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86BAD7" w14:textId="37EE47F2" w:rsidR="00FC72C2" w:rsidRPr="00F84C6B" w:rsidRDefault="00FC72C2" w:rsidP="00FC72C2">
      <w:pPr>
        <w:jc w:val="center"/>
        <w:rPr>
          <w:rFonts w:ascii="Consolas" w:hAnsi="Consolas"/>
          <w:b/>
          <w:bCs/>
          <w:sz w:val="28"/>
          <w:szCs w:val="28"/>
        </w:rPr>
      </w:pPr>
      <w:r w:rsidRPr="00F84C6B">
        <w:rPr>
          <w:rFonts w:ascii="Consolas" w:hAnsi="Consolas"/>
          <w:b/>
          <w:sz w:val="28"/>
          <w:szCs w:val="28"/>
        </w:rPr>
        <w:t>CONTRATO ADMINISTRATIVO Nº 01</w:t>
      </w:r>
      <w:r>
        <w:rPr>
          <w:rFonts w:ascii="Consolas" w:hAnsi="Consolas"/>
          <w:b/>
          <w:sz w:val="28"/>
          <w:szCs w:val="28"/>
        </w:rPr>
        <w:t>7</w:t>
      </w:r>
      <w:r w:rsidRPr="00F84C6B">
        <w:rPr>
          <w:rFonts w:ascii="Consolas" w:hAnsi="Consolas"/>
          <w:b/>
          <w:sz w:val="28"/>
          <w:szCs w:val="28"/>
        </w:rPr>
        <w:t>/2024</w:t>
      </w:r>
    </w:p>
    <w:p w14:paraId="51BAAB23" w14:textId="594ED4CB" w:rsidR="00FC72C2" w:rsidRPr="00F84C6B" w:rsidRDefault="00FC72C2" w:rsidP="00FC72C2">
      <w:pPr>
        <w:jc w:val="center"/>
        <w:rPr>
          <w:rFonts w:ascii="Consolas" w:hAnsi="Consolas"/>
          <w:b/>
          <w:bCs/>
          <w:sz w:val="28"/>
          <w:szCs w:val="28"/>
        </w:rPr>
      </w:pPr>
      <w:r w:rsidRPr="00F84C6B">
        <w:rPr>
          <w:rFonts w:ascii="Consolas" w:hAnsi="Consolas"/>
          <w:b/>
          <w:bCs/>
          <w:sz w:val="28"/>
          <w:szCs w:val="28"/>
        </w:rPr>
        <w:t>PROCESSO ADMINISTRATIVO N° 0</w:t>
      </w:r>
      <w:r>
        <w:rPr>
          <w:rFonts w:ascii="Consolas" w:hAnsi="Consolas"/>
          <w:b/>
          <w:bCs/>
          <w:sz w:val="28"/>
          <w:szCs w:val="28"/>
        </w:rPr>
        <w:t>35</w:t>
      </w:r>
      <w:r w:rsidRPr="00F84C6B">
        <w:rPr>
          <w:rFonts w:ascii="Consolas" w:hAnsi="Consolas"/>
          <w:b/>
          <w:bCs/>
          <w:sz w:val="28"/>
          <w:szCs w:val="28"/>
        </w:rPr>
        <w:t>/2024</w:t>
      </w:r>
    </w:p>
    <w:p w14:paraId="33EEACCD" w14:textId="77777777" w:rsidR="00B93E8F" w:rsidRPr="00B95553" w:rsidRDefault="00B93E8F" w:rsidP="00B93E8F">
      <w:pPr>
        <w:widowControl w:val="0"/>
        <w:autoSpaceDE w:val="0"/>
        <w:autoSpaceDN w:val="0"/>
        <w:adjustRightInd w:val="0"/>
        <w:jc w:val="both"/>
        <w:rPr>
          <w:rFonts w:ascii="Consolas" w:hAnsi="Consolas"/>
          <w:sz w:val="28"/>
          <w:szCs w:val="28"/>
        </w:rPr>
      </w:pPr>
    </w:p>
    <w:p w14:paraId="714D536F" w14:textId="77777777" w:rsidR="00FC72C2" w:rsidRDefault="00FC72C2" w:rsidP="00FC72C2">
      <w:pPr>
        <w:pStyle w:val="Prembulo"/>
        <w:spacing w:before="0" w:after="0" w:line="240" w:lineRule="auto"/>
        <w:ind w:left="4536" w:right="0"/>
        <w:rPr>
          <w:rFonts w:ascii="Consolas" w:hAnsi="Consolas" w:cs="Times New Roman"/>
          <w:b/>
          <w:sz w:val="28"/>
          <w:szCs w:val="28"/>
        </w:rPr>
      </w:pPr>
    </w:p>
    <w:p w14:paraId="7508D502" w14:textId="7591B157" w:rsidR="00FC72C2" w:rsidRPr="00F84C6B" w:rsidRDefault="00FC72C2" w:rsidP="00FC72C2">
      <w:pPr>
        <w:pStyle w:val="Prembulo"/>
        <w:spacing w:before="0" w:after="0" w:line="240" w:lineRule="auto"/>
        <w:ind w:left="4536" w:right="0"/>
        <w:rPr>
          <w:rFonts w:ascii="Consolas" w:hAnsi="Consolas" w:cs="Times New Roman"/>
          <w:b/>
          <w:sz w:val="28"/>
          <w:szCs w:val="28"/>
        </w:rPr>
      </w:pPr>
      <w:r w:rsidRPr="00F84C6B">
        <w:rPr>
          <w:rFonts w:ascii="Consolas" w:hAnsi="Consolas" w:cs="Times New Roman"/>
          <w:b/>
          <w:sz w:val="28"/>
          <w:szCs w:val="28"/>
        </w:rPr>
        <w:t xml:space="preserve">CONTRATO ADMINISTRATIVO Nº </w:t>
      </w:r>
      <w:r>
        <w:rPr>
          <w:rFonts w:ascii="Consolas" w:hAnsi="Consolas" w:cs="Times New Roman"/>
          <w:b/>
          <w:sz w:val="28"/>
          <w:szCs w:val="28"/>
        </w:rPr>
        <w:t>0</w:t>
      </w:r>
      <w:r w:rsidRPr="00F84C6B">
        <w:rPr>
          <w:rFonts w:ascii="Consolas" w:hAnsi="Consolas" w:cs="Times New Roman"/>
          <w:b/>
          <w:sz w:val="28"/>
          <w:szCs w:val="28"/>
        </w:rPr>
        <w:t>1</w:t>
      </w:r>
      <w:r>
        <w:rPr>
          <w:rFonts w:ascii="Consolas" w:hAnsi="Consolas" w:cs="Times New Roman"/>
          <w:b/>
          <w:sz w:val="28"/>
          <w:szCs w:val="28"/>
        </w:rPr>
        <w:t>7</w:t>
      </w:r>
      <w:r w:rsidRPr="00F84C6B">
        <w:rPr>
          <w:rFonts w:ascii="Consolas" w:hAnsi="Consolas" w:cs="Times New Roman"/>
          <w:b/>
          <w:sz w:val="28"/>
          <w:szCs w:val="28"/>
        </w:rPr>
        <w:t xml:space="preserve">/2024, QUE FAZEM ENTRE SI O MUNICIPIO DE IARAS E A </w:t>
      </w:r>
      <w:r w:rsidRPr="00F84C6B">
        <w:rPr>
          <w:rFonts w:ascii="Consolas" w:eastAsia="MS Mincho" w:hAnsi="Consolas" w:cs="Consolas"/>
          <w:b/>
          <w:bCs w:val="0"/>
          <w:sz w:val="28"/>
          <w:szCs w:val="28"/>
        </w:rPr>
        <w:t>EMPRESA</w:t>
      </w:r>
      <w:r w:rsidRPr="00F84C6B">
        <w:rPr>
          <w:rFonts w:ascii="Consolas" w:hAnsi="Consolas"/>
          <w:b/>
          <w:sz w:val="28"/>
          <w:szCs w:val="28"/>
        </w:rPr>
        <w:t xml:space="preserve"> FORTPAV PAVIMENTAÇÃO E SERVIÇOS LTDA</w:t>
      </w:r>
      <w:r w:rsidRPr="00F84C6B">
        <w:rPr>
          <w:rFonts w:ascii="Consolas" w:hAnsi="Consolas" w:cs="Times New Roman"/>
          <w:b/>
          <w:sz w:val="28"/>
          <w:szCs w:val="28"/>
        </w:rPr>
        <w:t>.</w:t>
      </w:r>
    </w:p>
    <w:p w14:paraId="6EE0B678" w14:textId="77777777" w:rsidR="00FC72C2" w:rsidRPr="00F84C6B" w:rsidRDefault="00FC72C2" w:rsidP="00FC72C2">
      <w:pPr>
        <w:widowControl w:val="0"/>
        <w:autoSpaceDE w:val="0"/>
        <w:autoSpaceDN w:val="0"/>
        <w:adjustRightInd w:val="0"/>
        <w:jc w:val="both"/>
        <w:rPr>
          <w:rFonts w:ascii="Consolas" w:hAnsi="Consolas"/>
          <w:b/>
          <w:bCs/>
          <w:sz w:val="28"/>
          <w:szCs w:val="28"/>
        </w:rPr>
      </w:pPr>
    </w:p>
    <w:p w14:paraId="561F1895" w14:textId="7371227B" w:rsidR="00B93E8F" w:rsidRPr="00B95553" w:rsidRDefault="00651447" w:rsidP="00B93E8F">
      <w:pPr>
        <w:widowControl w:val="0"/>
        <w:autoSpaceDE w:val="0"/>
        <w:autoSpaceDN w:val="0"/>
        <w:adjustRightInd w:val="0"/>
        <w:jc w:val="both"/>
        <w:rPr>
          <w:rFonts w:ascii="Consolas" w:hAnsi="Consolas"/>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sidR="00B93E8F" w:rsidRPr="00B95553">
        <w:rPr>
          <w:rFonts w:ascii="Consolas" w:hAnsi="Consolas"/>
          <w:sz w:val="28"/>
          <w:szCs w:val="28"/>
        </w:rPr>
        <w:t xml:space="preserve">, </w:t>
      </w:r>
      <w:r w:rsidR="00B93E8F" w:rsidRPr="00B95553">
        <w:rPr>
          <w:rFonts w:ascii="Consolas" w:eastAsia="Arial" w:hAnsi="Consolas"/>
          <w:sz w:val="28"/>
          <w:szCs w:val="28"/>
        </w:rPr>
        <w:t>doravante denominado CONTRATANTE, e</w:t>
      </w:r>
      <w:r w:rsidR="00FC72C2">
        <w:rPr>
          <w:rFonts w:ascii="Consolas" w:eastAsia="Arial" w:hAnsi="Consolas"/>
          <w:sz w:val="28"/>
          <w:szCs w:val="28"/>
        </w:rPr>
        <w:t xml:space="preserve"> a </w:t>
      </w:r>
      <w:r w:rsidR="00FC72C2" w:rsidRPr="00F84C6B">
        <w:rPr>
          <w:rFonts w:ascii="Consolas" w:eastAsia="MS Mincho" w:hAnsi="Consolas" w:cs="Consolas"/>
          <w:b/>
          <w:bCs/>
          <w:sz w:val="28"/>
          <w:szCs w:val="28"/>
        </w:rPr>
        <w:t>EMPRESA</w:t>
      </w:r>
      <w:r w:rsidR="00FC72C2" w:rsidRPr="00F84C6B">
        <w:rPr>
          <w:rFonts w:ascii="Consolas" w:hAnsi="Consolas" w:cs="Arial"/>
          <w:b/>
          <w:sz w:val="28"/>
          <w:szCs w:val="28"/>
        </w:rPr>
        <w:t xml:space="preserve"> FORTPAV PAVIMENTAÇÃO E SERVIÇOS LTDA.</w:t>
      </w:r>
      <w:r w:rsidR="00FC72C2" w:rsidRPr="00F84C6B">
        <w:rPr>
          <w:rFonts w:ascii="Consolas" w:hAnsi="Consolas" w:cs="Arial"/>
          <w:bCs/>
          <w:sz w:val="28"/>
          <w:szCs w:val="28"/>
        </w:rPr>
        <w:t>,</w:t>
      </w:r>
      <w:r w:rsidR="00FC72C2" w:rsidRPr="00F84C6B">
        <w:rPr>
          <w:rFonts w:ascii="Consolas" w:hAnsi="Consolas" w:cs="Consolas"/>
          <w:sz w:val="28"/>
          <w:szCs w:val="28"/>
        </w:rPr>
        <w:t xml:space="preserve"> CNPJ nº </w:t>
      </w:r>
      <w:r w:rsidR="00FC72C2" w:rsidRPr="00F84C6B">
        <w:rPr>
          <w:rFonts w:ascii="Consolas" w:hAnsi="Consolas" w:cs="Arial"/>
          <w:sz w:val="28"/>
          <w:szCs w:val="28"/>
          <w:shd w:val="clear" w:color="auto" w:fill="FFFFFF"/>
        </w:rPr>
        <w:t>00.637.923/0001-59</w:t>
      </w:r>
      <w:r w:rsidR="00FC72C2" w:rsidRPr="00F84C6B">
        <w:rPr>
          <w:rFonts w:ascii="Consolas" w:hAnsi="Consolas" w:cs="Consolas"/>
          <w:sz w:val="28"/>
          <w:szCs w:val="28"/>
        </w:rPr>
        <w:t>, com sede na Rodovia Pedro Lopes Torres s/nº – Km. 01 – Bairro Macuco – CEP 17.280-000 – Pederneiras – SP – Fone (0XX14) 3223-6055 – E-mail: natanael@fortpav.com.br,</w:t>
      </w:r>
      <w:r w:rsidR="00FC72C2" w:rsidRPr="00F84C6B">
        <w:rPr>
          <w:rFonts w:ascii="Consolas" w:eastAsia="Arial" w:hAnsi="Consolas"/>
          <w:b/>
          <w:bCs/>
          <w:sz w:val="28"/>
          <w:szCs w:val="28"/>
        </w:rPr>
        <w:t xml:space="preserve"> </w:t>
      </w:r>
      <w:r w:rsidR="00FC72C2" w:rsidRPr="00F84C6B">
        <w:rPr>
          <w:rFonts w:ascii="Consolas" w:eastAsia="Arial" w:hAnsi="Consolas"/>
          <w:sz w:val="28"/>
          <w:szCs w:val="28"/>
        </w:rPr>
        <w:t xml:space="preserve">doravante designado </w:t>
      </w:r>
      <w:r w:rsidR="00FC72C2" w:rsidRPr="00F84C6B">
        <w:rPr>
          <w:rFonts w:ascii="Consolas" w:eastAsia="Arial" w:hAnsi="Consolas"/>
          <w:b/>
          <w:bCs/>
          <w:sz w:val="28"/>
          <w:szCs w:val="28"/>
        </w:rPr>
        <w:t>CONTRATADO</w:t>
      </w:r>
      <w:r w:rsidR="00FC72C2" w:rsidRPr="00F84C6B">
        <w:rPr>
          <w:rFonts w:ascii="Consolas" w:eastAsia="Arial" w:hAnsi="Consolas"/>
          <w:sz w:val="28"/>
          <w:szCs w:val="28"/>
        </w:rPr>
        <w:t xml:space="preserve">, neste ato representada pelo </w:t>
      </w:r>
      <w:r w:rsidR="00FC72C2" w:rsidRPr="00F84C6B">
        <w:rPr>
          <w:rFonts w:ascii="Consolas" w:eastAsia="Arial" w:hAnsi="Consolas"/>
          <w:b/>
          <w:bCs/>
          <w:sz w:val="28"/>
          <w:szCs w:val="28"/>
        </w:rPr>
        <w:t>SENHOR RICARDO AUGUSTO ALVAREZ</w:t>
      </w:r>
      <w:r w:rsidR="00FC72C2" w:rsidRPr="00F84C6B">
        <w:rPr>
          <w:rFonts w:ascii="Consolas" w:eastAsia="Arial" w:hAnsi="Consolas"/>
          <w:sz w:val="28"/>
          <w:szCs w:val="28"/>
        </w:rPr>
        <w:t>,</w:t>
      </w:r>
      <w:r w:rsidR="00FC72C2" w:rsidRPr="00F84C6B">
        <w:rPr>
          <w:sz w:val="28"/>
          <w:szCs w:val="28"/>
        </w:rPr>
        <w:t xml:space="preserve"> </w:t>
      </w:r>
      <w:r w:rsidR="00FC72C2" w:rsidRPr="00F84C6B">
        <w:rPr>
          <w:rFonts w:ascii="Consolas" w:eastAsia="Arial" w:hAnsi="Consolas"/>
          <w:sz w:val="28"/>
          <w:szCs w:val="28"/>
        </w:rPr>
        <w:t>portador da célula de identidade RG nº 10.347.532-1, emitido pela Secretaria da Segurança Pública do Estado de São Paulo e, devidamente Inscrito no Cadastro das Pessoas Físicas do Ministério da Fazenda sob o nº 162.023.558-75,</w:t>
      </w:r>
      <w:r w:rsidR="00B93E8F" w:rsidRPr="00B95553">
        <w:rPr>
          <w:rFonts w:ascii="Consolas" w:eastAsia="Arial" w:hAnsi="Consolas"/>
          <w:sz w:val="28"/>
          <w:szCs w:val="28"/>
        </w:rPr>
        <w:t xml:space="preserve"> conforme atos constitutivos da empresa </w:t>
      </w:r>
      <w:r w:rsidR="00B93E8F" w:rsidRPr="00B95553">
        <w:rPr>
          <w:rFonts w:ascii="Consolas" w:eastAsia="Arial" w:hAnsi="Consolas"/>
          <w:b/>
          <w:bCs/>
          <w:sz w:val="28"/>
          <w:szCs w:val="28"/>
        </w:rPr>
        <w:t>OU</w:t>
      </w:r>
      <w:r w:rsidR="00B93E8F" w:rsidRPr="00B95553">
        <w:rPr>
          <w:rFonts w:ascii="Consolas" w:eastAsia="Arial" w:hAnsi="Consolas"/>
          <w:sz w:val="28"/>
          <w:szCs w:val="28"/>
        </w:rPr>
        <w:t xml:space="preserve"> procuração apresentada nos autos, tendo em vista o que consta no Processo nº </w:t>
      </w:r>
      <w:r w:rsidR="00A83A68">
        <w:rPr>
          <w:rFonts w:ascii="Consolas" w:eastAsia="Arial" w:hAnsi="Consolas"/>
          <w:sz w:val="28"/>
          <w:szCs w:val="28"/>
        </w:rPr>
        <w:t>035/2024</w:t>
      </w:r>
      <w:r w:rsidR="00B93E8F" w:rsidRPr="00B95553">
        <w:rPr>
          <w:rFonts w:ascii="Consolas" w:eastAsia="Arial" w:hAnsi="Consolas"/>
          <w:sz w:val="28"/>
          <w:szCs w:val="28"/>
        </w:rPr>
        <w:t xml:space="preserve"> e em observância às disposições da </w:t>
      </w:r>
      <w:hyperlink r:id="rId8" w:history="1">
        <w:r w:rsidR="00B93E8F" w:rsidRPr="00B95553">
          <w:rPr>
            <w:rStyle w:val="Hyperlink"/>
            <w:rFonts w:ascii="Consolas" w:eastAsia="Arial" w:hAnsi="Consolas"/>
            <w:color w:val="auto"/>
            <w:sz w:val="28"/>
            <w:szCs w:val="28"/>
            <w:u w:val="none"/>
          </w:rPr>
          <w:t>Lei nº 14.133, de 1º de abril de 2021</w:t>
        </w:r>
      </w:hyperlink>
      <w:r w:rsidR="00B93E8F" w:rsidRPr="00B95553">
        <w:rPr>
          <w:rFonts w:ascii="Consolas" w:eastAsia="Arial" w:hAnsi="Consolas"/>
          <w:sz w:val="28"/>
          <w:szCs w:val="28"/>
        </w:rPr>
        <w:t xml:space="preserve">, e demais legislação aplicável, resolvem celebrar o presente Termo de Contrato, decorrente da </w:t>
      </w:r>
      <w:r w:rsidR="00B93E8F" w:rsidRPr="00B95553">
        <w:rPr>
          <w:rFonts w:ascii="Consolas" w:hAnsi="Consolas"/>
          <w:bCs/>
          <w:sz w:val="28"/>
          <w:szCs w:val="28"/>
        </w:rPr>
        <w:t xml:space="preserve">Concorrência Pública nº </w:t>
      </w:r>
      <w:r w:rsidR="00A83A68">
        <w:rPr>
          <w:rFonts w:ascii="Consolas" w:hAnsi="Consolas"/>
          <w:bCs/>
          <w:sz w:val="28"/>
          <w:szCs w:val="28"/>
        </w:rPr>
        <w:t>003/2024</w:t>
      </w:r>
      <w:r w:rsidR="00B93E8F" w:rsidRPr="00B95553">
        <w:rPr>
          <w:rFonts w:ascii="Consolas" w:eastAsia="Arial" w:hAnsi="Consolas"/>
          <w:sz w:val="28"/>
          <w:szCs w:val="28"/>
        </w:rPr>
        <w:t>, mediante as cláusulas e condições a seguir enunciadas.</w:t>
      </w:r>
    </w:p>
    <w:p w14:paraId="01FEF149" w14:textId="77777777" w:rsidR="00B93E8F" w:rsidRPr="00B95553" w:rsidRDefault="00B93E8F" w:rsidP="00B93E8F">
      <w:pPr>
        <w:widowControl w:val="0"/>
        <w:tabs>
          <w:tab w:val="center" w:pos="4779"/>
          <w:tab w:val="right" w:pos="9198"/>
        </w:tabs>
        <w:autoSpaceDE w:val="0"/>
        <w:autoSpaceDN w:val="0"/>
        <w:adjustRightInd w:val="0"/>
        <w:jc w:val="both"/>
        <w:rPr>
          <w:rFonts w:ascii="Consolas" w:hAnsi="Consolas"/>
          <w:sz w:val="28"/>
          <w:szCs w:val="28"/>
        </w:rPr>
      </w:pPr>
    </w:p>
    <w:p w14:paraId="2C7B393D" w14:textId="77777777" w:rsidR="00B93E8F" w:rsidRPr="00B95553" w:rsidRDefault="00B93E8F" w:rsidP="00E668B1">
      <w:pPr>
        <w:pStyle w:val="Nivel01"/>
        <w:numPr>
          <w:ilvl w:val="0"/>
          <w:numId w:val="23"/>
        </w:numPr>
      </w:pPr>
      <w:r w:rsidRPr="00B95553">
        <w:t>CLÁUSULA PRIMEIRA – OBJETO (</w:t>
      </w:r>
      <w:hyperlink r:id="rId9" w:anchor="art92" w:history="1">
        <w:r w:rsidRPr="00E668B1">
          <w:rPr>
            <w:rStyle w:val="Hyperlink"/>
            <w:color w:val="auto"/>
            <w:u w:val="none"/>
          </w:rPr>
          <w:t>art. 92, I e II</w:t>
        </w:r>
      </w:hyperlink>
      <w:r w:rsidRPr="00B95553">
        <w:t>)</w:t>
      </w:r>
    </w:p>
    <w:p w14:paraId="0E4FAA17" w14:textId="77777777" w:rsidR="00B93E8F" w:rsidRPr="00B95553" w:rsidRDefault="00B93E8F" w:rsidP="00B93E8F">
      <w:pPr>
        <w:rPr>
          <w:rFonts w:ascii="Consolas" w:hAnsi="Consolas"/>
          <w:sz w:val="28"/>
          <w:szCs w:val="28"/>
        </w:rPr>
      </w:pPr>
    </w:p>
    <w:p w14:paraId="213CDF11" w14:textId="40CBEC7F" w:rsidR="00B93E8F" w:rsidRPr="00B95553" w:rsidRDefault="00B93E8F" w:rsidP="00B93E8F">
      <w:pPr>
        <w:pStyle w:val="Nivel2"/>
        <w:numPr>
          <w:ilvl w:val="1"/>
          <w:numId w:val="4"/>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O objeto do presente instrumento é a </w:t>
      </w:r>
      <w:r w:rsidR="00651447">
        <w:rPr>
          <w:rFonts w:ascii="Consolas" w:hAnsi="Consolas"/>
          <w:sz w:val="28"/>
          <w:szCs w:val="28"/>
        </w:rPr>
        <w:t xml:space="preserve">contratação de empresa especializada, sob o regime de empreitada por preço global, para a Execução de </w:t>
      </w:r>
      <w:r w:rsidR="00651447">
        <w:rPr>
          <w:rFonts w:ascii="Consolas" w:eastAsiaTheme="minorHAnsi" w:hAnsi="Consolas"/>
          <w:sz w:val="28"/>
          <w:szCs w:val="28"/>
          <w:lang w:eastAsia="en-US"/>
        </w:rPr>
        <w:t>Infraestrutura Urbana – Pavimentação Asfáltica em CBUQ e Sinalização Viária</w:t>
      </w:r>
      <w:r w:rsidR="00651447">
        <w:rPr>
          <w:rFonts w:ascii="Consolas" w:hAnsi="Consolas"/>
          <w:sz w:val="28"/>
          <w:szCs w:val="28"/>
        </w:rPr>
        <w:t>, conforme as especificações técnicas contidas no projeto básico e/ou executivo, com todas as suas partes, desenhos, especificações e outros complementos</w:t>
      </w:r>
      <w:r w:rsidRPr="00B95553">
        <w:rPr>
          <w:rFonts w:ascii="Consolas" w:hAnsi="Consolas" w:cs="Times New Roman"/>
          <w:color w:val="auto"/>
          <w:sz w:val="28"/>
          <w:szCs w:val="28"/>
        </w:rPr>
        <w:t>.</w:t>
      </w:r>
    </w:p>
    <w:p w14:paraId="374657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08B6EE8" w14:textId="77777777" w:rsidR="00B93E8F" w:rsidRPr="00B95553" w:rsidRDefault="00B93E8F" w:rsidP="00B93E8F">
      <w:pPr>
        <w:pStyle w:val="Nivel2"/>
        <w:numPr>
          <w:ilvl w:val="1"/>
          <w:numId w:val="4"/>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Objeto da contratação:</w:t>
      </w:r>
    </w:p>
    <w:p w14:paraId="202A830A"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1016"/>
        <w:gridCol w:w="2501"/>
        <w:gridCol w:w="1480"/>
        <w:gridCol w:w="1064"/>
        <w:gridCol w:w="1460"/>
        <w:gridCol w:w="1724"/>
      </w:tblGrid>
      <w:tr w:rsidR="00CA4C54" w:rsidRPr="0000026F" w14:paraId="5E747845" w14:textId="77777777" w:rsidTr="0051402B">
        <w:trPr>
          <w:trHeight w:val="288"/>
          <w:jc w:val="center"/>
        </w:trPr>
        <w:tc>
          <w:tcPr>
            <w:tcW w:w="668" w:type="dxa"/>
            <w:shd w:val="clear" w:color="auto" w:fill="D0CECE" w:themeFill="background2" w:themeFillShade="E6"/>
            <w:noWrap/>
          </w:tcPr>
          <w:p w14:paraId="33408A89" w14:textId="77777777" w:rsidR="00CA4C54" w:rsidRPr="0000026F" w:rsidRDefault="00CA4C54" w:rsidP="0051402B">
            <w:pPr>
              <w:jc w:val="center"/>
              <w:rPr>
                <w:rFonts w:ascii="Consolas" w:hAnsi="Consolas" w:cs="Calibri"/>
                <w:color w:val="000000"/>
              </w:rPr>
            </w:pPr>
            <w:r w:rsidRPr="0000026F">
              <w:rPr>
                <w:rFonts w:ascii="Consolas" w:eastAsia="Arial" w:hAnsi="Consolas"/>
                <w:b/>
                <w:bCs/>
                <w:lang w:eastAsia="en-US"/>
              </w:rPr>
              <w:t>ITEM</w:t>
            </w:r>
          </w:p>
        </w:tc>
        <w:tc>
          <w:tcPr>
            <w:tcW w:w="1016" w:type="dxa"/>
            <w:shd w:val="clear" w:color="auto" w:fill="D0CECE" w:themeFill="background2" w:themeFillShade="E6"/>
            <w:noWrap/>
          </w:tcPr>
          <w:p w14:paraId="4E0F6D21" w14:textId="77777777" w:rsidR="00CA4C54" w:rsidRPr="0000026F" w:rsidRDefault="00CA4C54" w:rsidP="0051402B">
            <w:pPr>
              <w:jc w:val="center"/>
              <w:rPr>
                <w:rFonts w:ascii="Consolas" w:hAnsi="Consolas" w:cs="Calibri"/>
                <w:color w:val="000000"/>
              </w:rPr>
            </w:pPr>
            <w:r w:rsidRPr="0000026F">
              <w:rPr>
                <w:rFonts w:ascii="Consolas" w:hAnsi="Consolas"/>
                <w:b/>
                <w:bCs/>
                <w:lang w:eastAsia="en-US"/>
              </w:rPr>
              <w:t>CÓDIGO</w:t>
            </w:r>
          </w:p>
        </w:tc>
        <w:tc>
          <w:tcPr>
            <w:tcW w:w="2501" w:type="dxa"/>
            <w:shd w:val="clear" w:color="auto" w:fill="D0CECE" w:themeFill="background2" w:themeFillShade="E6"/>
            <w:noWrap/>
          </w:tcPr>
          <w:p w14:paraId="40DA7024" w14:textId="77777777" w:rsidR="00CA4C54" w:rsidRPr="0000026F" w:rsidRDefault="00CA4C54" w:rsidP="0051402B">
            <w:pPr>
              <w:jc w:val="center"/>
              <w:rPr>
                <w:rFonts w:ascii="Consolas" w:hAnsi="Consolas" w:cs="Calibri"/>
                <w:color w:val="000000"/>
              </w:rPr>
            </w:pPr>
            <w:r w:rsidRPr="0000026F">
              <w:rPr>
                <w:rFonts w:ascii="Consolas" w:eastAsia="Arial" w:hAnsi="Consolas"/>
                <w:b/>
                <w:bCs/>
                <w:lang w:eastAsia="en-US"/>
              </w:rPr>
              <w:t>ESPECIFICAÇÃO</w:t>
            </w:r>
          </w:p>
        </w:tc>
        <w:tc>
          <w:tcPr>
            <w:tcW w:w="1480" w:type="dxa"/>
            <w:shd w:val="clear" w:color="auto" w:fill="D0CECE" w:themeFill="background2" w:themeFillShade="E6"/>
            <w:noWrap/>
          </w:tcPr>
          <w:p w14:paraId="170CF729" w14:textId="77777777" w:rsidR="00CA4C54" w:rsidRPr="0000026F" w:rsidRDefault="00CA4C54" w:rsidP="0051402B">
            <w:pPr>
              <w:jc w:val="center"/>
              <w:rPr>
                <w:rFonts w:ascii="Consolas" w:hAnsi="Consolas" w:cs="Calibri"/>
                <w:color w:val="000000"/>
              </w:rPr>
            </w:pPr>
            <w:r w:rsidRPr="0000026F">
              <w:rPr>
                <w:rFonts w:ascii="Consolas" w:hAnsi="Consolas"/>
                <w:b/>
                <w:bCs/>
                <w:lang w:eastAsia="en-US"/>
              </w:rPr>
              <w:t>QUANTIDADE</w:t>
            </w:r>
          </w:p>
        </w:tc>
        <w:tc>
          <w:tcPr>
            <w:tcW w:w="1064" w:type="dxa"/>
            <w:shd w:val="clear" w:color="auto" w:fill="D0CECE" w:themeFill="background2" w:themeFillShade="E6"/>
            <w:noWrap/>
          </w:tcPr>
          <w:p w14:paraId="6772B0D1" w14:textId="77777777" w:rsidR="00CA4C54" w:rsidRPr="0000026F" w:rsidRDefault="00CA4C54" w:rsidP="0051402B">
            <w:pPr>
              <w:jc w:val="center"/>
              <w:rPr>
                <w:rFonts w:ascii="Consolas" w:hAnsi="Consolas" w:cs="Calibri"/>
                <w:color w:val="000000"/>
              </w:rPr>
            </w:pPr>
            <w:r w:rsidRPr="0000026F">
              <w:rPr>
                <w:rFonts w:ascii="Consolas" w:eastAsia="Arial" w:hAnsi="Consolas"/>
                <w:b/>
                <w:bCs/>
                <w:lang w:eastAsia="en-US"/>
              </w:rPr>
              <w:t>UNIDADE DE MEDIDA</w:t>
            </w:r>
          </w:p>
        </w:tc>
        <w:tc>
          <w:tcPr>
            <w:tcW w:w="1196" w:type="dxa"/>
            <w:shd w:val="clear" w:color="auto" w:fill="D0CECE" w:themeFill="background2" w:themeFillShade="E6"/>
            <w:noWrap/>
          </w:tcPr>
          <w:p w14:paraId="35F6225C" w14:textId="77777777" w:rsidR="00CA4C54" w:rsidRPr="0000026F" w:rsidRDefault="00CA4C54" w:rsidP="0051402B">
            <w:pPr>
              <w:jc w:val="center"/>
              <w:rPr>
                <w:rFonts w:ascii="Consolas" w:hAnsi="Consolas" w:cs="Calibri"/>
                <w:color w:val="000000"/>
              </w:rPr>
            </w:pPr>
            <w:r w:rsidRPr="0000026F">
              <w:rPr>
                <w:rFonts w:ascii="Consolas" w:eastAsia="Arial" w:hAnsi="Consolas"/>
                <w:b/>
                <w:bCs/>
                <w:lang w:eastAsia="en-US"/>
              </w:rPr>
              <w:t>VALOR UNITÁRIO R$</w:t>
            </w:r>
          </w:p>
        </w:tc>
        <w:tc>
          <w:tcPr>
            <w:tcW w:w="1460" w:type="dxa"/>
            <w:shd w:val="clear" w:color="auto" w:fill="D0CECE" w:themeFill="background2" w:themeFillShade="E6"/>
            <w:noWrap/>
          </w:tcPr>
          <w:p w14:paraId="3E90F47F" w14:textId="77777777" w:rsidR="00CA4C54" w:rsidRPr="0000026F" w:rsidRDefault="00CA4C54" w:rsidP="0051402B">
            <w:pPr>
              <w:spacing w:line="256" w:lineRule="auto"/>
              <w:jc w:val="center"/>
              <w:rPr>
                <w:rFonts w:ascii="Consolas" w:eastAsia="Arial" w:hAnsi="Consolas"/>
                <w:b/>
                <w:bCs/>
                <w:lang w:eastAsia="en-US"/>
              </w:rPr>
            </w:pPr>
            <w:r w:rsidRPr="0000026F">
              <w:rPr>
                <w:rFonts w:ascii="Consolas" w:eastAsia="Arial" w:hAnsi="Consolas"/>
                <w:b/>
                <w:bCs/>
                <w:lang w:eastAsia="en-US"/>
              </w:rPr>
              <w:t>VALOR TOTAL</w:t>
            </w:r>
          </w:p>
          <w:p w14:paraId="5A007424" w14:textId="77777777" w:rsidR="00CA4C54" w:rsidRPr="0000026F" w:rsidRDefault="00CA4C54" w:rsidP="0051402B">
            <w:pPr>
              <w:jc w:val="center"/>
              <w:rPr>
                <w:rFonts w:ascii="Consolas" w:hAnsi="Consolas" w:cs="Calibri"/>
                <w:color w:val="000000"/>
              </w:rPr>
            </w:pPr>
            <w:r w:rsidRPr="0000026F">
              <w:rPr>
                <w:rFonts w:ascii="Consolas" w:eastAsia="Arial" w:hAnsi="Consolas"/>
                <w:b/>
                <w:bCs/>
                <w:lang w:eastAsia="en-US"/>
              </w:rPr>
              <w:t>R$</w:t>
            </w:r>
          </w:p>
        </w:tc>
      </w:tr>
      <w:tr w:rsidR="00CA4C54" w:rsidRPr="0000026F" w14:paraId="00D2169A" w14:textId="77777777" w:rsidTr="00CA4C54">
        <w:trPr>
          <w:trHeight w:val="288"/>
          <w:jc w:val="center"/>
        </w:trPr>
        <w:tc>
          <w:tcPr>
            <w:tcW w:w="668" w:type="dxa"/>
            <w:shd w:val="clear" w:color="auto" w:fill="auto"/>
            <w:noWrap/>
            <w:vAlign w:val="bottom"/>
            <w:hideMark/>
          </w:tcPr>
          <w:p w14:paraId="3536DE30"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1</w:t>
            </w:r>
          </w:p>
        </w:tc>
        <w:tc>
          <w:tcPr>
            <w:tcW w:w="1016" w:type="dxa"/>
            <w:shd w:val="clear" w:color="auto" w:fill="auto"/>
            <w:noWrap/>
            <w:vAlign w:val="bottom"/>
            <w:hideMark/>
          </w:tcPr>
          <w:p w14:paraId="14F6993A"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67293</w:t>
            </w:r>
          </w:p>
        </w:tc>
        <w:tc>
          <w:tcPr>
            <w:tcW w:w="2501" w:type="dxa"/>
            <w:shd w:val="clear" w:color="auto" w:fill="auto"/>
            <w:noWrap/>
            <w:vAlign w:val="bottom"/>
            <w:hideMark/>
          </w:tcPr>
          <w:p w14:paraId="53610BFA"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PLACA EM LONA COM IMPRESSAO DIGITAL E ESTRUTURA DE MADEIRA </w:t>
            </w:r>
          </w:p>
        </w:tc>
        <w:tc>
          <w:tcPr>
            <w:tcW w:w="1480" w:type="dxa"/>
            <w:shd w:val="clear" w:color="auto" w:fill="auto"/>
            <w:noWrap/>
            <w:vAlign w:val="bottom"/>
            <w:hideMark/>
          </w:tcPr>
          <w:p w14:paraId="4D1561B7"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6</w:t>
            </w:r>
            <w:r>
              <w:rPr>
                <w:rFonts w:ascii="Consolas" w:hAnsi="Consolas" w:cs="Calibri"/>
                <w:color w:val="000000"/>
              </w:rPr>
              <w:t>,00</w:t>
            </w:r>
          </w:p>
        </w:tc>
        <w:tc>
          <w:tcPr>
            <w:tcW w:w="1064" w:type="dxa"/>
            <w:shd w:val="clear" w:color="auto" w:fill="auto"/>
            <w:noWrap/>
            <w:vAlign w:val="bottom"/>
            <w:hideMark/>
          </w:tcPr>
          <w:p w14:paraId="485298E6"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tcPr>
          <w:p w14:paraId="23C08D38" w14:textId="1828B1C1" w:rsidR="00CA4C54" w:rsidRPr="0000026F" w:rsidRDefault="00945F29" w:rsidP="0051402B">
            <w:pPr>
              <w:jc w:val="right"/>
              <w:rPr>
                <w:rFonts w:ascii="Consolas" w:hAnsi="Consolas" w:cs="Calibri"/>
                <w:color w:val="000000"/>
              </w:rPr>
            </w:pPr>
            <w:r>
              <w:rPr>
                <w:rFonts w:ascii="Consolas" w:hAnsi="Consolas" w:cs="Calibri"/>
                <w:color w:val="000000"/>
              </w:rPr>
              <w:t>R$223,22</w:t>
            </w:r>
          </w:p>
        </w:tc>
        <w:tc>
          <w:tcPr>
            <w:tcW w:w="1460" w:type="dxa"/>
            <w:shd w:val="clear" w:color="auto" w:fill="auto"/>
            <w:noWrap/>
            <w:vAlign w:val="bottom"/>
          </w:tcPr>
          <w:p w14:paraId="2CF652C5" w14:textId="4CF44501" w:rsidR="00CA4C54" w:rsidRPr="0000026F" w:rsidRDefault="00201A5E" w:rsidP="0051402B">
            <w:pPr>
              <w:jc w:val="right"/>
              <w:rPr>
                <w:rFonts w:ascii="Consolas" w:hAnsi="Consolas" w:cs="Calibri"/>
                <w:color w:val="000000"/>
              </w:rPr>
            </w:pPr>
            <w:r>
              <w:rPr>
                <w:rFonts w:ascii="Consolas" w:hAnsi="Consolas" w:cs="Calibri"/>
                <w:color w:val="000000"/>
              </w:rPr>
              <w:t>R$1.339,32</w:t>
            </w:r>
          </w:p>
        </w:tc>
      </w:tr>
      <w:tr w:rsidR="00CA4C54" w:rsidRPr="0000026F" w14:paraId="527BA0C4" w14:textId="77777777" w:rsidTr="00CA4C54">
        <w:trPr>
          <w:trHeight w:val="288"/>
          <w:jc w:val="center"/>
        </w:trPr>
        <w:tc>
          <w:tcPr>
            <w:tcW w:w="668" w:type="dxa"/>
            <w:shd w:val="clear" w:color="auto" w:fill="auto"/>
            <w:noWrap/>
            <w:vAlign w:val="bottom"/>
            <w:hideMark/>
          </w:tcPr>
          <w:p w14:paraId="16B9CCEB"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2</w:t>
            </w:r>
          </w:p>
        </w:tc>
        <w:tc>
          <w:tcPr>
            <w:tcW w:w="1016" w:type="dxa"/>
            <w:shd w:val="clear" w:color="auto" w:fill="auto"/>
            <w:noWrap/>
            <w:vAlign w:val="bottom"/>
            <w:hideMark/>
          </w:tcPr>
          <w:p w14:paraId="70F704F9"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71161</w:t>
            </w:r>
          </w:p>
        </w:tc>
        <w:tc>
          <w:tcPr>
            <w:tcW w:w="2501" w:type="dxa"/>
            <w:shd w:val="clear" w:color="auto" w:fill="auto"/>
            <w:noWrap/>
            <w:vAlign w:val="bottom"/>
            <w:hideMark/>
          </w:tcPr>
          <w:p w14:paraId="4F86B33D"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BASE DE BRITA GRADUADA </w:t>
            </w:r>
          </w:p>
        </w:tc>
        <w:tc>
          <w:tcPr>
            <w:tcW w:w="1480" w:type="dxa"/>
            <w:shd w:val="clear" w:color="auto" w:fill="auto"/>
            <w:noWrap/>
            <w:vAlign w:val="bottom"/>
            <w:hideMark/>
          </w:tcPr>
          <w:p w14:paraId="7D97073E" w14:textId="77777777" w:rsidR="00CA4C54" w:rsidRPr="0000026F" w:rsidRDefault="00CA4C54" w:rsidP="0051402B">
            <w:pPr>
              <w:jc w:val="center"/>
              <w:rPr>
                <w:rFonts w:ascii="Consolas" w:hAnsi="Consolas" w:cs="Calibri"/>
                <w:color w:val="000000"/>
              </w:rPr>
            </w:pPr>
            <w:r>
              <w:rPr>
                <w:rFonts w:ascii="Consolas" w:hAnsi="Consolas" w:cs="Calibri"/>
                <w:color w:val="000000"/>
              </w:rPr>
              <w:t>317,84</w:t>
            </w:r>
          </w:p>
        </w:tc>
        <w:tc>
          <w:tcPr>
            <w:tcW w:w="1064" w:type="dxa"/>
            <w:shd w:val="clear" w:color="auto" w:fill="auto"/>
            <w:noWrap/>
            <w:vAlign w:val="bottom"/>
            <w:hideMark/>
          </w:tcPr>
          <w:p w14:paraId="25FDDECB"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3</w:t>
            </w:r>
          </w:p>
        </w:tc>
        <w:tc>
          <w:tcPr>
            <w:tcW w:w="1196" w:type="dxa"/>
            <w:shd w:val="clear" w:color="auto" w:fill="auto"/>
            <w:noWrap/>
            <w:vAlign w:val="bottom"/>
          </w:tcPr>
          <w:p w14:paraId="1758E299" w14:textId="77658D65" w:rsidR="00CA4C54" w:rsidRPr="0000026F" w:rsidRDefault="00945F29" w:rsidP="0051402B">
            <w:pPr>
              <w:jc w:val="right"/>
              <w:rPr>
                <w:rFonts w:ascii="Consolas" w:hAnsi="Consolas" w:cs="Calibri"/>
                <w:color w:val="000000"/>
              </w:rPr>
            </w:pPr>
            <w:r>
              <w:rPr>
                <w:rFonts w:ascii="Consolas" w:hAnsi="Consolas" w:cs="Calibri"/>
                <w:color w:val="000000"/>
              </w:rPr>
              <w:t>R$298,66</w:t>
            </w:r>
          </w:p>
        </w:tc>
        <w:tc>
          <w:tcPr>
            <w:tcW w:w="1460" w:type="dxa"/>
            <w:shd w:val="clear" w:color="auto" w:fill="auto"/>
            <w:noWrap/>
            <w:vAlign w:val="bottom"/>
          </w:tcPr>
          <w:p w14:paraId="47F9BAAF" w14:textId="6A452BD1" w:rsidR="00CA4C54" w:rsidRPr="0000026F" w:rsidRDefault="00201A5E" w:rsidP="0051402B">
            <w:pPr>
              <w:jc w:val="right"/>
              <w:rPr>
                <w:rFonts w:ascii="Consolas" w:hAnsi="Consolas" w:cs="Calibri"/>
                <w:color w:val="000000"/>
              </w:rPr>
            </w:pPr>
            <w:r>
              <w:rPr>
                <w:rFonts w:ascii="Consolas" w:hAnsi="Consolas" w:cs="Calibri"/>
                <w:color w:val="000000"/>
              </w:rPr>
              <w:t>R$94.926,09</w:t>
            </w:r>
          </w:p>
        </w:tc>
      </w:tr>
      <w:tr w:rsidR="00CA4C54" w:rsidRPr="0000026F" w14:paraId="4966416B" w14:textId="77777777" w:rsidTr="00CA4C54">
        <w:trPr>
          <w:trHeight w:val="288"/>
          <w:jc w:val="center"/>
        </w:trPr>
        <w:tc>
          <w:tcPr>
            <w:tcW w:w="668" w:type="dxa"/>
            <w:shd w:val="clear" w:color="auto" w:fill="auto"/>
            <w:noWrap/>
            <w:vAlign w:val="bottom"/>
            <w:hideMark/>
          </w:tcPr>
          <w:p w14:paraId="6BD36D32"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3</w:t>
            </w:r>
          </w:p>
        </w:tc>
        <w:tc>
          <w:tcPr>
            <w:tcW w:w="1016" w:type="dxa"/>
            <w:shd w:val="clear" w:color="auto" w:fill="auto"/>
            <w:noWrap/>
            <w:vAlign w:val="bottom"/>
            <w:hideMark/>
          </w:tcPr>
          <w:p w14:paraId="291109E2"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71162</w:t>
            </w:r>
          </w:p>
        </w:tc>
        <w:tc>
          <w:tcPr>
            <w:tcW w:w="2501" w:type="dxa"/>
            <w:shd w:val="clear" w:color="auto" w:fill="auto"/>
            <w:noWrap/>
            <w:vAlign w:val="bottom"/>
            <w:hideMark/>
          </w:tcPr>
          <w:p w14:paraId="0DB4DA2D"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IMPRIMAÇÃO BETUMINOSO LIGANTE </w:t>
            </w:r>
          </w:p>
        </w:tc>
        <w:tc>
          <w:tcPr>
            <w:tcW w:w="1480" w:type="dxa"/>
            <w:shd w:val="clear" w:color="auto" w:fill="auto"/>
            <w:noWrap/>
            <w:vAlign w:val="bottom"/>
            <w:hideMark/>
          </w:tcPr>
          <w:p w14:paraId="6E22B73A"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2.64</w:t>
            </w:r>
            <w:r>
              <w:rPr>
                <w:rFonts w:ascii="Consolas" w:hAnsi="Consolas" w:cs="Calibri"/>
                <w:color w:val="000000"/>
              </w:rPr>
              <w:t>8,68</w:t>
            </w:r>
          </w:p>
        </w:tc>
        <w:tc>
          <w:tcPr>
            <w:tcW w:w="1064" w:type="dxa"/>
            <w:shd w:val="clear" w:color="auto" w:fill="auto"/>
            <w:noWrap/>
            <w:vAlign w:val="bottom"/>
            <w:hideMark/>
          </w:tcPr>
          <w:p w14:paraId="44DC25D4"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tcPr>
          <w:p w14:paraId="4CA4164C" w14:textId="2893CB52" w:rsidR="00CA4C54" w:rsidRPr="0000026F" w:rsidRDefault="00945F29" w:rsidP="0051402B">
            <w:pPr>
              <w:jc w:val="right"/>
              <w:rPr>
                <w:rFonts w:ascii="Consolas" w:hAnsi="Consolas" w:cs="Calibri"/>
                <w:color w:val="000000"/>
              </w:rPr>
            </w:pPr>
            <w:r>
              <w:rPr>
                <w:rFonts w:ascii="Consolas" w:hAnsi="Consolas" w:cs="Calibri"/>
                <w:color w:val="000000"/>
              </w:rPr>
              <w:t>R$9,09</w:t>
            </w:r>
          </w:p>
        </w:tc>
        <w:tc>
          <w:tcPr>
            <w:tcW w:w="1460" w:type="dxa"/>
            <w:shd w:val="clear" w:color="auto" w:fill="auto"/>
            <w:noWrap/>
            <w:vAlign w:val="bottom"/>
          </w:tcPr>
          <w:p w14:paraId="4DF84B1C" w14:textId="144E3958" w:rsidR="00CA4C54" w:rsidRPr="0000026F" w:rsidRDefault="00201A5E" w:rsidP="0051402B">
            <w:pPr>
              <w:jc w:val="right"/>
              <w:rPr>
                <w:rFonts w:ascii="Consolas" w:hAnsi="Consolas" w:cs="Calibri"/>
                <w:color w:val="000000"/>
              </w:rPr>
            </w:pPr>
            <w:r>
              <w:rPr>
                <w:rFonts w:ascii="Consolas" w:hAnsi="Consolas" w:cs="Calibri"/>
                <w:color w:val="000000"/>
              </w:rPr>
              <w:t>R$24.076,50</w:t>
            </w:r>
          </w:p>
        </w:tc>
      </w:tr>
      <w:tr w:rsidR="00CA4C54" w:rsidRPr="0000026F" w14:paraId="10DFE461" w14:textId="77777777" w:rsidTr="00CA4C54">
        <w:trPr>
          <w:trHeight w:val="288"/>
          <w:jc w:val="center"/>
        </w:trPr>
        <w:tc>
          <w:tcPr>
            <w:tcW w:w="668" w:type="dxa"/>
            <w:shd w:val="clear" w:color="auto" w:fill="auto"/>
            <w:noWrap/>
            <w:vAlign w:val="bottom"/>
            <w:hideMark/>
          </w:tcPr>
          <w:p w14:paraId="72E89450"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4</w:t>
            </w:r>
          </w:p>
        </w:tc>
        <w:tc>
          <w:tcPr>
            <w:tcW w:w="1016" w:type="dxa"/>
            <w:shd w:val="clear" w:color="auto" w:fill="auto"/>
            <w:noWrap/>
            <w:vAlign w:val="bottom"/>
            <w:hideMark/>
          </w:tcPr>
          <w:p w14:paraId="5F8EB739"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71156</w:t>
            </w:r>
          </w:p>
        </w:tc>
        <w:tc>
          <w:tcPr>
            <w:tcW w:w="2501" w:type="dxa"/>
            <w:shd w:val="clear" w:color="auto" w:fill="auto"/>
            <w:noWrap/>
            <w:vAlign w:val="bottom"/>
            <w:hideMark/>
          </w:tcPr>
          <w:p w14:paraId="0117F0C9"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CAMADA DE ROLAMENTO EM CONCRETO BETUMINOSO USINADO QUENTE - CBUQ </w:t>
            </w:r>
          </w:p>
        </w:tc>
        <w:tc>
          <w:tcPr>
            <w:tcW w:w="1480" w:type="dxa"/>
            <w:shd w:val="clear" w:color="auto" w:fill="auto"/>
            <w:noWrap/>
            <w:vAlign w:val="bottom"/>
            <w:hideMark/>
          </w:tcPr>
          <w:p w14:paraId="0E7CF1CA"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79</w:t>
            </w:r>
            <w:r>
              <w:rPr>
                <w:rFonts w:ascii="Consolas" w:hAnsi="Consolas" w:cs="Calibri"/>
                <w:color w:val="000000"/>
              </w:rPr>
              <w:t>,46</w:t>
            </w:r>
          </w:p>
        </w:tc>
        <w:tc>
          <w:tcPr>
            <w:tcW w:w="1064" w:type="dxa"/>
            <w:shd w:val="clear" w:color="auto" w:fill="auto"/>
            <w:noWrap/>
            <w:vAlign w:val="bottom"/>
            <w:hideMark/>
          </w:tcPr>
          <w:p w14:paraId="6A5490A6"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3</w:t>
            </w:r>
          </w:p>
        </w:tc>
        <w:tc>
          <w:tcPr>
            <w:tcW w:w="1196" w:type="dxa"/>
            <w:shd w:val="clear" w:color="auto" w:fill="auto"/>
            <w:noWrap/>
            <w:vAlign w:val="bottom"/>
          </w:tcPr>
          <w:p w14:paraId="493E1379" w14:textId="5EBF5D4E" w:rsidR="00CA4C54" w:rsidRPr="0000026F" w:rsidRDefault="00945F29" w:rsidP="0051402B">
            <w:pPr>
              <w:jc w:val="right"/>
              <w:rPr>
                <w:rFonts w:ascii="Consolas" w:hAnsi="Consolas" w:cs="Calibri"/>
                <w:color w:val="000000"/>
              </w:rPr>
            </w:pPr>
            <w:r>
              <w:rPr>
                <w:rFonts w:ascii="Consolas" w:hAnsi="Consolas" w:cs="Calibri"/>
                <w:color w:val="000000"/>
              </w:rPr>
              <w:t>R$1.873,60</w:t>
            </w:r>
          </w:p>
        </w:tc>
        <w:tc>
          <w:tcPr>
            <w:tcW w:w="1460" w:type="dxa"/>
            <w:shd w:val="clear" w:color="auto" w:fill="auto"/>
            <w:noWrap/>
            <w:vAlign w:val="bottom"/>
          </w:tcPr>
          <w:p w14:paraId="6D7DDEF9" w14:textId="30A0AD64" w:rsidR="00CA4C54" w:rsidRPr="0000026F" w:rsidRDefault="00201A5E" w:rsidP="0051402B">
            <w:pPr>
              <w:jc w:val="right"/>
              <w:rPr>
                <w:rFonts w:ascii="Consolas" w:hAnsi="Consolas" w:cs="Calibri"/>
                <w:color w:val="000000"/>
              </w:rPr>
            </w:pPr>
            <w:r>
              <w:rPr>
                <w:rFonts w:ascii="Consolas" w:hAnsi="Consolas" w:cs="Calibri"/>
                <w:color w:val="000000"/>
              </w:rPr>
              <w:t>R$148.876,26</w:t>
            </w:r>
          </w:p>
        </w:tc>
      </w:tr>
      <w:tr w:rsidR="00CA4C54" w:rsidRPr="0000026F" w14:paraId="5E15A8C6" w14:textId="77777777" w:rsidTr="00CA4C54">
        <w:trPr>
          <w:trHeight w:val="288"/>
          <w:jc w:val="center"/>
        </w:trPr>
        <w:tc>
          <w:tcPr>
            <w:tcW w:w="668" w:type="dxa"/>
            <w:shd w:val="clear" w:color="auto" w:fill="auto"/>
            <w:noWrap/>
            <w:vAlign w:val="bottom"/>
            <w:hideMark/>
          </w:tcPr>
          <w:p w14:paraId="784922B2"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5</w:t>
            </w:r>
          </w:p>
        </w:tc>
        <w:tc>
          <w:tcPr>
            <w:tcW w:w="1016" w:type="dxa"/>
            <w:shd w:val="clear" w:color="auto" w:fill="auto"/>
            <w:noWrap/>
            <w:vAlign w:val="bottom"/>
            <w:hideMark/>
          </w:tcPr>
          <w:p w14:paraId="28C4EF1E"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67311</w:t>
            </w:r>
          </w:p>
        </w:tc>
        <w:tc>
          <w:tcPr>
            <w:tcW w:w="2501" w:type="dxa"/>
            <w:shd w:val="clear" w:color="auto" w:fill="auto"/>
            <w:noWrap/>
            <w:vAlign w:val="bottom"/>
            <w:hideMark/>
          </w:tcPr>
          <w:p w14:paraId="26160D78"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SINALIZAÇÃO HORIZONTAL COM TINTA VINILICA OU ACRILICA </w:t>
            </w:r>
          </w:p>
        </w:tc>
        <w:tc>
          <w:tcPr>
            <w:tcW w:w="1480" w:type="dxa"/>
            <w:shd w:val="clear" w:color="auto" w:fill="auto"/>
            <w:noWrap/>
            <w:vAlign w:val="bottom"/>
            <w:hideMark/>
          </w:tcPr>
          <w:p w14:paraId="370F7795"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67</w:t>
            </w:r>
            <w:r>
              <w:rPr>
                <w:rFonts w:ascii="Consolas" w:hAnsi="Consolas" w:cs="Calibri"/>
                <w:color w:val="000000"/>
              </w:rPr>
              <w:t>,20</w:t>
            </w:r>
          </w:p>
        </w:tc>
        <w:tc>
          <w:tcPr>
            <w:tcW w:w="1064" w:type="dxa"/>
            <w:shd w:val="clear" w:color="auto" w:fill="auto"/>
            <w:noWrap/>
            <w:vAlign w:val="bottom"/>
            <w:hideMark/>
          </w:tcPr>
          <w:p w14:paraId="676B5170"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tcPr>
          <w:p w14:paraId="1B202C60" w14:textId="02FA7498" w:rsidR="00CA4C54" w:rsidRPr="0000026F" w:rsidRDefault="00945F29" w:rsidP="0051402B">
            <w:pPr>
              <w:jc w:val="right"/>
              <w:rPr>
                <w:rFonts w:ascii="Consolas" w:hAnsi="Consolas" w:cs="Calibri"/>
                <w:color w:val="000000"/>
              </w:rPr>
            </w:pPr>
            <w:r>
              <w:rPr>
                <w:rFonts w:ascii="Consolas" w:hAnsi="Consolas" w:cs="Calibri"/>
                <w:color w:val="000000"/>
              </w:rPr>
              <w:t>R$50,65</w:t>
            </w:r>
          </w:p>
        </w:tc>
        <w:tc>
          <w:tcPr>
            <w:tcW w:w="1460" w:type="dxa"/>
            <w:shd w:val="clear" w:color="auto" w:fill="auto"/>
            <w:noWrap/>
            <w:vAlign w:val="bottom"/>
          </w:tcPr>
          <w:p w14:paraId="3C532DED" w14:textId="37BBE564" w:rsidR="00CA4C54" w:rsidRPr="0000026F" w:rsidRDefault="00201A5E" w:rsidP="0051402B">
            <w:pPr>
              <w:jc w:val="right"/>
              <w:rPr>
                <w:rFonts w:ascii="Consolas" w:hAnsi="Consolas" w:cs="Calibri"/>
                <w:color w:val="000000"/>
              </w:rPr>
            </w:pPr>
            <w:r>
              <w:rPr>
                <w:rFonts w:ascii="Consolas" w:hAnsi="Consolas" w:cs="Calibri"/>
                <w:color w:val="000000"/>
              </w:rPr>
              <w:t>R$3.403,68</w:t>
            </w:r>
          </w:p>
        </w:tc>
      </w:tr>
      <w:tr w:rsidR="00CA4C54" w:rsidRPr="0000026F" w14:paraId="7B0D9F15" w14:textId="77777777" w:rsidTr="00CA4C54">
        <w:trPr>
          <w:trHeight w:val="288"/>
          <w:jc w:val="center"/>
        </w:trPr>
        <w:tc>
          <w:tcPr>
            <w:tcW w:w="668" w:type="dxa"/>
            <w:shd w:val="clear" w:color="auto" w:fill="auto"/>
            <w:noWrap/>
            <w:vAlign w:val="bottom"/>
            <w:hideMark/>
          </w:tcPr>
          <w:p w14:paraId="7FF89F4C"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6</w:t>
            </w:r>
          </w:p>
        </w:tc>
        <w:tc>
          <w:tcPr>
            <w:tcW w:w="1016" w:type="dxa"/>
            <w:shd w:val="clear" w:color="auto" w:fill="auto"/>
            <w:noWrap/>
            <w:vAlign w:val="bottom"/>
            <w:hideMark/>
          </w:tcPr>
          <w:p w14:paraId="000431FB"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71159</w:t>
            </w:r>
          </w:p>
        </w:tc>
        <w:tc>
          <w:tcPr>
            <w:tcW w:w="2501" w:type="dxa"/>
            <w:shd w:val="clear" w:color="auto" w:fill="auto"/>
            <w:noWrap/>
            <w:vAlign w:val="bottom"/>
            <w:hideMark/>
          </w:tcPr>
          <w:p w14:paraId="3BFE17F7"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PLACA PARA SINALIZAÇÃO VIÁRIA EM CHAPA DE AÇO, TOTALMENTE REFLETIVA COM PELÍCULA IA/IA </w:t>
            </w:r>
          </w:p>
        </w:tc>
        <w:tc>
          <w:tcPr>
            <w:tcW w:w="1480" w:type="dxa"/>
            <w:shd w:val="clear" w:color="auto" w:fill="auto"/>
            <w:noWrap/>
            <w:vAlign w:val="bottom"/>
            <w:hideMark/>
          </w:tcPr>
          <w:p w14:paraId="1DEA37E6" w14:textId="77777777" w:rsidR="00CA4C54" w:rsidRPr="0000026F" w:rsidRDefault="00CA4C54" w:rsidP="0051402B">
            <w:pPr>
              <w:jc w:val="center"/>
              <w:rPr>
                <w:rFonts w:ascii="Consolas" w:hAnsi="Consolas" w:cs="Calibri"/>
                <w:color w:val="000000"/>
              </w:rPr>
            </w:pPr>
            <w:r>
              <w:rPr>
                <w:rFonts w:ascii="Consolas" w:hAnsi="Consolas" w:cs="Calibri"/>
                <w:color w:val="000000"/>
              </w:rPr>
              <w:t>1,81</w:t>
            </w:r>
          </w:p>
        </w:tc>
        <w:tc>
          <w:tcPr>
            <w:tcW w:w="1064" w:type="dxa"/>
            <w:shd w:val="clear" w:color="auto" w:fill="auto"/>
            <w:noWrap/>
            <w:vAlign w:val="bottom"/>
            <w:hideMark/>
          </w:tcPr>
          <w:p w14:paraId="3D6F39BD"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tcPr>
          <w:p w14:paraId="6F06D090" w14:textId="1386664C" w:rsidR="00CA4C54" w:rsidRPr="0000026F" w:rsidRDefault="00945F29" w:rsidP="0051402B">
            <w:pPr>
              <w:jc w:val="right"/>
              <w:rPr>
                <w:rFonts w:ascii="Consolas" w:hAnsi="Consolas" w:cs="Calibri"/>
                <w:color w:val="000000"/>
              </w:rPr>
            </w:pPr>
            <w:r>
              <w:rPr>
                <w:rFonts w:ascii="Consolas" w:hAnsi="Consolas" w:cs="Calibri"/>
                <w:color w:val="000000"/>
              </w:rPr>
              <w:t>R$1.912,53</w:t>
            </w:r>
          </w:p>
        </w:tc>
        <w:tc>
          <w:tcPr>
            <w:tcW w:w="1460" w:type="dxa"/>
            <w:shd w:val="clear" w:color="auto" w:fill="auto"/>
            <w:noWrap/>
            <w:vAlign w:val="bottom"/>
          </w:tcPr>
          <w:p w14:paraId="737C1A66" w14:textId="67F7EAAB" w:rsidR="00CA4C54" w:rsidRPr="0000026F" w:rsidRDefault="00201A5E" w:rsidP="0051402B">
            <w:pPr>
              <w:jc w:val="right"/>
              <w:rPr>
                <w:rFonts w:ascii="Consolas" w:hAnsi="Consolas" w:cs="Calibri"/>
                <w:color w:val="000000"/>
              </w:rPr>
            </w:pPr>
            <w:r>
              <w:rPr>
                <w:rFonts w:ascii="Consolas" w:hAnsi="Consolas" w:cs="Calibri"/>
                <w:color w:val="000000"/>
              </w:rPr>
              <w:t>R$3.461,68</w:t>
            </w:r>
          </w:p>
        </w:tc>
      </w:tr>
      <w:tr w:rsidR="00CA4C54" w:rsidRPr="0000026F" w14:paraId="009E723C" w14:textId="77777777" w:rsidTr="00CA4C54">
        <w:trPr>
          <w:trHeight w:val="288"/>
          <w:jc w:val="center"/>
        </w:trPr>
        <w:tc>
          <w:tcPr>
            <w:tcW w:w="668" w:type="dxa"/>
            <w:shd w:val="clear" w:color="auto" w:fill="auto"/>
            <w:noWrap/>
            <w:vAlign w:val="bottom"/>
            <w:hideMark/>
          </w:tcPr>
          <w:p w14:paraId="549CD559"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w:t>
            </w:r>
          </w:p>
        </w:tc>
        <w:tc>
          <w:tcPr>
            <w:tcW w:w="1016" w:type="dxa"/>
            <w:shd w:val="clear" w:color="auto" w:fill="auto"/>
            <w:noWrap/>
            <w:vAlign w:val="bottom"/>
            <w:hideMark/>
          </w:tcPr>
          <w:p w14:paraId="1FB1A6C1"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71163</w:t>
            </w:r>
          </w:p>
        </w:tc>
        <w:tc>
          <w:tcPr>
            <w:tcW w:w="2501" w:type="dxa"/>
            <w:shd w:val="clear" w:color="auto" w:fill="auto"/>
            <w:noWrap/>
            <w:vAlign w:val="bottom"/>
            <w:hideMark/>
          </w:tcPr>
          <w:p w14:paraId="7D56F168"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ELETRODUTO GALVANIZADO CONFORME NBR 13057 - 2 1/2' COM ACESSÓRIO </w:t>
            </w:r>
          </w:p>
        </w:tc>
        <w:tc>
          <w:tcPr>
            <w:tcW w:w="1480" w:type="dxa"/>
            <w:shd w:val="clear" w:color="auto" w:fill="auto"/>
            <w:noWrap/>
            <w:vAlign w:val="bottom"/>
            <w:hideMark/>
          </w:tcPr>
          <w:p w14:paraId="0B7824EF"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16</w:t>
            </w:r>
            <w:r>
              <w:rPr>
                <w:rFonts w:ascii="Consolas" w:hAnsi="Consolas" w:cs="Calibri"/>
                <w:color w:val="000000"/>
              </w:rPr>
              <w:t>,20</w:t>
            </w:r>
          </w:p>
        </w:tc>
        <w:tc>
          <w:tcPr>
            <w:tcW w:w="1064" w:type="dxa"/>
            <w:shd w:val="clear" w:color="auto" w:fill="auto"/>
            <w:noWrap/>
            <w:vAlign w:val="bottom"/>
            <w:hideMark/>
          </w:tcPr>
          <w:p w14:paraId="1B2DABEF"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p>
        </w:tc>
        <w:tc>
          <w:tcPr>
            <w:tcW w:w="1196" w:type="dxa"/>
            <w:shd w:val="clear" w:color="auto" w:fill="auto"/>
            <w:noWrap/>
            <w:vAlign w:val="bottom"/>
          </w:tcPr>
          <w:p w14:paraId="4229B1C3" w14:textId="37E5C5CC" w:rsidR="00CA4C54" w:rsidRPr="0000026F" w:rsidRDefault="00945F29" w:rsidP="0051402B">
            <w:pPr>
              <w:jc w:val="right"/>
              <w:rPr>
                <w:rFonts w:ascii="Consolas" w:hAnsi="Consolas" w:cs="Calibri"/>
                <w:color w:val="000000"/>
              </w:rPr>
            </w:pPr>
            <w:r>
              <w:rPr>
                <w:rFonts w:ascii="Consolas" w:hAnsi="Consolas" w:cs="Calibri"/>
                <w:color w:val="000000"/>
              </w:rPr>
              <w:t>R$135,24</w:t>
            </w:r>
          </w:p>
        </w:tc>
        <w:tc>
          <w:tcPr>
            <w:tcW w:w="1460" w:type="dxa"/>
            <w:shd w:val="clear" w:color="auto" w:fill="auto"/>
            <w:noWrap/>
            <w:vAlign w:val="bottom"/>
          </w:tcPr>
          <w:p w14:paraId="549559AF" w14:textId="2744AF54" w:rsidR="00CA4C54" w:rsidRPr="0000026F" w:rsidRDefault="00201A5E" w:rsidP="0051402B">
            <w:pPr>
              <w:jc w:val="right"/>
              <w:rPr>
                <w:rFonts w:ascii="Consolas" w:hAnsi="Consolas" w:cs="Calibri"/>
                <w:color w:val="000000"/>
              </w:rPr>
            </w:pPr>
            <w:r>
              <w:rPr>
                <w:rFonts w:ascii="Consolas" w:hAnsi="Consolas" w:cs="Calibri"/>
                <w:color w:val="000000"/>
              </w:rPr>
              <w:t>R$2.190,89</w:t>
            </w:r>
          </w:p>
        </w:tc>
      </w:tr>
    </w:tbl>
    <w:p w14:paraId="4F05872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21E15D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Cs/>
          <w:color w:val="auto"/>
          <w:sz w:val="28"/>
          <w:szCs w:val="28"/>
        </w:rPr>
        <w:lastRenderedPageBreak/>
        <w:t>São anexos a este instrumento e vinculam esta contratação, independentemente de transcrição</w:t>
      </w:r>
      <w:r w:rsidRPr="00B95553">
        <w:rPr>
          <w:rFonts w:ascii="Consolas" w:hAnsi="Consolas" w:cs="Times New Roman"/>
          <w:color w:val="auto"/>
          <w:sz w:val="28"/>
          <w:szCs w:val="28"/>
        </w:rPr>
        <w:t>:</w:t>
      </w:r>
    </w:p>
    <w:p w14:paraId="7738C7E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85A9B6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Termo de Referência;</w:t>
      </w:r>
    </w:p>
    <w:p w14:paraId="2707886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Edital da Licitação;</w:t>
      </w:r>
    </w:p>
    <w:p w14:paraId="670942D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 Proposta do contratado; e</w:t>
      </w:r>
    </w:p>
    <w:p w14:paraId="6956275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Eventuais anexos dos documentos supracitados.</w:t>
      </w:r>
    </w:p>
    <w:p w14:paraId="29312541"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6EFBD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é o de empreitada por preço global.</w:t>
      </w:r>
    </w:p>
    <w:p w14:paraId="46E1DE90" w14:textId="77777777" w:rsidR="00DD37E7" w:rsidRPr="00B95553" w:rsidRDefault="00DD37E7"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F965652" w14:textId="0826043E" w:rsidR="00B93E8F" w:rsidRPr="00B95553" w:rsidRDefault="00B93E8F" w:rsidP="00E668B1">
      <w:pPr>
        <w:pStyle w:val="Nivel01"/>
      </w:pPr>
      <w:r w:rsidRPr="00B95553">
        <w:t>CLÁUSULA SEGUNDA – VIGÊNCIA E PRORROGAÇÃO</w:t>
      </w:r>
    </w:p>
    <w:p w14:paraId="257A63CE" w14:textId="77777777" w:rsidR="00B93E8F" w:rsidRPr="00B95553" w:rsidRDefault="00B93E8F" w:rsidP="00B93E8F">
      <w:pPr>
        <w:rPr>
          <w:rFonts w:ascii="Consolas" w:hAnsi="Consolas"/>
          <w:sz w:val="28"/>
          <w:szCs w:val="28"/>
        </w:rPr>
      </w:pPr>
    </w:p>
    <w:p w14:paraId="63538B68" w14:textId="7EA9BDAA"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prazo de vigência da contratação é de </w:t>
      </w:r>
      <w:r w:rsidR="00F7557D">
        <w:rPr>
          <w:rFonts w:ascii="Consolas" w:hAnsi="Consolas" w:cs="Times New Roman"/>
          <w:i w:val="0"/>
          <w:iCs w:val="0"/>
          <w:color w:val="auto"/>
          <w:sz w:val="28"/>
          <w:szCs w:val="28"/>
        </w:rPr>
        <w:t>24</w:t>
      </w:r>
      <w:r w:rsidRPr="00B95553">
        <w:rPr>
          <w:rFonts w:ascii="Consolas" w:hAnsi="Consolas" w:cs="Times New Roman"/>
          <w:i w:val="0"/>
          <w:iCs w:val="0"/>
          <w:color w:val="auto"/>
          <w:sz w:val="28"/>
          <w:szCs w:val="28"/>
        </w:rPr>
        <w:t xml:space="preserve"> (</w:t>
      </w:r>
      <w:r w:rsidR="00F7557D">
        <w:rPr>
          <w:rFonts w:ascii="Consolas" w:hAnsi="Consolas" w:cs="Times New Roman"/>
          <w:i w:val="0"/>
          <w:iCs w:val="0"/>
          <w:color w:val="auto"/>
          <w:sz w:val="28"/>
          <w:szCs w:val="28"/>
        </w:rPr>
        <w:t>vinte e quatro</w:t>
      </w:r>
      <w:r w:rsidRPr="00B95553">
        <w:rPr>
          <w:rFonts w:ascii="Consolas" w:hAnsi="Consolas" w:cs="Times New Roman"/>
          <w:i w:val="0"/>
          <w:iCs w:val="0"/>
          <w:color w:val="auto"/>
          <w:sz w:val="28"/>
          <w:szCs w:val="28"/>
        </w:rPr>
        <w:t>) meses, contados da assinatura do Contrato, na forma do artigo 105 da Lei n° 14.133, de 2021.</w:t>
      </w:r>
    </w:p>
    <w:p w14:paraId="1718101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112F01A1"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535E2FD7"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lang w:eastAsia="en-US"/>
        </w:rPr>
      </w:pPr>
    </w:p>
    <w:p w14:paraId="5F5E2757" w14:textId="77777777" w:rsidR="00B93E8F" w:rsidRPr="00B95553" w:rsidRDefault="00B93E8F" w:rsidP="00E668B1">
      <w:pPr>
        <w:pStyle w:val="Nivel01"/>
      </w:pPr>
      <w:r w:rsidRPr="00B95553">
        <w:t>CLÁUSULA TERCEIRA – MODELOS DE EXECUÇÃO E GESTÃO CONTRATUAIS (</w:t>
      </w:r>
      <w:hyperlink r:id="rId10" w:anchor="art92" w:history="1">
        <w:r w:rsidRPr="00B95553">
          <w:rPr>
            <w:rStyle w:val="Hyperlink"/>
            <w:color w:val="auto"/>
            <w:u w:val="none"/>
          </w:rPr>
          <w:t>art. 92, IV, VII e XVIII)</w:t>
        </w:r>
      </w:hyperlink>
    </w:p>
    <w:p w14:paraId="3A182573" w14:textId="77777777" w:rsidR="00B93E8F" w:rsidRPr="00B95553" w:rsidRDefault="00B93E8F" w:rsidP="00B93E8F">
      <w:pPr>
        <w:jc w:val="both"/>
        <w:rPr>
          <w:rFonts w:ascii="Consolas" w:hAnsi="Consolas"/>
          <w:sz w:val="28"/>
          <w:szCs w:val="28"/>
        </w:rPr>
      </w:pPr>
    </w:p>
    <w:p w14:paraId="4B61756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74E10A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868C213" w14:textId="77777777" w:rsidR="00B93E8F" w:rsidRPr="00B95553" w:rsidRDefault="00B93E8F" w:rsidP="00E668B1">
      <w:pPr>
        <w:pStyle w:val="Nivel01"/>
      </w:pPr>
      <w:r w:rsidRPr="00B95553">
        <w:t>CLÁUSULA QUARTA – SUBCONTRATAÇÃO</w:t>
      </w:r>
    </w:p>
    <w:p w14:paraId="65EA3E1F" w14:textId="77777777" w:rsidR="00B93E8F" w:rsidRPr="00B95553" w:rsidRDefault="00B93E8F" w:rsidP="00B93E8F">
      <w:pPr>
        <w:pStyle w:val="Nvel2-Red"/>
        <w:numPr>
          <w:ilvl w:val="0"/>
          <w:numId w:val="0"/>
        </w:numPr>
        <w:autoSpaceDE w:val="0"/>
        <w:autoSpaceDN w:val="0"/>
        <w:adjustRightInd w:val="0"/>
        <w:spacing w:before="0" w:after="0" w:line="240" w:lineRule="auto"/>
        <w:rPr>
          <w:rFonts w:ascii="Consolas" w:hAnsi="Consolas" w:cs="Times New Roman"/>
          <w:i w:val="0"/>
          <w:iCs w:val="0"/>
          <w:color w:val="auto"/>
          <w:sz w:val="28"/>
          <w:szCs w:val="28"/>
        </w:rPr>
      </w:pPr>
    </w:p>
    <w:p w14:paraId="665E28C4"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Não será admitida a subcontratação do objeto contratual.</w:t>
      </w:r>
    </w:p>
    <w:p w14:paraId="454ECA8F"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ABDA43E" w14:textId="77777777" w:rsidR="00B93E8F" w:rsidRPr="00B95553" w:rsidRDefault="00B93E8F" w:rsidP="00E668B1">
      <w:pPr>
        <w:pStyle w:val="Nivel01"/>
      </w:pPr>
      <w:r w:rsidRPr="00B95553">
        <w:t>CLÁUSULA QUINTA – PREÇO (</w:t>
      </w:r>
      <w:hyperlink r:id="rId11" w:anchor="art92" w:history="1">
        <w:r w:rsidRPr="00B95553">
          <w:rPr>
            <w:rStyle w:val="Hyperlink"/>
            <w:color w:val="auto"/>
            <w:u w:val="none"/>
          </w:rPr>
          <w:t>art. 92, V)</w:t>
        </w:r>
      </w:hyperlink>
    </w:p>
    <w:p w14:paraId="5852C5A0"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A746290" w14:textId="46E8C1C2" w:rsidR="00B93E8F" w:rsidRPr="00B95553" w:rsidRDefault="00B93E8F" w:rsidP="00B93E8F">
      <w:pPr>
        <w:pStyle w:val="Nivel2"/>
        <w:autoSpaceDE w:val="0"/>
        <w:autoSpaceDN w:val="0"/>
        <w:adjustRightInd w:val="0"/>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valor total da contratação é de </w:t>
      </w:r>
      <w:r w:rsidRPr="00201A5E">
        <w:rPr>
          <w:rFonts w:ascii="Consolas" w:hAnsi="Consolas" w:cs="Times New Roman"/>
          <w:color w:val="auto"/>
          <w:sz w:val="28"/>
          <w:szCs w:val="28"/>
        </w:rPr>
        <w:t>R$</w:t>
      </w:r>
      <w:r w:rsidR="00201A5E" w:rsidRPr="00201A5E">
        <w:rPr>
          <w:rFonts w:ascii="Consolas" w:hAnsi="Consolas" w:cs="Consolas"/>
          <w:sz w:val="28"/>
          <w:szCs w:val="28"/>
        </w:rPr>
        <w:t>278.274,42 (duzentos e setenta e oito mil e duzentos e setenta e quatro reais e quarenta e dois centavos)</w:t>
      </w:r>
    </w:p>
    <w:p w14:paraId="1CDE2814" w14:textId="77777777" w:rsidR="00DD37E7" w:rsidRPr="00B95553" w:rsidRDefault="00DD37E7" w:rsidP="00DD37E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F62D8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64E5AE" w14:textId="77777777" w:rsidR="00B93E8F" w:rsidRPr="00B95553" w:rsidRDefault="00B93E8F" w:rsidP="00E668B1">
      <w:pPr>
        <w:pStyle w:val="Nivel01"/>
      </w:pPr>
      <w:r w:rsidRPr="00B95553">
        <w:t>CLÁUSULA SEXTA - PAGAMENTO (</w:t>
      </w:r>
      <w:hyperlink r:id="rId12" w:anchor="art92" w:history="1">
        <w:r w:rsidRPr="00B95553">
          <w:rPr>
            <w:rStyle w:val="Hyperlink"/>
            <w:color w:val="auto"/>
            <w:u w:val="none"/>
          </w:rPr>
          <w:t>art. 92, V e VI</w:t>
        </w:r>
      </w:hyperlink>
      <w:r w:rsidRPr="00B95553">
        <w:t>)</w:t>
      </w:r>
    </w:p>
    <w:p w14:paraId="38CC0553"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5F5151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prazo para pagamento </w:t>
      </w:r>
      <w:r w:rsidRPr="00B95553">
        <w:rPr>
          <w:rFonts w:ascii="Consolas" w:hAnsi="Consolas" w:cs="Times New Roman"/>
          <w:color w:val="auto"/>
          <w:sz w:val="28"/>
          <w:szCs w:val="28"/>
          <w:lang w:eastAsia="en-US"/>
        </w:rPr>
        <w:t>ao contratado</w:t>
      </w:r>
      <w:r w:rsidRPr="00B95553">
        <w:rPr>
          <w:rFonts w:ascii="Consolas" w:hAnsi="Consolas" w:cs="Times New Roman"/>
          <w:color w:val="auto"/>
          <w:sz w:val="28"/>
          <w:szCs w:val="28"/>
        </w:rPr>
        <w:t xml:space="preserve"> e demais condições a ele referentes encontram-se definidos no Termo de Referência, anexo a este Contrato.</w:t>
      </w:r>
    </w:p>
    <w:p w14:paraId="26363E2A" w14:textId="77777777" w:rsidR="00B93E8F" w:rsidRPr="00B95553" w:rsidRDefault="00B93E8F" w:rsidP="00B93E8F">
      <w:pPr>
        <w:pStyle w:val="Nvel4"/>
        <w:numPr>
          <w:ilvl w:val="3"/>
          <w:numId w:val="0"/>
        </w:numPr>
        <w:spacing w:before="0" w:after="0" w:line="240" w:lineRule="auto"/>
        <w:rPr>
          <w:rFonts w:ascii="Consolas" w:hAnsi="Consolas" w:cs="Times New Roman"/>
          <w:color w:val="auto"/>
          <w:sz w:val="28"/>
          <w:szCs w:val="28"/>
        </w:rPr>
      </w:pPr>
    </w:p>
    <w:p w14:paraId="09FB96F2" w14:textId="77777777" w:rsidR="00B93E8F" w:rsidRPr="00B95553" w:rsidRDefault="00B93E8F" w:rsidP="00E668B1">
      <w:pPr>
        <w:pStyle w:val="Nivel01"/>
      </w:pPr>
      <w:r w:rsidRPr="00B95553">
        <w:t>CLÁUSULA SÉTIMA - REAJUSTE (</w:t>
      </w:r>
      <w:hyperlink r:id="rId13" w:anchor="art92" w:history="1">
        <w:r w:rsidRPr="00B95553">
          <w:rPr>
            <w:rStyle w:val="Hyperlink"/>
            <w:color w:val="auto"/>
            <w:u w:val="none"/>
          </w:rPr>
          <w:t>art. 92, V)</w:t>
        </w:r>
      </w:hyperlink>
    </w:p>
    <w:p w14:paraId="13DA728C" w14:textId="77777777" w:rsidR="00B93E8F" w:rsidRPr="00B95553" w:rsidRDefault="00B93E8F" w:rsidP="00B93E8F">
      <w:pPr>
        <w:jc w:val="both"/>
        <w:rPr>
          <w:rFonts w:ascii="Consolas" w:hAnsi="Consolas"/>
          <w:sz w:val="28"/>
          <w:szCs w:val="28"/>
        </w:rPr>
      </w:pPr>
    </w:p>
    <w:p w14:paraId="3E6913EA" w14:textId="77777777" w:rsidR="00B93E8F" w:rsidRPr="00B95553" w:rsidRDefault="00B93E8F" w:rsidP="00B93E8F">
      <w:pPr>
        <w:pStyle w:val="Nivel2"/>
        <w:autoSpaceDE w:val="0"/>
        <w:autoSpaceDN w:val="0"/>
        <w:adjustRightInd w:val="0"/>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preços inicialmente contratados são fixos e irreajustáveis no prazo de um ano contado da data do orçamento estimado.</w:t>
      </w:r>
    </w:p>
    <w:p w14:paraId="602DD48B"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93FBED9" w14:textId="54FB875D"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7.1.1 O orçamento estimado pela Administração baseou-se nas planilhas referenciais elaboradas com base n</w:t>
      </w:r>
      <w:r w:rsidR="00A11A2E">
        <w:rPr>
          <w:rFonts w:ascii="Consolas" w:hAnsi="Consolas" w:cs="Times New Roman"/>
          <w:color w:val="auto"/>
          <w:sz w:val="28"/>
          <w:szCs w:val="28"/>
        </w:rPr>
        <w:t>a Planilha de Custos –</w:t>
      </w:r>
      <w:r w:rsidRPr="00B95553">
        <w:rPr>
          <w:rFonts w:ascii="Consolas" w:hAnsi="Consolas" w:cs="Times New Roman"/>
          <w:color w:val="auto"/>
          <w:sz w:val="28"/>
          <w:szCs w:val="28"/>
        </w:rPr>
        <w:t xml:space="preserve"> CDHU 19</w:t>
      </w:r>
      <w:r w:rsidR="00244397">
        <w:rPr>
          <w:rFonts w:ascii="Consolas" w:hAnsi="Consolas" w:cs="Times New Roman"/>
          <w:color w:val="auto"/>
          <w:sz w:val="28"/>
          <w:szCs w:val="28"/>
        </w:rPr>
        <w:t>3 – com Desoneração</w:t>
      </w:r>
      <w:r w:rsidRPr="00B95553">
        <w:rPr>
          <w:rFonts w:ascii="Consolas" w:hAnsi="Consolas" w:cs="Times New Roman"/>
          <w:color w:val="auto"/>
          <w:sz w:val="28"/>
          <w:szCs w:val="28"/>
        </w:rPr>
        <w:t>.</w:t>
      </w:r>
    </w:p>
    <w:p w14:paraId="7D89695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B9A2424" w14:textId="36559E88"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Após o interregno de um ano, e independentemente de pedido do contratado, os preços iniciais serão reajustados, mediante a aplicação, pelo contratante, do Índice Nacional de Construção Civil </w:t>
      </w:r>
      <w:r w:rsidR="005E4783">
        <w:rPr>
          <w:rFonts w:ascii="Consolas" w:hAnsi="Consolas" w:cs="Times New Roman"/>
          <w:color w:val="auto"/>
          <w:sz w:val="28"/>
          <w:szCs w:val="28"/>
        </w:rPr>
        <w:t>–</w:t>
      </w:r>
      <w:r w:rsidRPr="00B95553">
        <w:rPr>
          <w:rFonts w:ascii="Consolas" w:hAnsi="Consolas" w:cs="Times New Roman"/>
          <w:color w:val="auto"/>
          <w:sz w:val="28"/>
          <w:szCs w:val="28"/>
        </w:rPr>
        <w:t xml:space="preserve"> INCC, exclusivamente para as obrigações iniciadas e concluídas após a ocorrência da anualidade.</w:t>
      </w:r>
    </w:p>
    <w:p w14:paraId="0369392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6C1FF8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Nos reajustes subsequentes ao primeiro, o interregno mínimo de 01 (um) ano será contado a partir dos efeitos financeiros do último reajuste.</w:t>
      </w:r>
    </w:p>
    <w:p w14:paraId="0B74DC0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D28AC8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 caso de atraso ou não divulgação do(s) índice (s) de reajustamento, o contratante pagará ao contratado a importância calculada pela última variação conhecida, </w:t>
      </w:r>
      <w:r w:rsidRPr="00B95553">
        <w:rPr>
          <w:rFonts w:ascii="Consolas" w:hAnsi="Consolas" w:cs="Times New Roman"/>
          <w:color w:val="auto"/>
          <w:sz w:val="28"/>
          <w:szCs w:val="28"/>
        </w:rPr>
        <w:lastRenderedPageBreak/>
        <w:t>liquidando a diferença correspondente tão logo seja(m) divulgado(s) o(s) índice(s) definitivo(s).</w:t>
      </w:r>
    </w:p>
    <w:p w14:paraId="3C6F067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A58CEA4"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Fica o Contratado obrigado a apresentar memória de cálculo referente ao reajustamento de preços do valor remanescente, sempre que este ocorrer.</w:t>
      </w:r>
    </w:p>
    <w:p w14:paraId="0BFC2C45"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2834D478" w14:textId="77777777" w:rsidR="00675A2A" w:rsidRPr="00B95553" w:rsidRDefault="00675A2A" w:rsidP="00B93E8F">
      <w:pPr>
        <w:pStyle w:val="Nivel2"/>
        <w:numPr>
          <w:ilvl w:val="0"/>
          <w:numId w:val="0"/>
        </w:numPr>
        <w:spacing w:before="0" w:after="0" w:line="240" w:lineRule="auto"/>
        <w:rPr>
          <w:rFonts w:ascii="Consolas" w:hAnsi="Consolas" w:cs="Times New Roman"/>
          <w:color w:val="auto"/>
          <w:sz w:val="28"/>
          <w:szCs w:val="28"/>
        </w:rPr>
      </w:pPr>
    </w:p>
    <w:p w14:paraId="643AF98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Nas aferições finais, o(s) índice(s) utilizado(s) para reajuste será(ão), obrigatoriamente, o(s) definitivo(s).</w:t>
      </w:r>
    </w:p>
    <w:p w14:paraId="4582AAA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0DA560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1323710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B430F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Na ausência de previsão legal quanto ao índice substituto, as partes elegerão novo índice oficial, para reajustamento do preço do valor remanescente, por meio de termo aditivo. </w:t>
      </w:r>
    </w:p>
    <w:p w14:paraId="08C79DF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D0400F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reajuste será realizado por apostilamento.</w:t>
      </w:r>
    </w:p>
    <w:p w14:paraId="4DA51330" w14:textId="77777777" w:rsidR="00B93E8F" w:rsidRPr="00B95553" w:rsidRDefault="00B93E8F" w:rsidP="00B93E8F">
      <w:pPr>
        <w:pStyle w:val="Nvel3"/>
        <w:spacing w:before="0" w:after="0" w:line="240" w:lineRule="auto"/>
        <w:ind w:left="0"/>
        <w:rPr>
          <w:rFonts w:ascii="Consolas" w:hAnsi="Consolas" w:cs="Times New Roman"/>
          <w:color w:val="auto"/>
          <w:sz w:val="28"/>
          <w:szCs w:val="28"/>
        </w:rPr>
      </w:pPr>
    </w:p>
    <w:p w14:paraId="50DDF92B" w14:textId="77777777" w:rsidR="00B93E8F" w:rsidRPr="00B95553" w:rsidRDefault="00B93E8F" w:rsidP="00E668B1">
      <w:pPr>
        <w:pStyle w:val="Nivel01"/>
      </w:pPr>
      <w:bookmarkStart w:id="0" w:name="cancelamento"/>
      <w:bookmarkEnd w:id="0"/>
      <w:r w:rsidRPr="00B95553">
        <w:t>CLÁUSULA OITAVA - OBRIGAÇÕES DO CONTRATANTE (</w:t>
      </w:r>
      <w:hyperlink r:id="rId14" w:anchor="art92" w:history="1">
        <w:r w:rsidRPr="00B95553">
          <w:rPr>
            <w:rStyle w:val="Hyperlink"/>
            <w:color w:val="auto"/>
            <w:u w:val="none"/>
          </w:rPr>
          <w:t>art. 92, X, XI e XIV</w:t>
        </w:r>
      </w:hyperlink>
      <w:r w:rsidRPr="00B95553">
        <w:t>)</w:t>
      </w:r>
    </w:p>
    <w:p w14:paraId="6EACD390"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73D3F8F"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São obrigações do Contratante:</w:t>
      </w:r>
    </w:p>
    <w:p w14:paraId="03BC41B8"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6831F18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Exigir o cumprimento de todas as obrigações assumidas pelo Contratado, de acordo com o contrato e seus anexos;</w:t>
      </w:r>
    </w:p>
    <w:p w14:paraId="5F0CB9E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644297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Receber o objeto no prazo e condições estabelecidas no Termo de Referência;</w:t>
      </w:r>
    </w:p>
    <w:p w14:paraId="7FF842B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224BAC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Notificar o Contratado por escrito da ocorrência de eventuais imperfeições, falhas ou irregularidades constatadas no curso da execução dos serviços, fixando prazo </w:t>
      </w:r>
      <w:r w:rsidRPr="00B95553">
        <w:rPr>
          <w:rFonts w:ascii="Consolas" w:hAnsi="Consolas" w:cs="Times New Roman"/>
          <w:color w:val="auto"/>
          <w:sz w:val="28"/>
          <w:szCs w:val="28"/>
        </w:rPr>
        <w:lastRenderedPageBreak/>
        <w:t>para a sua correção, certificando-se de que as soluções por ele propostas sejam as mais adequadas.</w:t>
      </w:r>
    </w:p>
    <w:p w14:paraId="061D483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C68588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Notificar o Contratado, por escrito, sobre vícios, defeitos ou incorreções verificadas no objeto fornecido, para que seja por ele substituído, reparado ou corrigido, no total ou em parte, às suas expensas;</w:t>
      </w:r>
    </w:p>
    <w:p w14:paraId="3A19C24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93F32A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Acompanhar e fiscalizar a execução do contrato e o cumprimento das obrigações pelo Contratado;</w:t>
      </w:r>
    </w:p>
    <w:p w14:paraId="275D6941" w14:textId="77777777" w:rsidR="006B5A0F" w:rsidRPr="00B95553" w:rsidRDefault="006B5A0F" w:rsidP="00B93E8F">
      <w:pPr>
        <w:pStyle w:val="Nivel2"/>
        <w:numPr>
          <w:ilvl w:val="0"/>
          <w:numId w:val="0"/>
        </w:numPr>
        <w:spacing w:before="0" w:after="0" w:line="240" w:lineRule="auto"/>
        <w:rPr>
          <w:rFonts w:ascii="Consolas" w:hAnsi="Consolas" w:cs="Times New Roman"/>
          <w:color w:val="auto"/>
          <w:sz w:val="28"/>
          <w:szCs w:val="28"/>
        </w:rPr>
      </w:pPr>
    </w:p>
    <w:p w14:paraId="71B386E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15" w:history="1">
        <w:r w:rsidRPr="00B95553">
          <w:rPr>
            <w:rStyle w:val="Hyperlink"/>
            <w:rFonts w:ascii="Consolas" w:hAnsi="Consolas" w:cs="Times New Roman"/>
            <w:color w:val="auto"/>
            <w:sz w:val="28"/>
            <w:szCs w:val="28"/>
            <w:u w:val="none"/>
          </w:rPr>
          <w:t>art. 143 da Lei nº 14.133, de 2021</w:t>
        </w:r>
      </w:hyperlink>
      <w:r w:rsidRPr="00B95553">
        <w:rPr>
          <w:rFonts w:ascii="Consolas" w:hAnsi="Consolas" w:cs="Times New Roman"/>
          <w:color w:val="auto"/>
          <w:sz w:val="28"/>
          <w:szCs w:val="28"/>
        </w:rPr>
        <w:t>;</w:t>
      </w:r>
    </w:p>
    <w:p w14:paraId="0F4B818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EB596B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Efetuar o pagamento ao Contratado do valor correspondente ao fornecimento do objeto, no prazo, forma e condições estabelecidos no presente Contrato e no Termo de Referência.</w:t>
      </w:r>
    </w:p>
    <w:p w14:paraId="7764204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3650C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Aplicar ao Contratado as sanções previstas na lei e neste Contrato;</w:t>
      </w:r>
    </w:p>
    <w:p w14:paraId="59C5C32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 </w:t>
      </w:r>
    </w:p>
    <w:p w14:paraId="12DD69DF" w14:textId="12292490"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Cientificar o órgão de representação judicial do Município de </w:t>
      </w:r>
      <w:r w:rsidR="00651447">
        <w:rPr>
          <w:rFonts w:ascii="Consolas" w:hAnsi="Consolas"/>
          <w:color w:val="auto"/>
          <w:sz w:val="28"/>
          <w:szCs w:val="28"/>
        </w:rPr>
        <w:t>Iaras</w:t>
      </w:r>
      <w:r w:rsidRPr="00B95553">
        <w:rPr>
          <w:rFonts w:ascii="Consolas" w:hAnsi="Consolas" w:cs="Times New Roman"/>
          <w:color w:val="auto"/>
          <w:sz w:val="28"/>
          <w:szCs w:val="28"/>
        </w:rPr>
        <w:t xml:space="preserve"> para adoção das medidas cabíveis quando do descumprimento de obrigações pelo Contratado;</w:t>
      </w:r>
    </w:p>
    <w:p w14:paraId="6696AF82"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53333F4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0FEB5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DC3A925"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463CA9C3"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204975F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Responder eventuais pedidos de reestabelecimento do equilíbrio econômico-financeiro feitos pelo contratado no prazo máximo de 01 (um) mês.</w:t>
      </w:r>
    </w:p>
    <w:p w14:paraId="3D3F02D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55D770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Notificar os emitentes das garantias quanto ao início de processo administrativo para apuração de descumprimento de cláusulas contratuais.</w:t>
      </w:r>
    </w:p>
    <w:p w14:paraId="0FC2AC45"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Comunicar o Contratado na hipótese de posterior alteração do projeto pelo Contratante, no caso </w:t>
      </w:r>
      <w:hyperlink r:id="rId16" w:anchor="art93§2" w:history="1">
        <w:r w:rsidRPr="00B95553">
          <w:rPr>
            <w:rStyle w:val="Hyperlink"/>
            <w:rFonts w:ascii="Consolas" w:hAnsi="Consolas" w:cs="Times New Roman"/>
            <w:color w:val="auto"/>
            <w:sz w:val="28"/>
            <w:szCs w:val="28"/>
            <w:u w:val="none"/>
          </w:rPr>
          <w:t>do art. 93, §2º, da Lei nº 14.133, de 2021</w:t>
        </w:r>
      </w:hyperlink>
      <w:r w:rsidRPr="00B95553">
        <w:rPr>
          <w:rFonts w:ascii="Consolas" w:hAnsi="Consolas" w:cs="Times New Roman"/>
          <w:color w:val="auto"/>
          <w:sz w:val="28"/>
          <w:szCs w:val="28"/>
        </w:rPr>
        <w:t>.</w:t>
      </w:r>
    </w:p>
    <w:p w14:paraId="0925B4EF"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4AC5D4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Fornecer por escrito as informações necessárias para o desenvolvimento dos serviços objeto do contrato.</w:t>
      </w:r>
    </w:p>
    <w:p w14:paraId="227D277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65F338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Realizar avaliações periódicas da qualidade dos serviços, após seu recebimento.</w:t>
      </w:r>
    </w:p>
    <w:p w14:paraId="7D47B5B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3128C1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9941B5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1EA27D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0F07E67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D1FFD0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Previamente à expedição da ordem de serviço, verificar pendências, liberar áreas e/ou adotar providências cabíveis para a regularidade do início da sua execução.</w:t>
      </w:r>
    </w:p>
    <w:p w14:paraId="0F3BCC9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4239F49" w14:textId="77777777" w:rsidR="00B93E8F" w:rsidRPr="00B95553" w:rsidRDefault="00B93E8F" w:rsidP="00E668B1">
      <w:pPr>
        <w:pStyle w:val="Nivel01"/>
      </w:pPr>
      <w:r w:rsidRPr="00B95553">
        <w:t>CLÁUSULA NONA - OBRIGAÇÕES DO CONTRATADO (</w:t>
      </w:r>
      <w:hyperlink r:id="rId17" w:anchor="art92" w:history="1">
        <w:r w:rsidRPr="00B95553">
          <w:rPr>
            <w:rStyle w:val="Hyperlink"/>
            <w:color w:val="auto"/>
            <w:u w:val="none"/>
          </w:rPr>
          <w:t>art. 92, XIV, XVI e XVII)</w:t>
        </w:r>
      </w:hyperlink>
    </w:p>
    <w:p w14:paraId="65A2675E"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26475A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Contratado deve cumprir todas as obrigações constantes deste Contrato e de seus anexos, assumindo como </w:t>
      </w:r>
      <w:r w:rsidRPr="00B95553">
        <w:rPr>
          <w:rFonts w:ascii="Consolas" w:hAnsi="Consolas" w:cs="Times New Roman"/>
          <w:color w:val="auto"/>
          <w:sz w:val="28"/>
          <w:szCs w:val="28"/>
        </w:rPr>
        <w:lastRenderedPageBreak/>
        <w:t>exclusivamente seus os riscos e as despesas decorrentes da boa e perfeita execução do objeto, observando, ainda, as obrigações a seguir dispostas:</w:t>
      </w:r>
    </w:p>
    <w:p w14:paraId="1CDE20AA"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302BF8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Manter preposto aceito pela Administração no local do serviço para representá-lo na execução do contrato.</w:t>
      </w:r>
    </w:p>
    <w:p w14:paraId="1B7B079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9DF32B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62A9F89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DB380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Atender às determinações regulares emitidas pelo fiscal do contrato ou autoridade superior (</w:t>
      </w:r>
      <w:hyperlink r:id="rId18" w:anchor="art137" w:history="1">
        <w:r w:rsidRPr="00B95553">
          <w:rPr>
            <w:rStyle w:val="Hyperlink"/>
            <w:rFonts w:ascii="Consolas" w:hAnsi="Consolas" w:cs="Times New Roman"/>
            <w:color w:val="auto"/>
            <w:sz w:val="28"/>
            <w:szCs w:val="28"/>
            <w:u w:val="none"/>
          </w:rPr>
          <w:t>art. 137, II</w:t>
        </w:r>
      </w:hyperlink>
      <w:r w:rsidRPr="00B95553">
        <w:rPr>
          <w:rFonts w:ascii="Consolas" w:hAnsi="Consolas" w:cs="Times New Roman"/>
          <w:color w:val="auto"/>
          <w:sz w:val="28"/>
          <w:szCs w:val="28"/>
        </w:rPr>
        <w:t>) e prestar todo esclarecimento ou informação por eles solicitados;</w:t>
      </w:r>
    </w:p>
    <w:p w14:paraId="5A4AAE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E105E0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4F44BD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0E8FE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8B2B8F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6E390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Responsabilizar-se pelos vícios e danos decorrentes da execução do objeto, de acordo com o </w:t>
      </w:r>
      <w:hyperlink r:id="rId19" w:history="1">
        <w:r w:rsidRPr="00B95553">
          <w:rPr>
            <w:rStyle w:val="Hyperlink"/>
            <w:rFonts w:ascii="Consolas" w:hAnsi="Consolas" w:cs="Times New Roman"/>
            <w:color w:val="auto"/>
            <w:sz w:val="28"/>
            <w:szCs w:val="28"/>
            <w:u w:val="none"/>
          </w:rPr>
          <w:t>Código de Defesa do Consumidor (Lei nº 8.078, de 1990</w:t>
        </w:r>
      </w:hyperlink>
      <w:r w:rsidRPr="00B95553">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E8F0AA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098703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Efetuar comunicação ao Contratante, assim que tiver ciência da impossibilidade de realização ou finalização do serviço no prazo estabelecido, para adoção de ações de contingência cabíveis. </w:t>
      </w:r>
    </w:p>
    <w:p w14:paraId="13162675"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42BD193C" w14:textId="77777777" w:rsidR="00675A2A" w:rsidRPr="00B95553" w:rsidRDefault="00675A2A" w:rsidP="00B93E8F">
      <w:pPr>
        <w:pStyle w:val="Nivel2"/>
        <w:numPr>
          <w:ilvl w:val="0"/>
          <w:numId w:val="0"/>
        </w:numPr>
        <w:spacing w:before="0" w:after="0" w:line="240" w:lineRule="auto"/>
        <w:rPr>
          <w:rFonts w:ascii="Consolas" w:hAnsi="Consolas" w:cs="Times New Roman"/>
          <w:color w:val="auto"/>
          <w:sz w:val="28"/>
          <w:szCs w:val="28"/>
        </w:rPr>
      </w:pPr>
    </w:p>
    <w:p w14:paraId="53CE119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20" w:anchor="art48" w:history="1">
        <w:r w:rsidRPr="00B95553">
          <w:rPr>
            <w:rStyle w:val="Hyperlink"/>
            <w:rFonts w:ascii="Consolas" w:hAnsi="Consolas" w:cs="Times New Roman"/>
            <w:color w:val="auto"/>
            <w:sz w:val="28"/>
            <w:szCs w:val="28"/>
            <w:u w:val="none"/>
          </w:rPr>
          <w:t>artigo 48, parágrafo único, da Lei nº 14.133, de 2021</w:t>
        </w:r>
      </w:hyperlink>
      <w:r w:rsidRPr="00B95553">
        <w:rPr>
          <w:rFonts w:ascii="Consolas" w:hAnsi="Consolas" w:cs="Times New Roman"/>
          <w:color w:val="auto"/>
          <w:sz w:val="28"/>
          <w:szCs w:val="28"/>
        </w:rPr>
        <w:t>;</w:t>
      </w:r>
    </w:p>
    <w:p w14:paraId="7E3A028D" w14:textId="77777777" w:rsidR="00E85CE4" w:rsidRPr="00B95553" w:rsidRDefault="00E85CE4" w:rsidP="00B93E8F">
      <w:pPr>
        <w:pStyle w:val="Nivel2"/>
        <w:numPr>
          <w:ilvl w:val="0"/>
          <w:numId w:val="0"/>
        </w:numPr>
        <w:spacing w:before="0" w:after="0" w:line="240" w:lineRule="auto"/>
        <w:rPr>
          <w:rFonts w:ascii="Consolas" w:hAnsi="Consolas" w:cs="Times New Roman"/>
          <w:color w:val="auto"/>
          <w:sz w:val="28"/>
          <w:szCs w:val="28"/>
        </w:rPr>
      </w:pPr>
    </w:p>
    <w:p w14:paraId="094BE2C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F487A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A844141"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prova de regularidade relativa à Seguridade Social; </w:t>
      </w:r>
    </w:p>
    <w:p w14:paraId="1EC82ED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0B98184"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conjunta relativa aos tributos federais e à Dívida Ativa da União;</w:t>
      </w:r>
    </w:p>
    <w:p w14:paraId="67AA5A2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D5162AA"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certidões que comprovem a regularidade perante a Fazenda Municipal do domicílio ou sede do contratado; </w:t>
      </w:r>
    </w:p>
    <w:p w14:paraId="0642C03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9D3E6A0"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de Regularidade do FGTS – CRF; e</w:t>
      </w:r>
    </w:p>
    <w:p w14:paraId="6143654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1908CB6" w14:textId="3F41F4C3"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Negativa de Débitos Trabalhistas – CNDT</w:t>
      </w:r>
      <w:r w:rsidR="00E668B1">
        <w:rPr>
          <w:rFonts w:ascii="Consolas" w:hAnsi="Consolas" w:cs="Times New Roman"/>
          <w:color w:val="auto"/>
          <w:sz w:val="28"/>
          <w:szCs w:val="28"/>
        </w:rPr>
        <w:t>.</w:t>
      </w:r>
    </w:p>
    <w:p w14:paraId="517305F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B9E66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AC98E7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16AF47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Comunicar ao Fiscal do contrato, no prazo de 24 (vinte e quatro) horas, qualquer ocorrência anormal ou acidente que se verifique no local dos serviços.</w:t>
      </w:r>
    </w:p>
    <w:p w14:paraId="4F30A0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84FFA8"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593F5723" w14:textId="77777777" w:rsidR="00675A2A" w:rsidRPr="00B95553" w:rsidRDefault="00675A2A" w:rsidP="00675A2A">
      <w:pPr>
        <w:pStyle w:val="Nivel2"/>
        <w:numPr>
          <w:ilvl w:val="0"/>
          <w:numId w:val="0"/>
        </w:numPr>
        <w:spacing w:before="0" w:after="0" w:line="240" w:lineRule="auto"/>
        <w:rPr>
          <w:rFonts w:ascii="Consolas" w:hAnsi="Consolas" w:cs="Times New Roman"/>
          <w:color w:val="auto"/>
          <w:sz w:val="28"/>
          <w:szCs w:val="28"/>
        </w:rPr>
      </w:pPr>
    </w:p>
    <w:p w14:paraId="00E8B75C"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1F59E1E"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6E8DC0C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Promover a guarda, manutenção e vigilância de materiais, ferramentas, e tudo o que for necessário à execução do objeto, durante a vigência do contrato.</w:t>
      </w:r>
    </w:p>
    <w:p w14:paraId="4F2AA03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152125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34954BD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E8B93E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2BB6F1F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46D8F2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1A18F59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A92DE2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Manter durante toda a vigência do contrato, em compatibilidade com as obrigações assumidas, todas as condições exigidas para habilitação na licitação; </w:t>
      </w:r>
    </w:p>
    <w:p w14:paraId="7F61436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6399F6"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21" w:anchor="art116" w:history="1">
        <w:r w:rsidRPr="00B95553">
          <w:rPr>
            <w:rStyle w:val="Hyperlink"/>
            <w:rFonts w:ascii="Consolas" w:hAnsi="Consolas" w:cs="Times New Roman"/>
            <w:color w:val="auto"/>
            <w:sz w:val="28"/>
            <w:szCs w:val="28"/>
            <w:u w:val="none"/>
          </w:rPr>
          <w:t>art. 116</w:t>
        </w:r>
      </w:hyperlink>
      <w:r w:rsidRPr="00B95553">
        <w:rPr>
          <w:rFonts w:ascii="Consolas" w:hAnsi="Consolas" w:cs="Times New Roman"/>
          <w:color w:val="auto"/>
          <w:sz w:val="28"/>
          <w:szCs w:val="28"/>
        </w:rPr>
        <w:t>);</w:t>
      </w:r>
    </w:p>
    <w:p w14:paraId="75166095" w14:textId="77777777" w:rsidR="00B93E8F"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76843BB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Comprovar a reserva de cargos a que se refere a cláusula acima, no prazo fixado pelo fiscal do contrato, com a indicação dos empregados que preencheram as referidas vagas (</w:t>
      </w:r>
      <w:hyperlink r:id="rId22" w:anchor="art116" w:history="1">
        <w:r w:rsidRPr="00B95553">
          <w:rPr>
            <w:rStyle w:val="Hyperlink"/>
            <w:rFonts w:ascii="Consolas" w:hAnsi="Consolas" w:cs="Times New Roman"/>
            <w:color w:val="auto"/>
            <w:sz w:val="28"/>
            <w:szCs w:val="28"/>
            <w:u w:val="none"/>
          </w:rPr>
          <w:t>art. 116, parágrafo único</w:t>
        </w:r>
      </w:hyperlink>
      <w:r w:rsidRPr="00B95553">
        <w:rPr>
          <w:rFonts w:ascii="Consolas" w:hAnsi="Consolas" w:cs="Times New Roman"/>
          <w:color w:val="auto"/>
          <w:sz w:val="28"/>
          <w:szCs w:val="28"/>
        </w:rPr>
        <w:t>);</w:t>
      </w:r>
    </w:p>
    <w:p w14:paraId="49F505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F0179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Guardar sigilo sobre todas as informações obtidas em decorrência do cumprimento do contrato;</w:t>
      </w:r>
    </w:p>
    <w:p w14:paraId="30C660F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838EE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B95553">
          <w:rPr>
            <w:rStyle w:val="Hyperlink"/>
            <w:rFonts w:ascii="Consolas" w:hAnsi="Consolas" w:cs="Times New Roman"/>
            <w:color w:val="auto"/>
            <w:sz w:val="28"/>
            <w:szCs w:val="28"/>
            <w:u w:val="none"/>
          </w:rPr>
          <w:t>art. 124, II, d, da Lei nº 14.133, de 2021</w:t>
        </w:r>
      </w:hyperlink>
      <w:r w:rsidRPr="00B95553">
        <w:rPr>
          <w:rFonts w:ascii="Consolas" w:hAnsi="Consolas" w:cs="Times New Roman"/>
          <w:color w:val="auto"/>
          <w:sz w:val="28"/>
          <w:szCs w:val="28"/>
        </w:rPr>
        <w:t>;</w:t>
      </w:r>
    </w:p>
    <w:p w14:paraId="630EB2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DDE10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Cumprir, além dos postulados legais vigentes de âmbito federal, estadual ou municipal, as normas de segurança do Contratante;</w:t>
      </w:r>
    </w:p>
    <w:p w14:paraId="6C0E55F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055DD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Manter os empregados nos horários predeterminados pelo Contratante.</w:t>
      </w:r>
    </w:p>
    <w:p w14:paraId="51EEE5D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4F43B0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os empregados devidamente identificados por meio de crachá.</w:t>
      </w:r>
    </w:p>
    <w:p w14:paraId="38885D4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26FEE7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ao Contratante, quando for o caso, a relação nominal dos empregados que adentrarão no órgão para a execução do serviço.</w:t>
      </w:r>
    </w:p>
    <w:p w14:paraId="7B1C64D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B55272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Observar os preceitos da legislação sobre a jornada de trabalho, conforme a categoria profissional.</w:t>
      </w:r>
    </w:p>
    <w:p w14:paraId="5CCBF30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37816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51C384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Instruir seus empregados quanto à necessidade de acatar as Normas Internas do Contratante.</w:t>
      </w:r>
    </w:p>
    <w:p w14:paraId="56A6E1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B31DE6C"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85CE35A"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5523EDD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Instruir os seus empregados, quanto à prevenção de incêndios nas áreas do Contratante.</w:t>
      </w:r>
    </w:p>
    <w:p w14:paraId="5E68AB7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08619C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Adotar as providências e precauções necessárias, inclusive consulta nos respectivos órgãos, se necessário for, a fim de que não venham a ser danificadas as redes hidrossanitárias, elétricas e de comunicação.</w:t>
      </w:r>
    </w:p>
    <w:p w14:paraId="6398515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5766E1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Estar registrada ou inscrita no Conselho Profissional competente, conforme as áreas de atuação previstas no Termo de Referência, em plena validade.</w:t>
      </w:r>
    </w:p>
    <w:p w14:paraId="0B698A1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AE3A79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Obter junto aos órgãos competentes, conforme o caso, as licenças necessárias e demais documentos e autorizações exigíveis, na forma da legislação aplicável.</w:t>
      </w:r>
    </w:p>
    <w:p w14:paraId="3AA122C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BFD46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w:t>
      </w:r>
      <w:r w:rsidRPr="00B95553">
        <w:rPr>
          <w:rFonts w:ascii="Consolas" w:hAnsi="Consolas" w:cs="Times New Roman"/>
          <w:color w:val="auto"/>
          <w:sz w:val="28"/>
          <w:szCs w:val="28"/>
        </w:rPr>
        <w:lastRenderedPageBreak/>
        <w:t>comunicados à Fiscalização e situação das atividades em relação ao cronograma previsto.</w:t>
      </w:r>
    </w:p>
    <w:p w14:paraId="24436D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9DBD02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0CDE3A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A2617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Utilizar somente matéria-prima florestal procedente, nos termos do </w:t>
      </w:r>
      <w:hyperlink r:id="rId24" w:anchor="art11" w:history="1">
        <w:r w:rsidRPr="00B95553">
          <w:rPr>
            <w:rStyle w:val="Hyperlink"/>
            <w:rFonts w:ascii="Consolas" w:hAnsi="Consolas" w:cs="Times New Roman"/>
            <w:color w:val="auto"/>
            <w:sz w:val="28"/>
            <w:szCs w:val="28"/>
            <w:u w:val="none"/>
          </w:rPr>
          <w:t>artigo 11 do Decreto n° 5.975, de 2006</w:t>
        </w:r>
      </w:hyperlink>
      <w:r w:rsidRPr="00B95553">
        <w:rPr>
          <w:rFonts w:ascii="Consolas" w:hAnsi="Consolas" w:cs="Times New Roman"/>
          <w:color w:val="auto"/>
          <w:sz w:val="28"/>
          <w:szCs w:val="28"/>
        </w:rPr>
        <w:t xml:space="preserve">, de: </w:t>
      </w:r>
    </w:p>
    <w:p w14:paraId="0181109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F66DB01"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manejo florestal, realizado por meio de Plano de Manejo Florestal Sustentável - PMFS devidamente aprovado pelo órgão competente do Sistema Nacional do Meio Ambiente - SISNAMA;</w:t>
      </w:r>
    </w:p>
    <w:p w14:paraId="37ECA74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CD95184"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supressão da vegetação natural, devidamente autorizada pelo órgão competente do Sistema Nacional do Meio Ambiente - SISNAMA; </w:t>
      </w:r>
    </w:p>
    <w:p w14:paraId="2C4A15B8"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818F3D2"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florestas plantadas; e </w:t>
      </w:r>
    </w:p>
    <w:p w14:paraId="404E81F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EDD20A0"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outras fontes de biomassa florestal, definidas em normas específicas do órgão ambiental competente.</w:t>
      </w:r>
    </w:p>
    <w:p w14:paraId="2439549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66E329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Comprovar a procedência legal dos produtos ou subprodutos florestais utilizados em cada etapa da execução contratual, nos termos do </w:t>
      </w:r>
      <w:hyperlink r:id="rId25" w:history="1">
        <w:r w:rsidRPr="00B95553">
          <w:rPr>
            <w:rStyle w:val="Hyperlink"/>
            <w:rFonts w:ascii="Consolas" w:hAnsi="Consolas" w:cs="Times New Roman"/>
            <w:color w:val="auto"/>
            <w:sz w:val="28"/>
            <w:szCs w:val="28"/>
            <w:u w:val="none"/>
          </w:rPr>
          <w:t>artigo 4°, inciso IX, da Instrução Normativa SLTI/MP n° 1, de 19/01/2010</w:t>
        </w:r>
      </w:hyperlink>
      <w:r w:rsidRPr="00B95553">
        <w:rPr>
          <w:rFonts w:ascii="Consolas" w:hAnsi="Consolas" w:cs="Times New Roman"/>
          <w:color w:val="auto"/>
          <w:sz w:val="28"/>
          <w:szCs w:val="28"/>
        </w:rPr>
        <w:t xml:space="preserve">, por ocasião da respectiva medição, mediante a apresentação dos seguintes documentos, conforme o caso: </w:t>
      </w:r>
    </w:p>
    <w:p w14:paraId="0C97A49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0933277" w14:textId="77777777"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t xml:space="preserve">Cópias autenticadas das notas fiscais de aquisição dos produtos ou subprodutos florestais; </w:t>
      </w:r>
    </w:p>
    <w:p w14:paraId="1A03DCBE" w14:textId="77777777" w:rsidR="00B93E8F" w:rsidRPr="00B95553" w:rsidRDefault="00B93E8F" w:rsidP="00B93E8F">
      <w:pPr>
        <w:pStyle w:val="PargrafodaLista"/>
        <w:ind w:left="0"/>
        <w:jc w:val="both"/>
        <w:rPr>
          <w:rFonts w:ascii="Consolas" w:hAnsi="Consolas"/>
          <w:sz w:val="28"/>
          <w:szCs w:val="28"/>
        </w:rPr>
      </w:pPr>
    </w:p>
    <w:p w14:paraId="213832E0" w14:textId="4C8672E4"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t xml:space="preserve">Cópia dos Comprovantes de Registro do fornecedor e do transportador dos produtos ou subprodutos florestais junto </w:t>
      </w:r>
      <w:r w:rsidRPr="00B95553">
        <w:rPr>
          <w:rFonts w:ascii="Consolas" w:hAnsi="Consolas"/>
          <w:sz w:val="28"/>
          <w:szCs w:val="28"/>
        </w:rPr>
        <w:lastRenderedPageBreak/>
        <w:t xml:space="preserve">ao Cadastro Técnico Federal de Atividades Potencialmente Poluidoras ou Utilizadoras de Recursos Ambientais - CTF, mantido pelo IBAMA, quando tal inscrição for obrigatória, acompanhados dos respectivos Certificados de Regularidade válidos, conforme </w:t>
      </w:r>
      <w:hyperlink r:id="rId26" w:anchor="art17" w:history="1">
        <w:r w:rsidRPr="00B95553">
          <w:rPr>
            <w:rStyle w:val="Hyperlink"/>
            <w:rFonts w:ascii="Consolas" w:hAnsi="Consolas"/>
            <w:color w:val="auto"/>
            <w:sz w:val="28"/>
            <w:szCs w:val="28"/>
            <w:u w:val="none"/>
          </w:rPr>
          <w:t>artigo 17, inciso II, da Lei n° 6.938, de 1981</w:t>
        </w:r>
      </w:hyperlink>
      <w:r w:rsidRPr="00B95553">
        <w:rPr>
          <w:rFonts w:ascii="Consolas" w:hAnsi="Consolas"/>
          <w:sz w:val="28"/>
          <w:szCs w:val="28"/>
        </w:rPr>
        <w:t>, e legislação correlata;</w:t>
      </w:r>
      <w:r w:rsidR="00E668B1">
        <w:rPr>
          <w:rFonts w:ascii="Consolas" w:hAnsi="Consolas"/>
          <w:sz w:val="28"/>
          <w:szCs w:val="28"/>
        </w:rPr>
        <w:t xml:space="preserve"> e</w:t>
      </w:r>
    </w:p>
    <w:p w14:paraId="04048AA7" w14:textId="77777777" w:rsidR="00B93E8F" w:rsidRPr="00B95553" w:rsidRDefault="00B93E8F" w:rsidP="00B93E8F">
      <w:pPr>
        <w:pStyle w:val="PargrafodaLista"/>
        <w:ind w:left="0"/>
        <w:jc w:val="both"/>
        <w:rPr>
          <w:rFonts w:ascii="Consolas" w:hAnsi="Consolas"/>
          <w:sz w:val="28"/>
          <w:szCs w:val="28"/>
        </w:rPr>
      </w:pPr>
    </w:p>
    <w:p w14:paraId="3D47E2E3" w14:textId="217A2728"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t xml:space="preserve">Documento de Origem Florestal – DOF, instituído pela </w:t>
      </w:r>
      <w:hyperlink r:id="rId27" w:history="1">
        <w:r w:rsidRPr="00B95553">
          <w:rPr>
            <w:rFonts w:ascii="Consolas" w:hAnsi="Consolas"/>
            <w:sz w:val="28"/>
            <w:szCs w:val="28"/>
          </w:rPr>
          <w:t>Portaria n° 253, de 18/08/2006</w:t>
        </w:r>
      </w:hyperlink>
      <w:r w:rsidRPr="00B95553">
        <w:rPr>
          <w:rFonts w:ascii="Consolas" w:hAnsi="Consolas"/>
          <w:sz w:val="28"/>
          <w:szCs w:val="28"/>
        </w:rPr>
        <w:t xml:space="preserve">, do Ministério do Meio Ambiente, e </w:t>
      </w:r>
      <w:hyperlink r:id="rId28" w:history="1">
        <w:r w:rsidRPr="00B95553">
          <w:rPr>
            <w:rFonts w:ascii="Consolas" w:hAnsi="Consolas"/>
            <w:sz w:val="28"/>
            <w:szCs w:val="28"/>
          </w:rPr>
          <w:t>Instrução Normativa IBAMA n° 21, de 24/12/2014</w:t>
        </w:r>
      </w:hyperlink>
      <w:r w:rsidRPr="00B95553">
        <w:rPr>
          <w:rFonts w:ascii="Consolas" w:hAnsi="Consolas"/>
          <w:sz w:val="28"/>
          <w:szCs w:val="28"/>
        </w:rPr>
        <w:t>, quando se tratar de produtos ou subprodutos florestais de origem nativa cujo transporte e armazenamento exijam a emissão de tal licença obrigatória</w:t>
      </w:r>
      <w:r w:rsidR="00E668B1">
        <w:rPr>
          <w:rFonts w:ascii="Consolas" w:hAnsi="Consolas"/>
          <w:sz w:val="28"/>
          <w:szCs w:val="28"/>
        </w:rPr>
        <w:t>.</w:t>
      </w:r>
    </w:p>
    <w:p w14:paraId="666FFD2F" w14:textId="77777777" w:rsidR="00DD37E7" w:rsidRPr="00B95553" w:rsidRDefault="00DD37E7" w:rsidP="00DD37E7">
      <w:pPr>
        <w:pStyle w:val="PargrafodaLista"/>
        <w:spacing w:after="0" w:line="240" w:lineRule="auto"/>
        <w:ind w:left="0"/>
        <w:contextualSpacing w:val="0"/>
        <w:jc w:val="both"/>
        <w:rPr>
          <w:rFonts w:ascii="Consolas" w:hAnsi="Consolas"/>
          <w:sz w:val="28"/>
          <w:szCs w:val="28"/>
        </w:rPr>
      </w:pPr>
    </w:p>
    <w:p w14:paraId="3E23F11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03E4A293"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53DA31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Observar as </w:t>
      </w:r>
      <w:r w:rsidRPr="00B95553">
        <w:rPr>
          <w:rFonts w:ascii="Consolas" w:hAnsi="Consolas" w:cs="Times New Roman"/>
          <w:color w:val="auto"/>
          <w:sz w:val="28"/>
          <w:szCs w:val="28"/>
        </w:rPr>
        <w:t>diretrizes</w:t>
      </w:r>
      <w:r w:rsidRPr="00B95553">
        <w:rPr>
          <w:rFonts w:ascii="Consolas" w:hAnsi="Consolas" w:cs="Times New Roman"/>
          <w:color w:val="auto"/>
          <w:sz w:val="28"/>
          <w:szCs w:val="28"/>
          <w:lang w:eastAsia="en-US"/>
        </w:rPr>
        <w:t xml:space="preserve">, critérios e procedimentos para a gestão dos resíduos da construção civil </w:t>
      </w:r>
      <w:r w:rsidRPr="00B95553">
        <w:rPr>
          <w:rFonts w:ascii="Consolas" w:hAnsi="Consolas" w:cs="Times New Roman"/>
          <w:color w:val="auto"/>
          <w:sz w:val="28"/>
          <w:szCs w:val="28"/>
        </w:rPr>
        <w:t>estabelecidos</w:t>
      </w:r>
      <w:r w:rsidRPr="00B95553">
        <w:rPr>
          <w:rFonts w:ascii="Consolas" w:hAnsi="Consolas" w:cs="Times New Roman"/>
          <w:color w:val="auto"/>
          <w:sz w:val="28"/>
          <w:szCs w:val="28"/>
          <w:lang w:eastAsia="en-US"/>
        </w:rPr>
        <w:t xml:space="preserve"> na Resolução nº 307, de 05/07/2002, com as alterações posteriores, do Conselho Nacional de Meio Ambiente - CONAMA, conforme </w:t>
      </w:r>
      <w:hyperlink r:id="rId29" w:anchor="art4§2" w:history="1">
        <w:r w:rsidRPr="00B95553">
          <w:rPr>
            <w:rStyle w:val="Hyperlink"/>
            <w:rFonts w:ascii="Consolas" w:eastAsia="Calibri" w:hAnsi="Consolas" w:cs="Times New Roman"/>
            <w:color w:val="auto"/>
            <w:sz w:val="28"/>
            <w:szCs w:val="28"/>
            <w:u w:val="none"/>
            <w:lang w:eastAsia="en-US"/>
          </w:rPr>
          <w:t>artigo 4°, §§ 2° e 3°, da Instrução Normativa SLTI/MP n° 1, de 19/01/2010</w:t>
        </w:r>
      </w:hyperlink>
      <w:r w:rsidRPr="00B95553">
        <w:rPr>
          <w:rFonts w:ascii="Consolas" w:hAnsi="Consolas" w:cs="Times New Roman"/>
          <w:color w:val="auto"/>
          <w:sz w:val="28"/>
          <w:szCs w:val="28"/>
          <w:lang w:eastAsia="en-US"/>
        </w:rPr>
        <w:t>, nos seguintes termos:</w:t>
      </w:r>
    </w:p>
    <w:p w14:paraId="58A774D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B3A25C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70C7728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2E81398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Nos termos dos </w:t>
      </w:r>
      <w:hyperlink r:id="rId30" w:history="1">
        <w:r w:rsidRPr="00B95553">
          <w:rPr>
            <w:rStyle w:val="Hyperlink"/>
            <w:rFonts w:ascii="Consolas" w:eastAsia="Calibri" w:hAnsi="Consolas" w:cs="Times New Roman"/>
            <w:color w:val="auto"/>
            <w:sz w:val="28"/>
            <w:szCs w:val="28"/>
            <w:u w:val="none"/>
            <w:lang w:eastAsia="en-US"/>
          </w:rPr>
          <w:t>artigos 3° e 10° da Resolução CONAMA n° 307, de 05/07/2002</w:t>
        </w:r>
      </w:hyperlink>
      <w:r w:rsidRPr="00B95553">
        <w:rPr>
          <w:rFonts w:ascii="Consolas" w:hAnsi="Consolas" w:cs="Times New Roman"/>
          <w:color w:val="auto"/>
          <w:sz w:val="28"/>
          <w:szCs w:val="28"/>
          <w:lang w:eastAsia="en-US"/>
        </w:rPr>
        <w:t xml:space="preserve">, o Contratado deverá providenciar a destinação ambientalmente adequada dos resíduos da </w:t>
      </w:r>
      <w:r w:rsidRPr="00B95553">
        <w:rPr>
          <w:rFonts w:ascii="Consolas" w:hAnsi="Consolas" w:cs="Times New Roman"/>
          <w:color w:val="auto"/>
          <w:sz w:val="28"/>
          <w:szCs w:val="28"/>
          <w:lang w:eastAsia="en-US"/>
        </w:rPr>
        <w:lastRenderedPageBreak/>
        <w:t>construção civil originários da contratação, obedecendo, no que couber, aos seguintes procedimentos:</w:t>
      </w:r>
    </w:p>
    <w:p w14:paraId="2E87AD9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261BDF70"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16579425"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38DB1BB8"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resíduos Classe B (recicláveis para outras destinações): deverão ser reutilizados, reciclados ou encaminhados a áreas de armazenamento temporário, sendo dispostos de modo a permitir a sua utilização ou reciclagem futura.</w:t>
      </w:r>
    </w:p>
    <w:p w14:paraId="48C3383C"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04514033"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3C18954E"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1624B4B2"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resíduos Classe D (perigosos, contaminados ou prejudiciais à saúde): deverão ser armazenados, transportados, reutilizados e destinados em conformidade com as normas técnicas específicas.</w:t>
      </w:r>
    </w:p>
    <w:p w14:paraId="1934BE99"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1780B45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F92853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30E014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w:t>
      </w:r>
      <w:r w:rsidRPr="00B95553">
        <w:rPr>
          <w:rFonts w:ascii="Consolas" w:hAnsi="Consolas" w:cs="Times New Roman"/>
          <w:color w:val="auto"/>
          <w:sz w:val="28"/>
          <w:szCs w:val="28"/>
          <w:lang w:eastAsia="en-US"/>
        </w:rPr>
        <w:lastRenderedPageBreak/>
        <w:t>Brasileira de Normas Técnicas - ABNT, ABNT NBR ns. 15.112, 15.113, 15.114, 15.115 e 15.116, de 2004.</w:t>
      </w:r>
    </w:p>
    <w:p w14:paraId="7B54AAC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A28A35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Observar as </w:t>
      </w:r>
      <w:r w:rsidRPr="00B95553">
        <w:rPr>
          <w:rFonts w:ascii="Consolas" w:hAnsi="Consolas" w:cs="Times New Roman"/>
          <w:color w:val="auto"/>
          <w:sz w:val="28"/>
          <w:szCs w:val="28"/>
        </w:rPr>
        <w:t>seguintes</w:t>
      </w:r>
      <w:r w:rsidRPr="00B95553">
        <w:rPr>
          <w:rFonts w:ascii="Consolas" w:hAnsi="Consolas" w:cs="Times New Roman"/>
          <w:color w:val="auto"/>
          <w:sz w:val="28"/>
          <w:szCs w:val="28"/>
          <w:lang w:eastAsia="en-US"/>
        </w:rPr>
        <w:t xml:space="preserve"> diretrizes de caráter ambiental:</w:t>
      </w:r>
    </w:p>
    <w:p w14:paraId="040EC44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458CADE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Qualquer</w:t>
      </w:r>
      <w:r w:rsidRPr="00B95553">
        <w:rPr>
          <w:rFonts w:ascii="Consolas" w:hAnsi="Consolas" w:cs="Times New Roman"/>
          <w:color w:val="auto"/>
          <w:sz w:val="28"/>
          <w:szCs w:val="28"/>
        </w:rPr>
        <w:t xml:space="preserve"> instalação, equipamento ou processo, situado em local fixo, que</w:t>
      </w:r>
      <w:r w:rsidRPr="00B95553">
        <w:rPr>
          <w:rFonts w:ascii="Consolas" w:hAnsi="Consolas" w:cs="Times New Roman"/>
          <w:color w:val="auto"/>
          <w:sz w:val="28"/>
          <w:szCs w:val="28"/>
          <w:lang w:eastAsia="en-US"/>
        </w:rPr>
        <w:t xml:space="preserve"> </w:t>
      </w:r>
      <w:r w:rsidRPr="00B95553">
        <w:rPr>
          <w:rFonts w:ascii="Consolas" w:hAnsi="Consolas" w:cs="Times New Roman"/>
          <w:color w:val="auto"/>
          <w:sz w:val="28"/>
          <w:szCs w:val="28"/>
        </w:rPr>
        <w:t>libere</w:t>
      </w:r>
      <w:r w:rsidRPr="00B95553">
        <w:rPr>
          <w:rFonts w:ascii="Consolas" w:hAnsi="Consolas" w:cs="Times New Roman"/>
          <w:color w:val="auto"/>
          <w:sz w:val="28"/>
          <w:szCs w:val="28"/>
          <w:lang w:eastAsia="en-US"/>
        </w:rPr>
        <w:t xml:space="preserve"> ou emita matéria para a atmosfera, por emissão pontual ou fugitiva, </w:t>
      </w:r>
      <w:r w:rsidRPr="00B95553">
        <w:rPr>
          <w:rFonts w:ascii="Consolas" w:hAnsi="Consolas" w:cs="Times New Roman"/>
          <w:color w:val="auto"/>
          <w:sz w:val="28"/>
          <w:szCs w:val="28"/>
        </w:rPr>
        <w:t>utilizado</w:t>
      </w:r>
      <w:r w:rsidRPr="00B95553">
        <w:rPr>
          <w:rFonts w:ascii="Consolas" w:hAnsi="Consolas" w:cs="Times New Roman"/>
          <w:color w:val="auto"/>
          <w:sz w:val="28"/>
          <w:szCs w:val="28"/>
          <w:lang w:eastAsia="en-US"/>
        </w:rPr>
        <w:t xml:space="preserve"> na execução contratual, deverá respeitar os limites máximos de emissão de poluentes admitidos na </w:t>
      </w:r>
      <w:hyperlink r:id="rId31" w:history="1">
        <w:r w:rsidRPr="00B95553">
          <w:rPr>
            <w:rStyle w:val="Hyperlink"/>
            <w:rFonts w:ascii="Consolas" w:eastAsia="Calibri" w:hAnsi="Consolas" w:cs="Times New Roman"/>
            <w:color w:val="auto"/>
            <w:sz w:val="28"/>
            <w:szCs w:val="28"/>
            <w:u w:val="none"/>
            <w:lang w:eastAsia="en-US"/>
          </w:rPr>
          <w:t>Resolução CONAMA n° 382, de 26/12/2006</w:t>
        </w:r>
      </w:hyperlink>
      <w:r w:rsidRPr="00B95553">
        <w:rPr>
          <w:rFonts w:ascii="Consolas" w:hAnsi="Consolas" w:cs="Times New Roman"/>
          <w:color w:val="auto"/>
          <w:sz w:val="28"/>
          <w:szCs w:val="28"/>
          <w:lang w:eastAsia="en-US"/>
        </w:rPr>
        <w:t>, e legislação correlata, de acordo com o poluente e o tipo de fonte.</w:t>
      </w:r>
    </w:p>
    <w:p w14:paraId="40F7ABF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88DF08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Na execução contratual, conforme o caso, a emissão de ruídos não poderá ultrapassar os níveis </w:t>
      </w:r>
      <w:r w:rsidRPr="00B95553">
        <w:rPr>
          <w:rFonts w:ascii="Consolas" w:hAnsi="Consolas" w:cs="Times New Roman"/>
          <w:color w:val="auto"/>
          <w:sz w:val="28"/>
          <w:szCs w:val="28"/>
        </w:rPr>
        <w:t>considerados</w:t>
      </w:r>
      <w:r w:rsidRPr="00B95553">
        <w:rPr>
          <w:rFonts w:ascii="Consolas" w:hAnsi="Consolas" w:cs="Times New Roman"/>
          <w:color w:val="auto"/>
          <w:sz w:val="28"/>
          <w:szCs w:val="2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32" w:history="1">
        <w:r w:rsidRPr="00B95553">
          <w:rPr>
            <w:rStyle w:val="Hyperlink"/>
            <w:rFonts w:ascii="Consolas" w:hAnsi="Consolas" w:cs="Times New Roman"/>
            <w:color w:val="auto"/>
            <w:sz w:val="28"/>
            <w:szCs w:val="28"/>
            <w:u w:val="none"/>
          </w:rPr>
          <w:t>Resolução CONAMA n° 01, de 08/03/90</w:t>
        </w:r>
      </w:hyperlink>
      <w:r w:rsidRPr="00B95553">
        <w:rPr>
          <w:rFonts w:ascii="Consolas" w:hAnsi="Consolas" w:cs="Times New Roman"/>
          <w:color w:val="auto"/>
          <w:sz w:val="28"/>
          <w:szCs w:val="28"/>
          <w:lang w:eastAsia="en-US"/>
        </w:rPr>
        <w:t>, e legislação correlata.</w:t>
      </w:r>
    </w:p>
    <w:p w14:paraId="7851999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6D7F71A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Nos termos do </w:t>
      </w:r>
      <w:hyperlink r:id="rId33" w:history="1">
        <w:r w:rsidRPr="00B95553">
          <w:rPr>
            <w:rStyle w:val="Hyperlink"/>
            <w:rFonts w:ascii="Consolas" w:hAnsi="Consolas" w:cs="Times New Roman"/>
            <w:color w:val="auto"/>
            <w:sz w:val="28"/>
            <w:szCs w:val="28"/>
            <w:u w:val="none"/>
          </w:rPr>
          <w:t>artigo 4°, § 3°, da Instrução Normativa SLTI/MP n° 1, de 19/01/2010</w:t>
        </w:r>
      </w:hyperlink>
      <w:r w:rsidRPr="00B95553">
        <w:rPr>
          <w:rFonts w:ascii="Consolas" w:hAnsi="Consolas" w:cs="Times New Roman"/>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D380E7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A902D1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81DE1B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68B26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3490BE22"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4A3955E9" w14:textId="77777777" w:rsidR="00870B0E" w:rsidRPr="00B95553" w:rsidRDefault="00870B0E" w:rsidP="00B93E8F">
      <w:pPr>
        <w:pStyle w:val="Nivel2"/>
        <w:numPr>
          <w:ilvl w:val="0"/>
          <w:numId w:val="0"/>
        </w:numPr>
        <w:spacing w:before="0" w:after="0" w:line="240" w:lineRule="auto"/>
        <w:rPr>
          <w:rFonts w:ascii="Consolas" w:hAnsi="Consolas" w:cs="Times New Roman"/>
          <w:color w:val="auto"/>
          <w:sz w:val="28"/>
          <w:szCs w:val="28"/>
        </w:rPr>
      </w:pPr>
    </w:p>
    <w:p w14:paraId="2FDAF87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E7BC0F4" w14:textId="77777777" w:rsidR="00B93E8F" w:rsidRPr="00B95553" w:rsidRDefault="00B93E8F" w:rsidP="00E668B1">
      <w:pPr>
        <w:pStyle w:val="Nivel01"/>
        <w:numPr>
          <w:ilvl w:val="0"/>
          <w:numId w:val="0"/>
        </w:numPr>
      </w:pPr>
    </w:p>
    <w:p w14:paraId="6CA63FE8" w14:textId="77777777" w:rsidR="00B93E8F" w:rsidRPr="00B95553" w:rsidRDefault="00B93E8F" w:rsidP="00B93E8F">
      <w:pPr>
        <w:rPr>
          <w:rFonts w:ascii="Consolas" w:hAnsi="Consolas"/>
          <w:b/>
          <w:bCs/>
          <w:sz w:val="28"/>
          <w:szCs w:val="28"/>
        </w:rPr>
      </w:pPr>
      <w:r w:rsidRPr="00B95553">
        <w:rPr>
          <w:rFonts w:ascii="Consolas" w:hAnsi="Consolas"/>
          <w:b/>
          <w:bCs/>
          <w:sz w:val="28"/>
          <w:szCs w:val="28"/>
        </w:rPr>
        <w:t>CLÁUSULA DÉCIMA - OBRIGAÇÕES PERTINENTES À LGPD</w:t>
      </w:r>
    </w:p>
    <w:p w14:paraId="40EE9D72" w14:textId="77777777" w:rsidR="00B93E8F" w:rsidRPr="00B95553" w:rsidRDefault="00B93E8F" w:rsidP="00B93E8F">
      <w:pPr>
        <w:rPr>
          <w:rFonts w:ascii="Consolas" w:hAnsi="Consolas"/>
          <w:sz w:val="28"/>
          <w:szCs w:val="28"/>
        </w:rPr>
      </w:pPr>
    </w:p>
    <w:p w14:paraId="1D1AE320"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As partes deverão cumprir a </w:t>
      </w:r>
      <w:hyperlink r:id="rId34" w:history="1">
        <w:r w:rsidRPr="00B95553">
          <w:rPr>
            <w:rStyle w:val="Hyperlink"/>
            <w:rFonts w:ascii="Consolas" w:hAnsi="Consolas"/>
            <w:color w:val="auto"/>
            <w:sz w:val="28"/>
            <w:szCs w:val="28"/>
            <w:u w:val="none"/>
          </w:rPr>
          <w:t>Lei nº 13.709, de 14 de agosto de 2018 (LGPD)</w:t>
        </w:r>
      </w:hyperlink>
      <w:r w:rsidRPr="00B95553">
        <w:rPr>
          <w:rFonts w:ascii="Consolas" w:hAnsi="Consolas"/>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B880BC2" w14:textId="77777777" w:rsidR="00B93E8F" w:rsidRPr="00B95553" w:rsidRDefault="00B93E8F" w:rsidP="00B93E8F">
      <w:pPr>
        <w:pStyle w:val="PargrafodaLista"/>
        <w:ind w:left="0"/>
        <w:jc w:val="both"/>
        <w:rPr>
          <w:rFonts w:ascii="Consolas" w:hAnsi="Consolas"/>
          <w:sz w:val="28"/>
          <w:szCs w:val="28"/>
        </w:rPr>
      </w:pPr>
    </w:p>
    <w:p w14:paraId="1D37CFBF"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Os dados obtidos somente poderão ser utilizados para as finalidades que justificaram seu acesso e de acordo com a boa-fé e com os princípios do </w:t>
      </w:r>
      <w:hyperlink r:id="rId35" w:anchor="art6" w:history="1">
        <w:r w:rsidRPr="00B95553">
          <w:rPr>
            <w:rStyle w:val="Hyperlink"/>
            <w:rFonts w:ascii="Consolas" w:hAnsi="Consolas"/>
            <w:color w:val="auto"/>
            <w:sz w:val="28"/>
            <w:szCs w:val="28"/>
            <w:u w:val="none"/>
          </w:rPr>
          <w:t>art. 6º da LGPD</w:t>
        </w:r>
      </w:hyperlink>
      <w:r w:rsidRPr="00B95553">
        <w:rPr>
          <w:rFonts w:ascii="Consolas" w:hAnsi="Consolas"/>
          <w:sz w:val="28"/>
          <w:szCs w:val="28"/>
        </w:rPr>
        <w:t>.</w:t>
      </w:r>
    </w:p>
    <w:p w14:paraId="2EE97E9B" w14:textId="77777777" w:rsidR="00DD37E7" w:rsidRPr="00B95553" w:rsidRDefault="00DD37E7" w:rsidP="00DD37E7">
      <w:pPr>
        <w:pStyle w:val="PargrafodaLista"/>
        <w:spacing w:after="0" w:line="240" w:lineRule="auto"/>
        <w:ind w:left="0"/>
        <w:jc w:val="both"/>
        <w:rPr>
          <w:rFonts w:ascii="Consolas" w:hAnsi="Consolas"/>
          <w:sz w:val="28"/>
          <w:szCs w:val="28"/>
        </w:rPr>
      </w:pPr>
    </w:p>
    <w:p w14:paraId="012983B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É vedado o compartilhamento com terceiros dos dados obtidos fora das hipóteses permitidas em Lei.</w:t>
      </w:r>
    </w:p>
    <w:p w14:paraId="30ADE4B5" w14:textId="77777777" w:rsidR="00B93E8F" w:rsidRPr="00B95553" w:rsidRDefault="00B93E8F" w:rsidP="00B93E8F">
      <w:pPr>
        <w:pStyle w:val="PargrafodaLista"/>
        <w:ind w:left="0"/>
        <w:jc w:val="both"/>
        <w:rPr>
          <w:rFonts w:ascii="Consolas" w:hAnsi="Consolas"/>
          <w:sz w:val="28"/>
          <w:szCs w:val="28"/>
        </w:rPr>
      </w:pPr>
    </w:p>
    <w:p w14:paraId="1A2BD191"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Administração deverá ser informada no prazo de 5 (cinco) dias úteis sobre todos os contratos de suboperação firmados ou que venham a ser celebrados pela </w:t>
      </w:r>
      <w:r w:rsidRPr="00B95553">
        <w:rPr>
          <w:rFonts w:ascii="Consolas" w:hAnsi="Consolas"/>
          <w:b/>
          <w:bCs/>
          <w:sz w:val="28"/>
          <w:szCs w:val="28"/>
        </w:rPr>
        <w:t>CONTRATADA</w:t>
      </w:r>
      <w:r w:rsidRPr="00B95553">
        <w:rPr>
          <w:rFonts w:ascii="Consolas" w:hAnsi="Consolas"/>
          <w:sz w:val="28"/>
          <w:szCs w:val="28"/>
        </w:rPr>
        <w:t xml:space="preserve">. </w:t>
      </w:r>
    </w:p>
    <w:p w14:paraId="1E13768A" w14:textId="77777777" w:rsidR="00B93E8F" w:rsidRPr="00B95553" w:rsidRDefault="00B93E8F" w:rsidP="00B93E8F">
      <w:pPr>
        <w:pStyle w:val="PargrafodaLista"/>
        <w:ind w:left="0"/>
        <w:jc w:val="both"/>
        <w:rPr>
          <w:rFonts w:ascii="Consolas" w:hAnsi="Consolas"/>
          <w:sz w:val="28"/>
          <w:szCs w:val="28"/>
        </w:rPr>
      </w:pPr>
    </w:p>
    <w:p w14:paraId="6BB7599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lastRenderedPageBreak/>
        <w:t xml:space="preserve">Terminado o tratamento dos dados nos termos do </w:t>
      </w:r>
      <w:hyperlink r:id="rId36" w:anchor="art15" w:history="1">
        <w:r w:rsidRPr="00B95553">
          <w:rPr>
            <w:rStyle w:val="Hyperlink"/>
            <w:rFonts w:ascii="Consolas" w:hAnsi="Consolas"/>
            <w:color w:val="auto"/>
            <w:sz w:val="28"/>
            <w:szCs w:val="28"/>
            <w:u w:val="none"/>
          </w:rPr>
          <w:t>art. 15 da LGPD</w:t>
        </w:r>
      </w:hyperlink>
      <w:r w:rsidRPr="00B95553">
        <w:rPr>
          <w:rFonts w:ascii="Consolas" w:hAnsi="Consolas"/>
          <w:sz w:val="28"/>
          <w:szCs w:val="28"/>
        </w:rPr>
        <w:t xml:space="preserve">, é dever da </w:t>
      </w:r>
      <w:r w:rsidRPr="00B95553">
        <w:rPr>
          <w:rFonts w:ascii="Consolas" w:hAnsi="Consolas"/>
          <w:b/>
          <w:bCs/>
          <w:sz w:val="28"/>
          <w:szCs w:val="28"/>
        </w:rPr>
        <w:t>CONTRATADA</w:t>
      </w:r>
      <w:r w:rsidRPr="00B95553">
        <w:rPr>
          <w:rFonts w:ascii="Consolas" w:hAnsi="Consolas"/>
          <w:sz w:val="28"/>
          <w:szCs w:val="28"/>
        </w:rPr>
        <w:t xml:space="preserve"> eliminá-los, com exceção das hipóteses do </w:t>
      </w:r>
      <w:hyperlink r:id="rId37" w:anchor="art16" w:history="1">
        <w:r w:rsidRPr="00B95553">
          <w:rPr>
            <w:rStyle w:val="Hyperlink"/>
            <w:rFonts w:ascii="Consolas" w:hAnsi="Consolas"/>
            <w:color w:val="auto"/>
            <w:sz w:val="28"/>
            <w:szCs w:val="28"/>
            <w:u w:val="none"/>
          </w:rPr>
          <w:t>art. 16 da LGPD</w:t>
        </w:r>
      </w:hyperlink>
      <w:r w:rsidRPr="00B95553">
        <w:rPr>
          <w:rFonts w:ascii="Consolas" w:hAnsi="Consolas"/>
          <w:sz w:val="28"/>
          <w:szCs w:val="28"/>
        </w:rPr>
        <w:t xml:space="preserve">, incluindo aquelas em que houver necessidade de guarda de documentação para fins de comprovação do cumprimento de obrigações legais ou contratuais e somente enquanto não prescritas essas obrigações. </w:t>
      </w:r>
    </w:p>
    <w:p w14:paraId="73F41888" w14:textId="77777777" w:rsidR="00B93E8F" w:rsidRPr="00B95553" w:rsidRDefault="00B93E8F" w:rsidP="00B93E8F">
      <w:pPr>
        <w:pStyle w:val="PargrafodaLista"/>
        <w:ind w:left="0"/>
        <w:jc w:val="both"/>
        <w:rPr>
          <w:rFonts w:ascii="Consolas" w:hAnsi="Consolas"/>
          <w:sz w:val="28"/>
          <w:szCs w:val="28"/>
        </w:rPr>
      </w:pPr>
    </w:p>
    <w:p w14:paraId="765DFD95"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É dever da </w:t>
      </w:r>
      <w:r w:rsidRPr="00B95553">
        <w:rPr>
          <w:rFonts w:ascii="Consolas" w:hAnsi="Consolas"/>
          <w:b/>
          <w:bCs/>
          <w:sz w:val="28"/>
          <w:szCs w:val="28"/>
        </w:rPr>
        <w:t>CONTRATADA</w:t>
      </w:r>
      <w:r w:rsidRPr="00B95553">
        <w:rPr>
          <w:rFonts w:ascii="Consolas" w:hAnsi="Consolas"/>
          <w:sz w:val="28"/>
          <w:szCs w:val="28"/>
        </w:rPr>
        <w:t xml:space="preserve"> orientar e treinar seus empregados sobre os deveres, requisitos e responsabilidades decorrentes da LGPD. </w:t>
      </w:r>
    </w:p>
    <w:p w14:paraId="0ED637CA" w14:textId="77777777" w:rsidR="00B93E8F" w:rsidRPr="00B95553" w:rsidRDefault="00B93E8F" w:rsidP="00B93E8F">
      <w:pPr>
        <w:pStyle w:val="PargrafodaLista"/>
        <w:ind w:left="0"/>
        <w:jc w:val="both"/>
        <w:rPr>
          <w:rFonts w:ascii="Consolas" w:hAnsi="Consolas"/>
          <w:sz w:val="28"/>
          <w:szCs w:val="28"/>
        </w:rPr>
      </w:pPr>
    </w:p>
    <w:p w14:paraId="4B27013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w:t>
      </w:r>
      <w:r w:rsidRPr="00B95553">
        <w:rPr>
          <w:rFonts w:ascii="Consolas" w:hAnsi="Consolas"/>
          <w:b/>
          <w:bCs/>
          <w:sz w:val="28"/>
          <w:szCs w:val="28"/>
        </w:rPr>
        <w:t>CONTRATADA</w:t>
      </w:r>
      <w:r w:rsidRPr="00B95553">
        <w:rPr>
          <w:rFonts w:ascii="Consolas" w:hAnsi="Consolas"/>
          <w:sz w:val="28"/>
          <w:szCs w:val="28"/>
        </w:rPr>
        <w:t xml:space="preserve"> deverá exigir de suboperadores e subcontratados o cumprimento dos deveres da presente cláusula, permanecendo integralmente responsável por garantir sua observância.</w:t>
      </w:r>
    </w:p>
    <w:p w14:paraId="3265B993" w14:textId="77777777" w:rsidR="00B93E8F" w:rsidRPr="00B95553" w:rsidRDefault="00B93E8F" w:rsidP="00B93E8F">
      <w:pPr>
        <w:pStyle w:val="PargrafodaLista"/>
        <w:ind w:left="0"/>
        <w:jc w:val="both"/>
        <w:rPr>
          <w:rFonts w:ascii="Consolas" w:hAnsi="Consolas"/>
          <w:sz w:val="28"/>
          <w:szCs w:val="28"/>
        </w:rPr>
      </w:pPr>
    </w:p>
    <w:p w14:paraId="038D1126"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O </w:t>
      </w:r>
      <w:r w:rsidRPr="00B95553">
        <w:rPr>
          <w:rFonts w:ascii="Consolas" w:hAnsi="Consolas"/>
          <w:b/>
          <w:bCs/>
          <w:sz w:val="28"/>
          <w:szCs w:val="28"/>
        </w:rPr>
        <w:t>CONTRATANTE</w:t>
      </w:r>
      <w:r w:rsidRPr="00B95553">
        <w:rPr>
          <w:rFonts w:ascii="Consolas" w:hAnsi="Consolas"/>
          <w:sz w:val="28"/>
          <w:szCs w:val="28"/>
        </w:rPr>
        <w:t xml:space="preserve"> poderá realizar diligência para aferir o cumprimento dessa cláusula, devendo a </w:t>
      </w:r>
      <w:r w:rsidRPr="00B95553">
        <w:rPr>
          <w:rFonts w:ascii="Consolas" w:hAnsi="Consolas"/>
          <w:b/>
          <w:bCs/>
          <w:sz w:val="28"/>
          <w:szCs w:val="28"/>
        </w:rPr>
        <w:t>CONTRATADA</w:t>
      </w:r>
      <w:r w:rsidRPr="00B95553">
        <w:rPr>
          <w:rFonts w:ascii="Consolas" w:hAnsi="Consolas"/>
          <w:sz w:val="28"/>
          <w:szCs w:val="28"/>
        </w:rPr>
        <w:t xml:space="preserve"> atender prontamente eventuais pedidos de comprovação formulados.</w:t>
      </w:r>
    </w:p>
    <w:p w14:paraId="55D7A2FD" w14:textId="77777777" w:rsidR="00B93E8F" w:rsidRPr="00B95553" w:rsidRDefault="00B93E8F" w:rsidP="00B93E8F">
      <w:pPr>
        <w:pStyle w:val="PargrafodaLista"/>
        <w:ind w:left="0"/>
        <w:jc w:val="both"/>
        <w:rPr>
          <w:rFonts w:ascii="Consolas" w:hAnsi="Consolas"/>
          <w:sz w:val="28"/>
          <w:szCs w:val="28"/>
        </w:rPr>
      </w:pPr>
      <w:r w:rsidRPr="00B95553">
        <w:rPr>
          <w:rFonts w:ascii="Consolas" w:hAnsi="Consolas"/>
          <w:sz w:val="28"/>
          <w:szCs w:val="28"/>
        </w:rPr>
        <w:t xml:space="preserve"> </w:t>
      </w:r>
    </w:p>
    <w:p w14:paraId="4C94A8FD"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w:t>
      </w:r>
      <w:r w:rsidRPr="00B95553">
        <w:rPr>
          <w:rFonts w:ascii="Consolas" w:hAnsi="Consolas"/>
          <w:b/>
          <w:bCs/>
          <w:sz w:val="28"/>
          <w:szCs w:val="28"/>
        </w:rPr>
        <w:t>CONTRATADA</w:t>
      </w:r>
      <w:r w:rsidRPr="00B95553">
        <w:rPr>
          <w:rFonts w:ascii="Consolas" w:hAnsi="Consolas"/>
          <w:sz w:val="28"/>
          <w:szCs w:val="28"/>
        </w:rPr>
        <w:t xml:space="preserve"> deverá prestar, no prazo fixado pelo </w:t>
      </w:r>
      <w:r w:rsidRPr="00B95553">
        <w:rPr>
          <w:rFonts w:ascii="Consolas" w:hAnsi="Consolas"/>
          <w:b/>
          <w:bCs/>
          <w:sz w:val="28"/>
          <w:szCs w:val="28"/>
        </w:rPr>
        <w:t>CONTRATANTE</w:t>
      </w:r>
      <w:r w:rsidRPr="00B95553">
        <w:rPr>
          <w:rFonts w:ascii="Consolas" w:hAnsi="Consolas"/>
          <w:sz w:val="28"/>
          <w:szCs w:val="28"/>
        </w:rPr>
        <w:t xml:space="preserve">, prorrogável justificadamente, quaisquer informações acerca dos dados pessoais para cumprimento da LGPD, inclusive quanto a eventual descarte realizado. </w:t>
      </w:r>
    </w:p>
    <w:p w14:paraId="7E23CD05" w14:textId="77777777" w:rsidR="00B93E8F" w:rsidRPr="00B95553" w:rsidRDefault="00B93E8F" w:rsidP="00B93E8F">
      <w:pPr>
        <w:pStyle w:val="PargrafodaLista"/>
        <w:ind w:left="0"/>
        <w:jc w:val="both"/>
        <w:rPr>
          <w:rFonts w:ascii="Consolas" w:hAnsi="Consolas"/>
          <w:sz w:val="28"/>
          <w:szCs w:val="28"/>
        </w:rPr>
      </w:pPr>
    </w:p>
    <w:p w14:paraId="3E7D3439"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38" w:history="1">
        <w:r w:rsidRPr="00B95553">
          <w:rPr>
            <w:rStyle w:val="Hyperlink"/>
            <w:rFonts w:ascii="Consolas" w:hAnsi="Consolas"/>
            <w:color w:val="auto"/>
            <w:sz w:val="28"/>
            <w:szCs w:val="28"/>
            <w:u w:val="none"/>
          </w:rPr>
          <w:t>LGPD, art. 37</w:t>
        </w:r>
      </w:hyperlink>
      <w:r w:rsidRPr="00B95553">
        <w:rPr>
          <w:rFonts w:ascii="Consolas" w:hAnsi="Consolas"/>
          <w:sz w:val="28"/>
          <w:szCs w:val="28"/>
        </w:rPr>
        <w:t>), com cada acesso, data, horário e registro da finalidade, para efeito de responsabilização, em caso de eventuais omissões, desvios ou abusos.</w:t>
      </w:r>
    </w:p>
    <w:p w14:paraId="64494ED7" w14:textId="77777777" w:rsidR="00B93E8F" w:rsidRPr="00B95553" w:rsidRDefault="00B93E8F" w:rsidP="00DD37E7">
      <w:pPr>
        <w:pStyle w:val="PargrafodaLista"/>
        <w:spacing w:after="0" w:line="240" w:lineRule="auto"/>
        <w:ind w:left="0"/>
        <w:rPr>
          <w:rFonts w:ascii="Consolas" w:hAnsi="Consolas"/>
          <w:sz w:val="28"/>
          <w:szCs w:val="28"/>
        </w:rPr>
      </w:pPr>
    </w:p>
    <w:p w14:paraId="6B6269AA" w14:textId="77777777" w:rsidR="00B93E8F" w:rsidRPr="00B95553" w:rsidRDefault="00B93E8F" w:rsidP="00DD37E7">
      <w:pPr>
        <w:pStyle w:val="PargrafodaLista"/>
        <w:spacing w:after="0" w:line="240" w:lineRule="auto"/>
        <w:ind w:left="0"/>
        <w:jc w:val="both"/>
        <w:rPr>
          <w:rFonts w:ascii="Consolas" w:hAnsi="Consolas"/>
          <w:sz w:val="28"/>
          <w:szCs w:val="28"/>
        </w:rPr>
      </w:pPr>
      <w:r w:rsidRPr="00B95553">
        <w:rPr>
          <w:rFonts w:ascii="Consolas" w:hAnsi="Consolas"/>
          <w:sz w:val="28"/>
          <w:szCs w:val="28"/>
        </w:rPr>
        <w:t xml:space="preserve">10.10.1 Os referidos bancos de dados devem ser desenvolvidos em formato interoperável, a fim de garantir a reutilização </w:t>
      </w:r>
      <w:r w:rsidRPr="00B95553">
        <w:rPr>
          <w:rFonts w:ascii="Consolas" w:hAnsi="Consolas"/>
          <w:sz w:val="28"/>
          <w:szCs w:val="28"/>
        </w:rPr>
        <w:lastRenderedPageBreak/>
        <w:t>desses dados pela Administração nas hipóteses previstas na LGPD.</w:t>
      </w:r>
    </w:p>
    <w:p w14:paraId="397C9D9D" w14:textId="77777777" w:rsidR="00B93E8F" w:rsidRPr="00B95553" w:rsidRDefault="00B93E8F" w:rsidP="00DD37E7">
      <w:pPr>
        <w:pStyle w:val="PargrafodaLista"/>
        <w:spacing w:after="0" w:line="240" w:lineRule="auto"/>
        <w:ind w:left="0"/>
        <w:jc w:val="both"/>
        <w:rPr>
          <w:rFonts w:ascii="Consolas" w:hAnsi="Consolas"/>
          <w:sz w:val="28"/>
          <w:szCs w:val="28"/>
        </w:rPr>
      </w:pPr>
    </w:p>
    <w:p w14:paraId="7CB75770" w14:textId="77777777" w:rsidR="00B93E8F" w:rsidRPr="00B95553" w:rsidRDefault="00B93E8F" w:rsidP="00DD37E7">
      <w:pPr>
        <w:jc w:val="both"/>
        <w:rPr>
          <w:rFonts w:ascii="Consolas" w:hAnsi="Consolas"/>
          <w:sz w:val="28"/>
          <w:szCs w:val="28"/>
        </w:rPr>
      </w:pPr>
      <w:r w:rsidRPr="00B95553">
        <w:rPr>
          <w:rFonts w:ascii="Consolas" w:hAnsi="Consolas"/>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0714C391" w14:textId="77777777" w:rsidR="00DD37E7" w:rsidRPr="00B95553" w:rsidRDefault="00DD37E7" w:rsidP="00DD37E7">
      <w:pPr>
        <w:jc w:val="both"/>
        <w:rPr>
          <w:rFonts w:ascii="Consolas" w:hAnsi="Consolas"/>
          <w:sz w:val="28"/>
          <w:szCs w:val="28"/>
        </w:rPr>
      </w:pPr>
    </w:p>
    <w:p w14:paraId="20A267DD" w14:textId="77777777" w:rsidR="00B93E8F" w:rsidRPr="00B95553" w:rsidRDefault="00B93E8F" w:rsidP="00E668B1">
      <w:pPr>
        <w:pStyle w:val="Nivel01"/>
        <w:numPr>
          <w:ilvl w:val="0"/>
          <w:numId w:val="20"/>
        </w:numPr>
      </w:pPr>
      <w:r w:rsidRPr="00B95553">
        <w:t>CLÁUSULA DÉCIMA PRIMEIRA – GARANTIA DE EXECUÇÃO (</w:t>
      </w:r>
      <w:hyperlink r:id="rId39" w:anchor="art92" w:history="1">
        <w:r w:rsidRPr="00E668B1">
          <w:rPr>
            <w:rStyle w:val="Hyperlink"/>
            <w:color w:val="auto"/>
            <w:u w:val="none"/>
          </w:rPr>
          <w:t>art. 92, XII</w:t>
        </w:r>
      </w:hyperlink>
      <w:r w:rsidRPr="00B95553">
        <w:t>)</w:t>
      </w:r>
    </w:p>
    <w:p w14:paraId="11774CA6"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8C43B1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0B1BE9C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8E52E65" w14:textId="77777777" w:rsidR="00B93E8F"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68B6E483" w14:textId="77777777" w:rsidR="00675A2A" w:rsidRPr="00B95553" w:rsidRDefault="00675A2A" w:rsidP="00675A2A">
      <w:pPr>
        <w:pStyle w:val="Nvel2-Red"/>
        <w:numPr>
          <w:ilvl w:val="0"/>
          <w:numId w:val="0"/>
        </w:numPr>
        <w:spacing w:before="0" w:after="0" w:line="240" w:lineRule="auto"/>
        <w:rPr>
          <w:rFonts w:ascii="Consolas" w:hAnsi="Consolas" w:cs="Times New Roman"/>
          <w:i w:val="0"/>
          <w:iCs w:val="0"/>
          <w:color w:val="auto"/>
          <w:sz w:val="28"/>
          <w:szCs w:val="28"/>
        </w:rPr>
      </w:pPr>
    </w:p>
    <w:p w14:paraId="5D97D1B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apólice do seguro garantia deverá acompanhar as modificações referentes à vigência do contrato principal mediante a emissão do respectivo endosso pela seguradora.</w:t>
      </w:r>
    </w:p>
    <w:p w14:paraId="2454880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9F38A1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1" w:name="_Ref122963805"/>
      <w:r w:rsidRPr="00B95553">
        <w:rPr>
          <w:rFonts w:ascii="Consolas" w:hAnsi="Consolas" w:cs="Times New Roman"/>
          <w:i w:val="0"/>
          <w:iCs w:val="0"/>
          <w:color w:val="auto"/>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1"/>
    </w:p>
    <w:p w14:paraId="6F05D033"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D111CA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2" w:name="_Ref118297051"/>
      <w:bookmarkStart w:id="3" w:name="_Ref122963836"/>
      <w:r w:rsidRPr="00B95553">
        <w:rPr>
          <w:rFonts w:ascii="Consolas" w:hAnsi="Consolas" w:cs="Times New Roman"/>
          <w:i w:val="0"/>
          <w:iCs w:val="0"/>
          <w:color w:val="auto"/>
          <w:sz w:val="28"/>
          <w:szCs w:val="28"/>
        </w:rPr>
        <w:t xml:space="preserve">Na hipótese de suspensão do contrato por ordem ou inadimplemento da Administração, o contratado ficará </w:t>
      </w:r>
      <w:r w:rsidRPr="00B95553">
        <w:rPr>
          <w:rFonts w:ascii="Consolas" w:hAnsi="Consolas" w:cs="Times New Roman"/>
          <w:i w:val="0"/>
          <w:iCs w:val="0"/>
          <w:color w:val="auto"/>
          <w:sz w:val="28"/>
          <w:szCs w:val="28"/>
        </w:rPr>
        <w:lastRenderedPageBreak/>
        <w:t>desobrigado de renovar a garantia ou de endossar a apólice de seguro até a ordem de reinício da execução ou o adimplemento pela Administração.</w:t>
      </w:r>
      <w:bookmarkEnd w:id="2"/>
      <w:bookmarkEnd w:id="3"/>
    </w:p>
    <w:p w14:paraId="24860545"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484FB8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4" w:name="_Ref118297166"/>
      <w:r w:rsidRPr="00B95553">
        <w:rPr>
          <w:rFonts w:ascii="Consolas" w:hAnsi="Consolas" w:cs="Times New Roman"/>
          <w:i w:val="0"/>
          <w:iCs w:val="0"/>
          <w:color w:val="auto"/>
          <w:sz w:val="28"/>
          <w:szCs w:val="28"/>
        </w:rPr>
        <w:t>A garantia assegurará, qualquer que seja a modalidade escolhida, o pagamento de:</w:t>
      </w:r>
      <w:bookmarkEnd w:id="4"/>
      <w:r w:rsidRPr="00B95553">
        <w:rPr>
          <w:rFonts w:ascii="Consolas" w:hAnsi="Consolas" w:cs="Times New Roman"/>
          <w:i w:val="0"/>
          <w:iCs w:val="0"/>
          <w:color w:val="auto"/>
          <w:sz w:val="28"/>
          <w:szCs w:val="28"/>
        </w:rPr>
        <w:t xml:space="preserve"> </w:t>
      </w:r>
    </w:p>
    <w:p w14:paraId="3CB29DF2"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B622B53" w14:textId="77777777" w:rsidR="00B93E8F"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prejuízos advindos do não cumprimento do objeto do contrato e do não adimplemento das demais obrigações nele previstas; </w:t>
      </w:r>
    </w:p>
    <w:p w14:paraId="43905DDC" w14:textId="77777777" w:rsidR="00675A2A" w:rsidRPr="00B95553" w:rsidRDefault="00675A2A" w:rsidP="00675A2A">
      <w:pPr>
        <w:pStyle w:val="Nvel3-R"/>
        <w:tabs>
          <w:tab w:val="clear" w:pos="360"/>
        </w:tabs>
        <w:spacing w:before="0" w:after="0" w:line="240" w:lineRule="auto"/>
        <w:ind w:left="0"/>
        <w:rPr>
          <w:rFonts w:ascii="Consolas" w:hAnsi="Consolas" w:cs="Times New Roman"/>
          <w:i w:val="0"/>
          <w:iCs w:val="0"/>
          <w:color w:val="auto"/>
          <w:sz w:val="28"/>
          <w:szCs w:val="28"/>
        </w:rPr>
      </w:pPr>
    </w:p>
    <w:p w14:paraId="5247B2BD"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multas moratórias e punitivas aplicadas pela Administração à contratada; e  </w:t>
      </w:r>
    </w:p>
    <w:p w14:paraId="23A0E1E4"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6E06AA83"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obrigações trabalhistas e previdenciárias de qualquer natureza e para com o FGTS, não adimplidas pelo contratado, quando couber.</w:t>
      </w:r>
    </w:p>
    <w:p w14:paraId="10C856C2"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70B50AF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A modalidade seguro-garantia somente será aceita se contemplar todos os eventos indicados no item </w:t>
      </w:r>
      <w:r w:rsidRPr="00B95553">
        <w:rPr>
          <w:rFonts w:ascii="Consolas" w:hAnsi="Consolas" w:cs="Times New Roman"/>
          <w:i w:val="0"/>
          <w:iCs w:val="0"/>
          <w:color w:val="auto"/>
          <w:sz w:val="28"/>
          <w:szCs w:val="28"/>
        </w:rPr>
        <w:fldChar w:fldCharType="begin"/>
      </w:r>
      <w:r w:rsidRPr="00B95553">
        <w:rPr>
          <w:rFonts w:ascii="Consolas" w:hAnsi="Consolas" w:cs="Times New Roman"/>
          <w:i w:val="0"/>
          <w:iCs w:val="0"/>
          <w:color w:val="auto"/>
          <w:sz w:val="28"/>
          <w:szCs w:val="28"/>
        </w:rPr>
        <w:instrText xml:space="preserve"> REF _Ref118297166 \r \h  \* MERGEFORMAT </w:instrText>
      </w:r>
      <w:r w:rsidRPr="00B95553">
        <w:rPr>
          <w:rFonts w:ascii="Consolas" w:hAnsi="Consolas" w:cs="Times New Roman"/>
          <w:i w:val="0"/>
          <w:iCs w:val="0"/>
          <w:color w:val="auto"/>
          <w:sz w:val="28"/>
          <w:szCs w:val="28"/>
        </w:rPr>
      </w:r>
      <w:r w:rsidRPr="00B95553">
        <w:rPr>
          <w:rFonts w:ascii="Consolas" w:hAnsi="Consolas" w:cs="Times New Roman"/>
          <w:i w:val="0"/>
          <w:iCs w:val="0"/>
          <w:color w:val="auto"/>
          <w:sz w:val="28"/>
          <w:szCs w:val="28"/>
        </w:rPr>
        <w:fldChar w:fldCharType="separate"/>
      </w:r>
      <w:r w:rsidRPr="00B95553">
        <w:rPr>
          <w:rFonts w:ascii="Consolas" w:hAnsi="Consolas" w:cs="Times New Roman"/>
          <w:i w:val="0"/>
          <w:iCs w:val="0"/>
          <w:color w:val="auto"/>
          <w:sz w:val="28"/>
          <w:szCs w:val="28"/>
        </w:rPr>
        <w:t>11.</w:t>
      </w:r>
      <w:r w:rsidRPr="00B95553">
        <w:rPr>
          <w:rFonts w:ascii="Consolas" w:hAnsi="Consolas" w:cs="Times New Roman"/>
          <w:i w:val="0"/>
          <w:iCs w:val="0"/>
          <w:color w:val="auto"/>
          <w:sz w:val="28"/>
          <w:szCs w:val="28"/>
        </w:rPr>
        <w:fldChar w:fldCharType="end"/>
      </w:r>
      <w:r w:rsidRPr="00B95553">
        <w:rPr>
          <w:rFonts w:ascii="Consolas" w:hAnsi="Consolas" w:cs="Times New Roman"/>
          <w:i w:val="0"/>
          <w:iCs w:val="0"/>
          <w:color w:val="auto"/>
          <w:sz w:val="28"/>
          <w:szCs w:val="28"/>
        </w:rPr>
        <w:t xml:space="preserve">6, observada a legislação que rege a matéria. </w:t>
      </w:r>
    </w:p>
    <w:p w14:paraId="6C73AD27"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CC6AD2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em dinheiro deverá ser efetuada em favor do contratante, em conta específica no Banco do Brasil S.A., com correção monetária.</w:t>
      </w:r>
    </w:p>
    <w:p w14:paraId="5CEE6280"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045A975"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B82C8F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736589CB" w14:textId="77777777" w:rsidR="00B93E8F" w:rsidRPr="00B95553" w:rsidRDefault="00B93E8F" w:rsidP="00B93E8F">
      <w:pPr>
        <w:pStyle w:val="Nvel2-Red"/>
        <w:numPr>
          <w:ilvl w:val="1"/>
          <w:numId w:val="2"/>
        </w:numPr>
        <w:spacing w:before="0" w:after="0" w:line="240" w:lineRule="auto"/>
        <w:ind w:left="0" w:firstLine="0"/>
        <w:rPr>
          <w:rStyle w:val="Hyperlink"/>
          <w:rFonts w:ascii="Consolas" w:hAnsi="Consolas" w:cs="Times New Roman"/>
          <w:i w:val="0"/>
          <w:iCs w:val="0"/>
          <w:color w:val="auto"/>
          <w:sz w:val="28"/>
          <w:szCs w:val="28"/>
          <w:u w:val="none"/>
        </w:rPr>
      </w:pPr>
      <w:r w:rsidRPr="00B95553">
        <w:rPr>
          <w:rFonts w:ascii="Consolas" w:hAnsi="Consolas" w:cs="Times New Roman"/>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40" w:anchor="art827" w:history="1">
        <w:r w:rsidRPr="00B95553">
          <w:rPr>
            <w:rStyle w:val="Hyperlink"/>
            <w:rFonts w:ascii="Consolas" w:hAnsi="Consolas" w:cs="Times New Roman"/>
            <w:i w:val="0"/>
            <w:iCs w:val="0"/>
            <w:color w:val="auto"/>
            <w:sz w:val="28"/>
            <w:szCs w:val="28"/>
            <w:u w:val="none"/>
          </w:rPr>
          <w:t>artigo 827 do Código Civil.</w:t>
        </w:r>
      </w:hyperlink>
    </w:p>
    <w:p w14:paraId="19642291"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18EC4DB"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 xml:space="preserve">No caso de alteração do valor do contrato, ou prorrogação de sua vigência, a garantia deverá ser ajustada ou renovada, seguindo os mesmos parâmetros utilizados quando da contratação. </w:t>
      </w:r>
    </w:p>
    <w:p w14:paraId="4D22D788" w14:textId="77777777" w:rsidR="00B93E8F"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B1F04CA" w14:textId="77777777" w:rsidR="00675A2A" w:rsidRPr="00B95553" w:rsidRDefault="00675A2A" w:rsidP="00B93E8F">
      <w:pPr>
        <w:pStyle w:val="Nvel2-Red"/>
        <w:numPr>
          <w:ilvl w:val="0"/>
          <w:numId w:val="0"/>
        </w:numPr>
        <w:spacing w:before="0" w:after="0" w:line="240" w:lineRule="auto"/>
        <w:rPr>
          <w:rFonts w:ascii="Consolas" w:hAnsi="Consolas" w:cs="Times New Roman"/>
          <w:i w:val="0"/>
          <w:iCs w:val="0"/>
          <w:color w:val="auto"/>
          <w:sz w:val="28"/>
          <w:szCs w:val="28"/>
        </w:rPr>
      </w:pPr>
    </w:p>
    <w:p w14:paraId="4CB34B4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 o valor da garantia for utilizado total ou parcialmente em pagamento de qualquer obrigação, o Contratado obriga-se a fazer a respectiva reposição no prazo máximo de 10 (dez) dias úteis, contados da data em que for notificada.</w:t>
      </w:r>
    </w:p>
    <w:p w14:paraId="155CD371"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528634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Contratante executará a garantia na forma prevista na legislação que rege a matéria.</w:t>
      </w:r>
    </w:p>
    <w:p w14:paraId="1976653B"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6E163D41"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emitente da garantia ofertada pelo contratado deverá ser notificado pelo contratante quanto ao início de processo administrativo para apuração de descumprimento de cláusulas contratuais (</w:t>
      </w:r>
      <w:hyperlink r:id="rId41" w:anchor="art137§4" w:history="1">
        <w:r w:rsidRPr="00B95553">
          <w:rPr>
            <w:rStyle w:val="Hyperlink"/>
            <w:rFonts w:ascii="Consolas" w:hAnsi="Consolas" w:cs="Times New Roman"/>
            <w:i w:val="0"/>
            <w:iCs w:val="0"/>
            <w:color w:val="auto"/>
            <w:sz w:val="28"/>
            <w:szCs w:val="28"/>
            <w:u w:val="none"/>
          </w:rPr>
          <w:t>art. 137, § 4º, da Lei n.º 14.133, de 2021</w:t>
        </w:r>
      </w:hyperlink>
      <w:r w:rsidRPr="00B95553">
        <w:rPr>
          <w:rFonts w:ascii="Consolas" w:hAnsi="Consolas" w:cs="Times New Roman"/>
          <w:i w:val="0"/>
          <w:iCs w:val="0"/>
          <w:color w:val="auto"/>
          <w:sz w:val="28"/>
          <w:szCs w:val="28"/>
        </w:rPr>
        <w:t>).</w:t>
      </w:r>
    </w:p>
    <w:p w14:paraId="6638E8FD"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304F0DD9"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42" w:anchor="art20" w:history="1">
        <w:r w:rsidRPr="00B95553">
          <w:rPr>
            <w:rStyle w:val="Hyperlink"/>
            <w:rFonts w:ascii="Consolas" w:hAnsi="Consolas" w:cs="Times New Roman"/>
            <w:i w:val="0"/>
            <w:iCs w:val="0"/>
            <w:color w:val="auto"/>
            <w:sz w:val="28"/>
            <w:szCs w:val="28"/>
            <w:u w:val="none"/>
          </w:rPr>
          <w:t>art. 20 da Circular Susep n° 662, de 11 de abril de 2022</w:t>
        </w:r>
      </w:hyperlink>
      <w:r w:rsidRPr="00B95553">
        <w:rPr>
          <w:rFonts w:ascii="Consolas" w:hAnsi="Consolas" w:cs="Times New Roman"/>
          <w:i w:val="0"/>
          <w:iCs w:val="0"/>
          <w:color w:val="auto"/>
          <w:sz w:val="28"/>
          <w:szCs w:val="28"/>
        </w:rPr>
        <w:t>.</w:t>
      </w:r>
    </w:p>
    <w:p w14:paraId="63D312CD"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33851B90"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47F3C08"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702EB4C7"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A garantia somente será liberada ou restituída após a fiel execução do contrato ou após a sua extinção por culpa </w:t>
      </w:r>
      <w:r w:rsidRPr="00B95553">
        <w:rPr>
          <w:rFonts w:ascii="Consolas" w:hAnsi="Consolas" w:cs="Times New Roman"/>
          <w:i w:val="0"/>
          <w:iCs w:val="0"/>
          <w:color w:val="auto"/>
          <w:sz w:val="28"/>
          <w:szCs w:val="28"/>
        </w:rPr>
        <w:lastRenderedPageBreak/>
        <w:t>exclusiva da Administração e, quando em dinheiro, será atualizada monetariamente.</w:t>
      </w:r>
    </w:p>
    <w:p w14:paraId="71D3CA5B" w14:textId="77777777" w:rsidR="00DD37E7" w:rsidRPr="00B95553" w:rsidRDefault="00DD37E7" w:rsidP="00DD37E7">
      <w:pPr>
        <w:pStyle w:val="Nvel2-Red"/>
        <w:numPr>
          <w:ilvl w:val="0"/>
          <w:numId w:val="0"/>
        </w:numPr>
        <w:spacing w:before="0" w:after="0" w:line="240" w:lineRule="auto"/>
        <w:rPr>
          <w:rFonts w:ascii="Consolas" w:hAnsi="Consolas" w:cs="Times New Roman"/>
          <w:i w:val="0"/>
          <w:iCs w:val="0"/>
          <w:color w:val="auto"/>
          <w:sz w:val="28"/>
          <w:szCs w:val="28"/>
        </w:rPr>
      </w:pPr>
    </w:p>
    <w:p w14:paraId="4ADA272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garantidor não é parte para figurar em processo administrativo instaurado pelo contratante com o objetivo de apurar prejuízos e/ou aplicar sanções à contratada. </w:t>
      </w:r>
    </w:p>
    <w:p w14:paraId="2E1C327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0AC90DBF"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contratado autoriza o contratante a reter, a qualquer tempo, a garantia, na forma prevista no Edital e neste Contrato.</w:t>
      </w:r>
    </w:p>
    <w:p w14:paraId="5E211E4B"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7940F25"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de execução é independente de eventual garantia do produto ou serviço prevista especificamente no Termo de Referência.</w:t>
      </w:r>
    </w:p>
    <w:p w14:paraId="4615C77F" w14:textId="77777777" w:rsidR="00B93E8F" w:rsidRPr="00B95553" w:rsidRDefault="00B93E8F" w:rsidP="00DD37E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9330CC" w14:textId="77777777" w:rsidR="00B93E8F" w:rsidRPr="00B95553" w:rsidRDefault="00B93E8F" w:rsidP="00E668B1">
      <w:pPr>
        <w:pStyle w:val="Nivel01"/>
      </w:pPr>
      <w:r w:rsidRPr="00B95553">
        <w:t>CLÁUSULA DÉCIMA SEGUNDA – INFRAÇÕES E SANÇÕES ADMINISTRATIVAS (</w:t>
      </w:r>
      <w:hyperlink r:id="rId43" w:anchor="art92" w:history="1">
        <w:r w:rsidRPr="00B95553">
          <w:rPr>
            <w:rStyle w:val="Hyperlink"/>
            <w:color w:val="auto"/>
            <w:u w:val="none"/>
          </w:rPr>
          <w:t>art. 92, XIV</w:t>
        </w:r>
      </w:hyperlink>
      <w:r w:rsidRPr="00B95553">
        <w:t>)</w:t>
      </w:r>
    </w:p>
    <w:p w14:paraId="45C3DDE6" w14:textId="77777777" w:rsidR="00B93E8F" w:rsidRPr="00B95553" w:rsidRDefault="00B93E8F" w:rsidP="00DD37E7">
      <w:pPr>
        <w:rPr>
          <w:rFonts w:ascii="Consolas" w:hAnsi="Consolas"/>
          <w:sz w:val="28"/>
          <w:szCs w:val="28"/>
        </w:rPr>
      </w:pPr>
    </w:p>
    <w:p w14:paraId="06248797"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Comete infração administrativa, nos termos da </w:t>
      </w:r>
      <w:hyperlink r:id="rId44"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o contratado que:</w:t>
      </w:r>
    </w:p>
    <w:p w14:paraId="427266D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39DF849E"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parcial do contrato;</w:t>
      </w:r>
    </w:p>
    <w:p w14:paraId="4EEF84AE"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parcial do contrato que cause grave dano à Administração ou ao funcionamento dos serviços públicos ou ao interesse coletivo;</w:t>
      </w:r>
    </w:p>
    <w:p w14:paraId="55C1D489"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total do contrato;</w:t>
      </w:r>
    </w:p>
    <w:p w14:paraId="080376FF"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ensejar o retardamento da execução ou da entrega do objeto da contratação sem motivo justificado;</w:t>
      </w:r>
    </w:p>
    <w:p w14:paraId="07F8C558"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apresentar documentação falsa ou prestar declaração falsa durante a execução do contrato;</w:t>
      </w:r>
    </w:p>
    <w:p w14:paraId="6DB776FD"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praticar ato fraudulento na execução do contrato;</w:t>
      </w:r>
    </w:p>
    <w:p w14:paraId="325CC6B1"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comportar-se de modo inidôneo ou cometer fraude de qualquer natureza;</w:t>
      </w:r>
    </w:p>
    <w:p w14:paraId="2C3F34AA"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 xml:space="preserve">praticar ato lesivo previsto no </w:t>
      </w:r>
      <w:hyperlink r:id="rId45" w:anchor="art5" w:history="1">
        <w:r w:rsidRPr="00B95553">
          <w:rPr>
            <w:rStyle w:val="Hyperlink"/>
            <w:rFonts w:ascii="Consolas" w:eastAsia="Arial" w:hAnsi="Consolas"/>
            <w:color w:val="auto"/>
            <w:sz w:val="28"/>
            <w:szCs w:val="28"/>
            <w:u w:val="none"/>
          </w:rPr>
          <w:t>art. 5º da Lei nº 12.846, de 1º de agosto de 2013</w:t>
        </w:r>
      </w:hyperlink>
      <w:r w:rsidRPr="00B95553">
        <w:rPr>
          <w:rFonts w:ascii="Consolas" w:eastAsia="Arial" w:hAnsi="Consolas"/>
          <w:sz w:val="28"/>
          <w:szCs w:val="28"/>
        </w:rPr>
        <w:t>.</w:t>
      </w:r>
    </w:p>
    <w:p w14:paraId="0FD438B9" w14:textId="77777777" w:rsidR="00B93E8F" w:rsidRPr="00B95553" w:rsidRDefault="00B93E8F" w:rsidP="00DD37E7">
      <w:pPr>
        <w:suppressAutoHyphens/>
        <w:jc w:val="both"/>
        <w:rPr>
          <w:rFonts w:ascii="Consolas" w:eastAsia="Arial" w:hAnsi="Consolas"/>
          <w:sz w:val="28"/>
          <w:szCs w:val="28"/>
        </w:rPr>
      </w:pPr>
    </w:p>
    <w:p w14:paraId="5B90D850"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Serão aplicadas ao contratado que incorrer nas infrações acima descritas as seguintes sanções:</w:t>
      </w:r>
    </w:p>
    <w:p w14:paraId="5EC75D5C"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1558CA2"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lastRenderedPageBreak/>
        <w:t>I. Advertência</w:t>
      </w:r>
      <w:r w:rsidRPr="00B95553">
        <w:rPr>
          <w:rFonts w:ascii="Consolas" w:eastAsia="Arial" w:hAnsi="Consolas"/>
          <w:sz w:val="28"/>
          <w:szCs w:val="28"/>
        </w:rPr>
        <w:t>, quando o contratado der causa à inexecução parcial do contrato, sempre que não se justificar a imposição de penalidade mais grave (</w:t>
      </w:r>
      <w:hyperlink r:id="rId46" w:anchor="art156§2" w:history="1">
        <w:r w:rsidRPr="00B95553">
          <w:rPr>
            <w:rStyle w:val="Hyperlink"/>
            <w:rFonts w:ascii="Consolas" w:eastAsia="Arial" w:hAnsi="Consolas"/>
            <w:color w:val="auto"/>
            <w:sz w:val="28"/>
            <w:szCs w:val="28"/>
            <w:u w:val="none"/>
          </w:rPr>
          <w:t xml:space="preserve">art. 156, §2º, da </w:t>
        </w:r>
        <w:bookmarkStart w:id="5" w:name="_Hlk114504069"/>
        <w:r w:rsidRPr="00B95553">
          <w:rPr>
            <w:rStyle w:val="Hyperlink"/>
            <w:rFonts w:ascii="Consolas" w:eastAsia="Arial" w:hAnsi="Consolas"/>
            <w:color w:val="auto"/>
            <w:sz w:val="28"/>
            <w:szCs w:val="28"/>
            <w:u w:val="none"/>
          </w:rPr>
          <w:t>Lei nº 14.133, de 2021</w:t>
        </w:r>
        <w:bookmarkEnd w:id="5"/>
      </w:hyperlink>
      <w:r w:rsidRPr="00B95553">
        <w:rPr>
          <w:rFonts w:ascii="Consolas" w:eastAsia="Arial" w:hAnsi="Consolas"/>
          <w:sz w:val="28"/>
          <w:szCs w:val="28"/>
        </w:rPr>
        <w:t>);</w:t>
      </w:r>
    </w:p>
    <w:p w14:paraId="6A00E024"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3EA3B53F"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II. Impedimento de licitar e contratar</w:t>
      </w:r>
      <w:r w:rsidRPr="00B95553">
        <w:rPr>
          <w:rFonts w:ascii="Consolas" w:eastAsia="Arial" w:hAnsi="Consolas"/>
          <w:sz w:val="28"/>
          <w:szCs w:val="28"/>
        </w:rPr>
        <w:t>, quando praticadas as condutas descritas nas alíneas “b”, “c” e “d” do subitem acima deste Contrato, sempre que não se justificar a imposição de penalidade mais grave (</w:t>
      </w:r>
      <w:hyperlink r:id="rId47" w:anchor="art156§4" w:history="1">
        <w:r w:rsidRPr="00B95553">
          <w:rPr>
            <w:rStyle w:val="Hyperlink"/>
            <w:rFonts w:ascii="Consolas" w:eastAsia="Arial" w:hAnsi="Consolas"/>
            <w:color w:val="auto"/>
            <w:sz w:val="28"/>
            <w:szCs w:val="28"/>
            <w:u w:val="none"/>
          </w:rPr>
          <w:t>art. 156, § 4º, da Lei nº 14.133, de 2021</w:t>
        </w:r>
      </w:hyperlink>
      <w:r w:rsidRPr="00B95553">
        <w:rPr>
          <w:rFonts w:ascii="Consolas" w:eastAsia="Arial" w:hAnsi="Consolas"/>
          <w:sz w:val="28"/>
          <w:szCs w:val="28"/>
        </w:rPr>
        <w:t>);</w:t>
      </w:r>
    </w:p>
    <w:p w14:paraId="296D0881"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56EC15CD"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III. Declaração de inidoneidade para licitar e contratar</w:t>
      </w:r>
      <w:r w:rsidRPr="00B95553">
        <w:rPr>
          <w:rFonts w:ascii="Consolas" w:eastAsia="Arial" w:hAnsi="Consolas"/>
          <w:sz w:val="28"/>
          <w:szCs w:val="28"/>
        </w:rPr>
        <w:t>, quando praticadas as condutas descritas nas alíneas “e”, “f”, “g” e “h” do subitem acima deste Contrato, bem como nas alíneas “b”, “c” e “d”, que justifiquem a imposição de penalidade mais grave (</w:t>
      </w:r>
      <w:hyperlink r:id="rId48" w:anchor="art156§5" w:history="1">
        <w:r w:rsidRPr="00B95553">
          <w:rPr>
            <w:rStyle w:val="Hyperlink"/>
            <w:rFonts w:ascii="Consolas" w:eastAsia="Arial" w:hAnsi="Consolas"/>
            <w:color w:val="auto"/>
            <w:sz w:val="28"/>
            <w:szCs w:val="28"/>
            <w:u w:val="none"/>
          </w:rPr>
          <w:t>art. 156, §5º, da Lei nº 14.133, de 2021</w:t>
        </w:r>
      </w:hyperlink>
      <w:r w:rsidRPr="00B95553">
        <w:rPr>
          <w:rFonts w:ascii="Consolas" w:eastAsia="Arial" w:hAnsi="Consolas"/>
          <w:sz w:val="28"/>
          <w:szCs w:val="28"/>
        </w:rPr>
        <w:t>).</w:t>
      </w:r>
    </w:p>
    <w:p w14:paraId="5E2C6021" w14:textId="77777777" w:rsidR="00DD37E7" w:rsidRPr="00B95553" w:rsidRDefault="00DD37E7" w:rsidP="00DD37E7">
      <w:pPr>
        <w:pStyle w:val="PargrafodaLista"/>
        <w:suppressAutoHyphens/>
        <w:spacing w:after="0" w:line="240" w:lineRule="auto"/>
        <w:ind w:left="0"/>
        <w:jc w:val="both"/>
        <w:rPr>
          <w:rFonts w:ascii="Consolas" w:eastAsia="Arial" w:hAnsi="Consolas"/>
          <w:b/>
          <w:bCs/>
          <w:sz w:val="28"/>
          <w:szCs w:val="28"/>
        </w:rPr>
      </w:pPr>
    </w:p>
    <w:p w14:paraId="3A0D4A9D" w14:textId="58AF751B"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IV. Multa:</w:t>
      </w:r>
    </w:p>
    <w:p w14:paraId="2AF44D84"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794E8AAE"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Moratória de 1% (um por cento) por dia de atraso injustificado sobre o valor da parcela inadimplida, até o limite de 30 (trinta) dias;</w:t>
      </w:r>
    </w:p>
    <w:p w14:paraId="552B2B39"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742606D7"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71E15DD7"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Compensatória, para as infrações descritas nas alíneas “e” a “h” do subitem 12.1, de 1% a 30% do valor do Contrato.</w:t>
      </w:r>
    </w:p>
    <w:p w14:paraId="6DD9E522"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 xml:space="preserve">Compensatória, para a inexecução total do contrato prevista na alínea “c” do subitem 12.1, de 1% a 30% do valor do Contrato. </w:t>
      </w:r>
    </w:p>
    <w:p w14:paraId="5B383612"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infração descrita na alínea “b” do subitem 12.1, a multa será de 1% a 30% do valor do Contrato.</w:t>
      </w:r>
    </w:p>
    <w:p w14:paraId="167F3FF6"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lastRenderedPageBreak/>
        <w:t>Para infrações descritas na alínea “d” do subitem 12.1, a multa será de 1% a 30% do valor do Contrato.</w:t>
      </w:r>
    </w:p>
    <w:p w14:paraId="2AC577AA"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a infração descrita na alínea “a” do subitem 12.1, a multa será de 1% a 30% do valor do Contrato.</w:t>
      </w:r>
    </w:p>
    <w:p w14:paraId="748C908B" w14:textId="77777777" w:rsidR="00B93E8F" w:rsidRDefault="00B93E8F" w:rsidP="00DD37E7">
      <w:pPr>
        <w:pStyle w:val="PargrafodaLista"/>
        <w:suppressAutoHyphens/>
        <w:spacing w:after="0" w:line="240" w:lineRule="auto"/>
        <w:ind w:left="0"/>
        <w:jc w:val="both"/>
        <w:rPr>
          <w:rFonts w:ascii="Consolas" w:eastAsia="Arial" w:hAnsi="Consolas"/>
          <w:sz w:val="28"/>
          <w:szCs w:val="28"/>
        </w:rPr>
      </w:pPr>
    </w:p>
    <w:p w14:paraId="3CDE8C6F" w14:textId="77777777" w:rsidR="00675A2A" w:rsidRPr="00B95553" w:rsidRDefault="00675A2A" w:rsidP="00DD37E7">
      <w:pPr>
        <w:pStyle w:val="PargrafodaLista"/>
        <w:suppressAutoHyphens/>
        <w:spacing w:after="0" w:line="240" w:lineRule="auto"/>
        <w:ind w:left="0"/>
        <w:jc w:val="both"/>
        <w:rPr>
          <w:rFonts w:ascii="Consolas" w:eastAsia="Arial" w:hAnsi="Consolas"/>
          <w:sz w:val="28"/>
          <w:szCs w:val="28"/>
        </w:rPr>
      </w:pPr>
    </w:p>
    <w:p w14:paraId="4F9211E4"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aplicação das sanções previstas neste Contrato não exclui, em hipótese alguma, a obrigação de reparação integral do dano causado ao Contratante (</w:t>
      </w:r>
      <w:hyperlink r:id="rId49" w:anchor="art156§9" w:history="1">
        <w:r w:rsidRPr="00B95553">
          <w:rPr>
            <w:rStyle w:val="Hyperlink"/>
            <w:rFonts w:ascii="Consolas" w:hAnsi="Consolas" w:cs="Times New Roman"/>
            <w:color w:val="auto"/>
            <w:sz w:val="28"/>
            <w:szCs w:val="28"/>
            <w:u w:val="none"/>
          </w:rPr>
          <w:t>art. 156, §9º, da Lei nº 14.133, de 2021</w:t>
        </w:r>
      </w:hyperlink>
      <w:r w:rsidRPr="00B95553">
        <w:rPr>
          <w:rFonts w:ascii="Consolas" w:hAnsi="Consolas" w:cs="Times New Roman"/>
          <w:color w:val="auto"/>
          <w:sz w:val="28"/>
          <w:szCs w:val="28"/>
        </w:rPr>
        <w:t>)</w:t>
      </w:r>
    </w:p>
    <w:p w14:paraId="2849BCCA"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31C53929"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Todas as sanções previstas neste Contrato poderão ser aplicadas cumulativamente com a multa (</w:t>
      </w:r>
      <w:hyperlink r:id="rId50" w:anchor="art156§7" w:history="1">
        <w:r w:rsidRPr="00B95553">
          <w:rPr>
            <w:rStyle w:val="Hyperlink"/>
            <w:rFonts w:ascii="Consolas" w:hAnsi="Consolas" w:cs="Times New Roman"/>
            <w:color w:val="auto"/>
            <w:sz w:val="28"/>
            <w:szCs w:val="28"/>
            <w:u w:val="none"/>
          </w:rPr>
          <w:t>art. 156, §7º, da Lei nº 14.133, de 2021</w:t>
        </w:r>
      </w:hyperlink>
      <w:r w:rsidRPr="00B95553">
        <w:rPr>
          <w:rFonts w:ascii="Consolas" w:hAnsi="Consolas" w:cs="Times New Roman"/>
          <w:color w:val="auto"/>
          <w:sz w:val="28"/>
          <w:szCs w:val="28"/>
        </w:rPr>
        <w:t>).</w:t>
      </w:r>
    </w:p>
    <w:p w14:paraId="762EB1DB"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786A2833"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Antes da aplicação da multa será facultada a defesa do interessado no prazo de 15 (quinze) dias úteis, contado da data de sua intimação (</w:t>
      </w:r>
      <w:hyperlink r:id="rId51" w:anchor="art157" w:history="1">
        <w:r w:rsidRPr="00B95553">
          <w:rPr>
            <w:rStyle w:val="Hyperlink"/>
            <w:rFonts w:ascii="Consolas" w:hAnsi="Consolas" w:cs="Times New Roman"/>
            <w:color w:val="auto"/>
            <w:sz w:val="28"/>
            <w:szCs w:val="28"/>
            <w:u w:val="none"/>
          </w:rPr>
          <w:t>art. 157, da Lei nº 14.133, de 2021</w:t>
        </w:r>
      </w:hyperlink>
      <w:r w:rsidRPr="00B95553">
        <w:rPr>
          <w:rFonts w:ascii="Consolas" w:hAnsi="Consolas" w:cs="Times New Roman"/>
          <w:color w:val="auto"/>
          <w:sz w:val="28"/>
          <w:szCs w:val="28"/>
        </w:rPr>
        <w:t>)</w:t>
      </w:r>
    </w:p>
    <w:p w14:paraId="1B95204B"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4304A926"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2" w:anchor="art156§8" w:history="1">
        <w:r w:rsidRPr="00B95553">
          <w:rPr>
            <w:rStyle w:val="Hyperlink"/>
            <w:rFonts w:ascii="Consolas" w:hAnsi="Consolas" w:cs="Times New Roman"/>
            <w:color w:val="auto"/>
            <w:sz w:val="28"/>
            <w:szCs w:val="28"/>
            <w:u w:val="none"/>
          </w:rPr>
          <w:t>art. 156, §8º, da Lei nº 14.133, de 2021</w:t>
        </w:r>
      </w:hyperlink>
      <w:r w:rsidRPr="00B95553">
        <w:rPr>
          <w:rFonts w:ascii="Consolas" w:hAnsi="Consolas" w:cs="Times New Roman"/>
          <w:color w:val="auto"/>
          <w:sz w:val="28"/>
          <w:szCs w:val="28"/>
        </w:rPr>
        <w:t>).</w:t>
      </w:r>
    </w:p>
    <w:p w14:paraId="24D9F0B8"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7F49B7C"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6" w:name="_Hlk78351618"/>
      <w:bookmarkEnd w:id="6"/>
    </w:p>
    <w:p w14:paraId="5DFDB950"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69BB2706"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aplicação das sanções realizar-se-á em processo administrativo que assegure o contraditório e a ampla defesa ao Contratado, observando-se o procedimento previsto no </w:t>
      </w:r>
      <w:r w:rsidRPr="00B95553">
        <w:rPr>
          <w:rFonts w:ascii="Consolas" w:hAnsi="Consolas" w:cs="Times New Roman"/>
          <w:b/>
          <w:bCs/>
          <w:color w:val="auto"/>
          <w:sz w:val="28"/>
          <w:szCs w:val="28"/>
        </w:rPr>
        <w:t xml:space="preserve">caput </w:t>
      </w:r>
      <w:r w:rsidRPr="00B95553">
        <w:rPr>
          <w:rFonts w:ascii="Consolas" w:hAnsi="Consolas" w:cs="Times New Roman"/>
          <w:color w:val="auto"/>
          <w:sz w:val="28"/>
          <w:szCs w:val="28"/>
        </w:rPr>
        <w:t xml:space="preserve">e parágrafos do </w:t>
      </w:r>
      <w:hyperlink r:id="rId53" w:anchor="art158" w:history="1">
        <w:r w:rsidRPr="00B95553">
          <w:rPr>
            <w:rStyle w:val="Hyperlink"/>
            <w:rFonts w:ascii="Consolas" w:hAnsi="Consolas" w:cs="Times New Roman"/>
            <w:color w:val="auto"/>
            <w:sz w:val="28"/>
            <w:szCs w:val="28"/>
            <w:u w:val="none"/>
          </w:rPr>
          <w:t>art. 158 da Lei nº 14.133, de 2021</w:t>
        </w:r>
      </w:hyperlink>
      <w:r w:rsidRPr="00B95553">
        <w:rPr>
          <w:rFonts w:ascii="Consolas" w:hAnsi="Consolas" w:cs="Times New Roman"/>
          <w:color w:val="auto"/>
          <w:sz w:val="28"/>
          <w:szCs w:val="28"/>
        </w:rPr>
        <w:t>, para as penalidades de impedimento de licitar e contratar e de declaração de inidoneidade para licitar ou contratar.</w:t>
      </w:r>
    </w:p>
    <w:p w14:paraId="4BD4FFC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45652CAA"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Na aplicação das sanções serão considerados (</w:t>
      </w:r>
      <w:hyperlink r:id="rId54" w:anchor="art156§1" w:history="1">
        <w:r w:rsidRPr="00B95553">
          <w:rPr>
            <w:rStyle w:val="Hyperlink"/>
            <w:rFonts w:ascii="Consolas" w:hAnsi="Consolas" w:cs="Times New Roman"/>
            <w:color w:val="auto"/>
            <w:sz w:val="28"/>
            <w:szCs w:val="28"/>
            <w:u w:val="none"/>
          </w:rPr>
          <w:t>art. 156, §1º, da Lei nº 14.133, de 2021</w:t>
        </w:r>
      </w:hyperlink>
      <w:r w:rsidRPr="00B95553">
        <w:rPr>
          <w:rFonts w:ascii="Consolas" w:hAnsi="Consolas" w:cs="Times New Roman"/>
          <w:color w:val="auto"/>
          <w:sz w:val="28"/>
          <w:szCs w:val="28"/>
        </w:rPr>
        <w:t>):</w:t>
      </w:r>
    </w:p>
    <w:p w14:paraId="556F588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BA382DE"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 natureza e a gravidade da infração cometida;</w:t>
      </w:r>
    </w:p>
    <w:p w14:paraId="3AE039FE"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as peculiaridades do caso concreto;</w:t>
      </w:r>
    </w:p>
    <w:p w14:paraId="471D99B8"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as circunstâncias agravantes ou atenuantes;</w:t>
      </w:r>
    </w:p>
    <w:p w14:paraId="559EF684"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os danos que dela provierem para o Contratante;</w:t>
      </w:r>
    </w:p>
    <w:p w14:paraId="4E641B84"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 implantação ou o aperfeiçoamento de programa de integridade, conforme normas e orientações dos órgãos de controle.</w:t>
      </w:r>
    </w:p>
    <w:p w14:paraId="71807091" w14:textId="77777777" w:rsidR="00B93E8F" w:rsidRPr="00B95553" w:rsidRDefault="00B93E8F" w:rsidP="00DD37E7">
      <w:pPr>
        <w:suppressAutoHyphens/>
        <w:contextualSpacing/>
        <w:jc w:val="both"/>
        <w:rPr>
          <w:rFonts w:ascii="Consolas" w:eastAsia="Arial" w:hAnsi="Consolas"/>
          <w:sz w:val="28"/>
          <w:szCs w:val="28"/>
        </w:rPr>
      </w:pPr>
    </w:p>
    <w:p w14:paraId="676B4DCE"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atos previstos como infrações administrativas na </w:t>
      </w:r>
      <w:hyperlink r:id="rId55"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xml:space="preserve">, ou em outras leis de licitações e contratos da Administração Pública que também sejam tipificados como atos lesivos na </w:t>
      </w:r>
      <w:hyperlink r:id="rId56" w:history="1">
        <w:r w:rsidRPr="00B95553">
          <w:rPr>
            <w:rStyle w:val="Hyperlink"/>
            <w:rFonts w:ascii="Consolas" w:hAnsi="Consolas" w:cs="Times New Roman"/>
            <w:color w:val="auto"/>
            <w:sz w:val="28"/>
            <w:szCs w:val="28"/>
            <w:u w:val="none"/>
          </w:rPr>
          <w:t>Lei nº 12.846, de 2013</w:t>
        </w:r>
      </w:hyperlink>
      <w:r w:rsidRPr="00B95553">
        <w:rPr>
          <w:rFonts w:ascii="Consolas" w:hAnsi="Consolas" w:cs="Times New Roman"/>
          <w:color w:val="auto"/>
          <w:sz w:val="28"/>
          <w:szCs w:val="28"/>
        </w:rPr>
        <w:t>, serão apurados e julgados conjuntamente, nos mesmos autos, observados o rito procedimental e autoridade competente definidos na referida Lei (</w:t>
      </w:r>
      <w:hyperlink r:id="rId57" w:history="1">
        <w:r w:rsidRPr="00B95553">
          <w:rPr>
            <w:rStyle w:val="Hyperlink"/>
            <w:rFonts w:ascii="Consolas" w:hAnsi="Consolas" w:cs="Times New Roman"/>
            <w:color w:val="auto"/>
            <w:sz w:val="28"/>
            <w:szCs w:val="28"/>
            <w:u w:val="none"/>
          </w:rPr>
          <w:t>art. 159</w:t>
        </w:r>
      </w:hyperlink>
      <w:r w:rsidRPr="00B95553">
        <w:rPr>
          <w:rFonts w:ascii="Consolas" w:hAnsi="Consolas" w:cs="Times New Roman"/>
          <w:color w:val="auto"/>
          <w:sz w:val="28"/>
          <w:szCs w:val="28"/>
        </w:rPr>
        <w:t>).</w:t>
      </w:r>
    </w:p>
    <w:p w14:paraId="1A94BDAB"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573CF6D4"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8" w:anchor="art160" w:history="1">
        <w:r w:rsidRPr="00B95553">
          <w:rPr>
            <w:rStyle w:val="Hyperlink"/>
            <w:rFonts w:ascii="Consolas" w:hAnsi="Consolas" w:cs="Times New Roman"/>
            <w:color w:val="auto"/>
            <w:sz w:val="28"/>
            <w:szCs w:val="28"/>
            <w:u w:val="none"/>
          </w:rPr>
          <w:t>art. 160, da Lei nº 14.133, de 2021</w:t>
        </w:r>
      </w:hyperlink>
      <w:r w:rsidRPr="00B95553">
        <w:rPr>
          <w:rFonts w:ascii="Consolas" w:hAnsi="Consolas" w:cs="Times New Roman"/>
          <w:color w:val="auto"/>
          <w:sz w:val="28"/>
          <w:szCs w:val="28"/>
        </w:rPr>
        <w:t>).</w:t>
      </w:r>
    </w:p>
    <w:p w14:paraId="58D5F53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32CFC6C"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w:t>
      </w:r>
      <w:r w:rsidRPr="00B95553">
        <w:rPr>
          <w:rFonts w:ascii="Consolas" w:hAnsi="Consolas" w:cs="Times New Roman"/>
          <w:color w:val="auto"/>
          <w:sz w:val="28"/>
          <w:szCs w:val="28"/>
        </w:rPr>
        <w:lastRenderedPageBreak/>
        <w:t>âmbito do Poder Executivo Federal. (</w:t>
      </w:r>
      <w:hyperlink r:id="rId59" w:anchor="art161" w:history="1">
        <w:r w:rsidRPr="00B95553">
          <w:rPr>
            <w:rStyle w:val="Hyperlink"/>
            <w:rFonts w:ascii="Consolas" w:hAnsi="Consolas" w:cs="Times New Roman"/>
            <w:color w:val="auto"/>
            <w:sz w:val="28"/>
            <w:szCs w:val="28"/>
            <w:u w:val="none"/>
          </w:rPr>
          <w:t>Art. 161, da Lei nº 14.133, de 2021</w:t>
        </w:r>
      </w:hyperlink>
      <w:r w:rsidRPr="00B95553">
        <w:rPr>
          <w:rFonts w:ascii="Consolas" w:hAnsi="Consolas" w:cs="Times New Roman"/>
          <w:color w:val="auto"/>
          <w:sz w:val="28"/>
          <w:szCs w:val="28"/>
        </w:rPr>
        <w:t>).</w:t>
      </w:r>
    </w:p>
    <w:p w14:paraId="0FDC92FB"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1BFF4F33"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0" w:anchor="163" w:history="1">
        <w:r w:rsidRPr="00B95553">
          <w:rPr>
            <w:rStyle w:val="Hyperlink"/>
            <w:rFonts w:ascii="Consolas" w:hAnsi="Consolas" w:cs="Times New Roman"/>
            <w:color w:val="auto"/>
            <w:sz w:val="28"/>
            <w:szCs w:val="28"/>
            <w:u w:val="none"/>
          </w:rPr>
          <w:t>art. 163 da Lei nº 14.133/21</w:t>
        </w:r>
      </w:hyperlink>
      <w:r w:rsidRPr="00B95553">
        <w:rPr>
          <w:rFonts w:ascii="Consolas" w:hAnsi="Consolas" w:cs="Times New Roman"/>
          <w:color w:val="auto"/>
          <w:sz w:val="28"/>
          <w:szCs w:val="28"/>
        </w:rPr>
        <w:t>.</w:t>
      </w:r>
    </w:p>
    <w:p w14:paraId="6043374B"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B95553">
          <w:rPr>
            <w:rStyle w:val="Hyperlink"/>
            <w:rFonts w:ascii="Consolas" w:hAnsi="Consolas" w:cs="Times New Roman"/>
            <w:color w:val="auto"/>
            <w:sz w:val="28"/>
            <w:szCs w:val="28"/>
            <w:u w:val="none"/>
          </w:rPr>
          <w:t>Normativa SEGES/ME nº 26, de 13 de abril de 2022</w:t>
        </w:r>
      </w:hyperlink>
      <w:r w:rsidRPr="00B95553">
        <w:rPr>
          <w:rFonts w:ascii="Consolas" w:hAnsi="Consolas" w:cs="Times New Roman"/>
          <w:color w:val="auto"/>
          <w:sz w:val="28"/>
          <w:szCs w:val="28"/>
        </w:rPr>
        <w:t xml:space="preserve">. </w:t>
      </w:r>
    </w:p>
    <w:p w14:paraId="0DAD19E2" w14:textId="77777777" w:rsidR="00B93E8F" w:rsidRPr="00B95553" w:rsidRDefault="00B93E8F" w:rsidP="00DD37E7">
      <w:pPr>
        <w:rPr>
          <w:rFonts w:ascii="Consolas" w:hAnsi="Consolas"/>
          <w:sz w:val="28"/>
          <w:szCs w:val="28"/>
        </w:rPr>
      </w:pPr>
    </w:p>
    <w:p w14:paraId="44C69A37" w14:textId="77777777" w:rsidR="00B93E8F" w:rsidRPr="00B95553" w:rsidRDefault="00B93E8F" w:rsidP="00E668B1">
      <w:pPr>
        <w:pStyle w:val="Nivel01"/>
      </w:pPr>
      <w:r w:rsidRPr="00B95553">
        <w:t>CLÁUSULA DÉCIMA TERCEIRA – DA EXTINÇÃO CONTRATUAL (</w:t>
      </w:r>
      <w:hyperlink r:id="rId62" w:anchor="art92" w:history="1">
        <w:r w:rsidRPr="00B95553">
          <w:rPr>
            <w:rStyle w:val="Hyperlink"/>
            <w:color w:val="auto"/>
            <w:u w:val="none"/>
          </w:rPr>
          <w:t>art. 92, XIX</w:t>
        </w:r>
      </w:hyperlink>
      <w:r w:rsidRPr="00B95553">
        <w:t>)</w:t>
      </w:r>
    </w:p>
    <w:p w14:paraId="121702C8" w14:textId="77777777" w:rsidR="00B93E8F" w:rsidRPr="00B95553" w:rsidRDefault="00B93E8F" w:rsidP="00DD37E7">
      <w:pPr>
        <w:rPr>
          <w:rFonts w:ascii="Consolas" w:hAnsi="Consolas"/>
          <w:sz w:val="28"/>
          <w:szCs w:val="28"/>
        </w:rPr>
      </w:pPr>
    </w:p>
    <w:p w14:paraId="17D25B1F" w14:textId="77777777" w:rsidR="00B93E8F" w:rsidRPr="00B95553" w:rsidRDefault="00B93E8F" w:rsidP="00DD37E7">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contrato será extinto quando cumpridas as obrigações de ambas as partes, ainda que isso ocorra antes do prazo estipulado para tanto.</w:t>
      </w:r>
    </w:p>
    <w:p w14:paraId="7BFE6B08" w14:textId="77777777" w:rsidR="00B93E8F" w:rsidRPr="00B95553" w:rsidRDefault="00B93E8F" w:rsidP="00DD37E7">
      <w:pPr>
        <w:pStyle w:val="Nvel2-Red"/>
        <w:numPr>
          <w:ilvl w:val="0"/>
          <w:numId w:val="0"/>
        </w:numPr>
        <w:spacing w:before="0" w:after="0" w:line="240" w:lineRule="auto"/>
        <w:rPr>
          <w:rFonts w:ascii="Consolas" w:hAnsi="Consolas" w:cs="Times New Roman"/>
          <w:i w:val="0"/>
          <w:iCs w:val="0"/>
          <w:color w:val="auto"/>
          <w:sz w:val="28"/>
          <w:szCs w:val="28"/>
        </w:rPr>
      </w:pPr>
    </w:p>
    <w:p w14:paraId="6A5D09A4" w14:textId="77777777" w:rsidR="00B93E8F" w:rsidRPr="00B95553" w:rsidRDefault="00B93E8F" w:rsidP="00DD37E7">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0E47BC9C" w14:textId="77777777" w:rsidR="00B93E8F" w:rsidRPr="00B95553" w:rsidRDefault="00B93E8F" w:rsidP="00DD37E7">
      <w:pPr>
        <w:pStyle w:val="Nvel2-Red"/>
        <w:numPr>
          <w:ilvl w:val="0"/>
          <w:numId w:val="0"/>
        </w:numPr>
        <w:spacing w:before="0" w:after="0" w:line="240" w:lineRule="auto"/>
        <w:rPr>
          <w:rFonts w:ascii="Consolas" w:hAnsi="Consolas" w:cs="Times New Roman"/>
          <w:i w:val="0"/>
          <w:iCs w:val="0"/>
          <w:color w:val="auto"/>
          <w:sz w:val="28"/>
          <w:szCs w:val="28"/>
        </w:rPr>
      </w:pPr>
    </w:p>
    <w:p w14:paraId="711B72F4" w14:textId="77777777" w:rsidR="00B93E8F" w:rsidRPr="00B95553" w:rsidRDefault="00B93E8F" w:rsidP="00DD37E7">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Quando a não conclusão do contrato referida no item anterior decorrer de culpa do contratado:</w:t>
      </w:r>
    </w:p>
    <w:p w14:paraId="4515E304" w14:textId="77777777" w:rsidR="00B93E8F" w:rsidRPr="00B95553" w:rsidRDefault="00B93E8F" w:rsidP="00DD37E7">
      <w:pPr>
        <w:pStyle w:val="Nvel3-R"/>
        <w:tabs>
          <w:tab w:val="clear" w:pos="360"/>
        </w:tabs>
        <w:spacing w:before="0" w:after="0" w:line="240" w:lineRule="auto"/>
        <w:ind w:left="0"/>
        <w:rPr>
          <w:rFonts w:ascii="Consolas" w:hAnsi="Consolas" w:cs="Times New Roman"/>
          <w:i w:val="0"/>
          <w:iCs w:val="0"/>
          <w:color w:val="auto"/>
          <w:sz w:val="28"/>
          <w:szCs w:val="28"/>
        </w:rPr>
      </w:pPr>
    </w:p>
    <w:p w14:paraId="73B2EB57" w14:textId="77777777" w:rsidR="00B93E8F" w:rsidRPr="00B95553" w:rsidRDefault="00B93E8F" w:rsidP="00DD37E7">
      <w:pPr>
        <w:pStyle w:val="PargrafodaLista"/>
        <w:numPr>
          <w:ilvl w:val="0"/>
          <w:numId w:val="9"/>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 xml:space="preserve">ficará ele constituído em mora, sendo-lhe aplicáveis as respectivas sanções administrativas; e  </w:t>
      </w:r>
    </w:p>
    <w:p w14:paraId="31FB4F1C" w14:textId="77777777" w:rsidR="00B93E8F" w:rsidRDefault="00B93E8F" w:rsidP="00DD37E7">
      <w:pPr>
        <w:pStyle w:val="PargrafodaLista"/>
        <w:numPr>
          <w:ilvl w:val="0"/>
          <w:numId w:val="9"/>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poderá a Administração optar pela extinção do contrato e, nesse caso, adotará as medidas admitidas em lei para a continuidade da execução contratual.</w:t>
      </w:r>
    </w:p>
    <w:p w14:paraId="5E74C328" w14:textId="77777777" w:rsidR="00675A2A" w:rsidRPr="00B95553" w:rsidRDefault="00675A2A" w:rsidP="00675A2A">
      <w:pPr>
        <w:pStyle w:val="PargrafodaLista"/>
        <w:suppressAutoHyphens/>
        <w:spacing w:after="0" w:line="240" w:lineRule="auto"/>
        <w:ind w:left="0"/>
        <w:jc w:val="both"/>
        <w:rPr>
          <w:rFonts w:ascii="Consolas" w:eastAsia="Arial" w:hAnsi="Consolas"/>
          <w:sz w:val="28"/>
          <w:szCs w:val="28"/>
        </w:rPr>
      </w:pPr>
    </w:p>
    <w:p w14:paraId="2DB3C9E8"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contrato poderá ser extinto antes de cumpridas as obrigações nele estipuladas, ou antes do prazo nele </w:t>
      </w:r>
      <w:r w:rsidRPr="00B95553">
        <w:rPr>
          <w:rFonts w:ascii="Consolas" w:hAnsi="Consolas" w:cs="Times New Roman"/>
          <w:color w:val="auto"/>
          <w:sz w:val="28"/>
          <w:szCs w:val="28"/>
        </w:rPr>
        <w:lastRenderedPageBreak/>
        <w:t xml:space="preserve">fixado, por algum dos motivos previstos no </w:t>
      </w:r>
      <w:hyperlink r:id="rId63" w:anchor="art137" w:history="1">
        <w:r w:rsidRPr="00B95553">
          <w:rPr>
            <w:rStyle w:val="Hyperlink"/>
            <w:rFonts w:ascii="Consolas" w:hAnsi="Consolas" w:cs="Times New Roman"/>
            <w:color w:val="auto"/>
            <w:sz w:val="28"/>
            <w:szCs w:val="28"/>
            <w:u w:val="none"/>
          </w:rPr>
          <w:t>artigo 137 da Lei nº 14.133/21</w:t>
        </w:r>
      </w:hyperlink>
      <w:r w:rsidRPr="00B95553">
        <w:rPr>
          <w:rFonts w:ascii="Consolas" w:hAnsi="Consolas" w:cs="Times New Roman"/>
          <w:color w:val="auto"/>
          <w:sz w:val="28"/>
          <w:szCs w:val="28"/>
        </w:rPr>
        <w:t>, bem como amigavelmente, assegurados o contraditório e a ampla defesa.</w:t>
      </w:r>
    </w:p>
    <w:p w14:paraId="65558A18"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1D9F9921"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Nesta hipótese, aplicam-se também os </w:t>
      </w:r>
      <w:hyperlink r:id="rId64" w:anchor="art138" w:history="1">
        <w:r w:rsidRPr="00B95553">
          <w:rPr>
            <w:rStyle w:val="Hyperlink"/>
            <w:rFonts w:ascii="Consolas" w:hAnsi="Consolas" w:cs="Times New Roman"/>
            <w:color w:val="auto"/>
            <w:sz w:val="28"/>
            <w:szCs w:val="28"/>
            <w:u w:val="none"/>
          </w:rPr>
          <w:t>artigos 138 e 139 da mesma Lei</w:t>
        </w:r>
      </w:hyperlink>
      <w:r w:rsidRPr="00B95553">
        <w:rPr>
          <w:rFonts w:ascii="Consolas" w:hAnsi="Consolas" w:cs="Times New Roman"/>
          <w:color w:val="auto"/>
          <w:sz w:val="28"/>
          <w:szCs w:val="28"/>
        </w:rPr>
        <w:t>.</w:t>
      </w:r>
    </w:p>
    <w:p w14:paraId="0EC25BBC"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145FF7B"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0566F6C4"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A1571F4" w14:textId="77777777" w:rsidR="00B93E8F" w:rsidRPr="00B95553" w:rsidRDefault="00B93E8F" w:rsidP="00DD37E7">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Se a operação implicar mudança da pessoa jurídica contratada, deverá ser formalizado termo aditivo para alteração subjetiva.</w:t>
      </w:r>
    </w:p>
    <w:p w14:paraId="03C172B0" w14:textId="77777777" w:rsidR="00B93E8F" w:rsidRPr="00B95553" w:rsidRDefault="00B93E8F" w:rsidP="00DD37E7">
      <w:pPr>
        <w:pStyle w:val="Nivel4"/>
        <w:numPr>
          <w:ilvl w:val="0"/>
          <w:numId w:val="0"/>
        </w:numPr>
        <w:spacing w:before="0" w:after="0" w:line="240" w:lineRule="auto"/>
        <w:rPr>
          <w:rFonts w:ascii="Consolas" w:hAnsi="Consolas" w:cs="Times New Roman"/>
          <w:sz w:val="28"/>
          <w:szCs w:val="28"/>
        </w:rPr>
      </w:pPr>
    </w:p>
    <w:p w14:paraId="2F5983A2"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termo de extinção, sempre que possível, será precedido:</w:t>
      </w:r>
    </w:p>
    <w:p w14:paraId="181BB27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79999C06"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Balanço dos eventos contratuais já cumpridos ou parcialmente cumpridos;</w:t>
      </w:r>
    </w:p>
    <w:p w14:paraId="15037F81"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423F2BF0"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Relação dos pagamentos já efetuados e ainda devidos;</w:t>
      </w:r>
    </w:p>
    <w:p w14:paraId="0C85793F"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77891E4E"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Indenizações e multas.</w:t>
      </w:r>
    </w:p>
    <w:p w14:paraId="3110D4AC"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625C8DEB"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 (</w:t>
      </w:r>
      <w:hyperlink r:id="rId65" w:anchor="art131">
        <w:r w:rsidRPr="00B95553">
          <w:rPr>
            <w:rStyle w:val="Hyperlink"/>
            <w:rFonts w:ascii="Consolas" w:hAnsi="Consolas" w:cs="Times New Roman"/>
            <w:color w:val="auto"/>
            <w:sz w:val="28"/>
            <w:szCs w:val="28"/>
            <w:u w:val="none"/>
          </w:rPr>
          <w:t>art. 131, caput, da Lei n.º 14.133, de 2021</w:t>
        </w:r>
      </w:hyperlink>
      <w:r w:rsidRPr="00B95553">
        <w:rPr>
          <w:rFonts w:ascii="Consolas" w:hAnsi="Consolas" w:cs="Times New Roman"/>
          <w:color w:val="auto"/>
          <w:sz w:val="28"/>
          <w:szCs w:val="28"/>
        </w:rPr>
        <w:t xml:space="preserve">). </w:t>
      </w:r>
    </w:p>
    <w:p w14:paraId="13BD6CAE"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64FF0FCC"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w:t>
      </w:r>
      <w:r w:rsidRPr="00B95553">
        <w:rPr>
          <w:rFonts w:ascii="Consolas" w:hAnsi="Consolas" w:cs="Times New Roman"/>
          <w:color w:val="auto"/>
          <w:sz w:val="28"/>
          <w:szCs w:val="28"/>
        </w:rPr>
        <w:lastRenderedPageBreak/>
        <w:t>terceiro grau (art. 14, inciso IV, da Lei n.º 14.133, de 2021).</w:t>
      </w:r>
    </w:p>
    <w:p w14:paraId="280DF4FB" w14:textId="77777777" w:rsidR="00B93E8F" w:rsidRDefault="00B93E8F" w:rsidP="00DD37E7">
      <w:pPr>
        <w:pStyle w:val="Nivel2"/>
        <w:numPr>
          <w:ilvl w:val="0"/>
          <w:numId w:val="0"/>
        </w:numPr>
        <w:spacing w:before="0" w:after="0" w:line="240" w:lineRule="auto"/>
        <w:rPr>
          <w:rFonts w:ascii="Consolas" w:hAnsi="Consolas" w:cs="Times New Roman"/>
          <w:color w:val="auto"/>
          <w:sz w:val="28"/>
          <w:szCs w:val="28"/>
        </w:rPr>
      </w:pPr>
    </w:p>
    <w:p w14:paraId="1854196D" w14:textId="77777777" w:rsidR="00675A2A" w:rsidRDefault="00675A2A" w:rsidP="00DD37E7">
      <w:pPr>
        <w:pStyle w:val="Nivel2"/>
        <w:numPr>
          <w:ilvl w:val="0"/>
          <w:numId w:val="0"/>
        </w:numPr>
        <w:spacing w:before="0" w:after="0" w:line="240" w:lineRule="auto"/>
        <w:rPr>
          <w:rFonts w:ascii="Consolas" w:hAnsi="Consolas" w:cs="Times New Roman"/>
          <w:color w:val="auto"/>
          <w:sz w:val="28"/>
          <w:szCs w:val="28"/>
        </w:rPr>
      </w:pPr>
    </w:p>
    <w:p w14:paraId="1E8DACA0" w14:textId="77777777" w:rsidR="00675A2A" w:rsidRDefault="00675A2A" w:rsidP="00DD37E7">
      <w:pPr>
        <w:pStyle w:val="Nivel2"/>
        <w:numPr>
          <w:ilvl w:val="0"/>
          <w:numId w:val="0"/>
        </w:numPr>
        <w:spacing w:before="0" w:after="0" w:line="240" w:lineRule="auto"/>
        <w:rPr>
          <w:rFonts w:ascii="Consolas" w:hAnsi="Consolas" w:cs="Times New Roman"/>
          <w:color w:val="auto"/>
          <w:sz w:val="28"/>
          <w:szCs w:val="28"/>
        </w:rPr>
      </w:pPr>
    </w:p>
    <w:p w14:paraId="5314C257" w14:textId="77777777" w:rsidR="00675A2A" w:rsidRPr="00B95553" w:rsidRDefault="00675A2A" w:rsidP="00DD37E7">
      <w:pPr>
        <w:pStyle w:val="Nivel2"/>
        <w:numPr>
          <w:ilvl w:val="0"/>
          <w:numId w:val="0"/>
        </w:numPr>
        <w:spacing w:before="0" w:after="0" w:line="240" w:lineRule="auto"/>
        <w:rPr>
          <w:rFonts w:ascii="Consolas" w:hAnsi="Consolas" w:cs="Times New Roman"/>
          <w:color w:val="auto"/>
          <w:sz w:val="28"/>
          <w:szCs w:val="28"/>
        </w:rPr>
      </w:pPr>
    </w:p>
    <w:p w14:paraId="3A7BFBEE" w14:textId="77777777" w:rsidR="00B93E8F" w:rsidRPr="00B95553" w:rsidRDefault="00B93E8F" w:rsidP="00E668B1">
      <w:pPr>
        <w:pStyle w:val="Nivel01"/>
        <w:numPr>
          <w:ilvl w:val="0"/>
          <w:numId w:val="0"/>
        </w:numPr>
      </w:pPr>
      <w:r w:rsidRPr="00B95553">
        <w:t>CLÁUSULA DÉCIMA QUARTA – DOTAÇÃO ORÇAMENTÁRIA (</w:t>
      </w:r>
      <w:hyperlink r:id="rId66" w:anchor="art92" w:history="1">
        <w:r w:rsidRPr="00B95553">
          <w:rPr>
            <w:rStyle w:val="Hyperlink"/>
            <w:color w:val="auto"/>
            <w:u w:val="none"/>
          </w:rPr>
          <w:t>art. 92, VIII</w:t>
        </w:r>
      </w:hyperlink>
      <w:r w:rsidRPr="00B95553">
        <w:t>)</w:t>
      </w:r>
    </w:p>
    <w:p w14:paraId="417C9C86" w14:textId="77777777" w:rsidR="00B93E8F" w:rsidRPr="00B95553" w:rsidRDefault="00B93E8F" w:rsidP="00DD37E7">
      <w:pPr>
        <w:jc w:val="both"/>
        <w:rPr>
          <w:rFonts w:ascii="Consolas" w:hAnsi="Consolas"/>
          <w:sz w:val="28"/>
          <w:szCs w:val="28"/>
        </w:rPr>
      </w:pPr>
    </w:p>
    <w:p w14:paraId="648D89F5" w14:textId="77777777" w:rsidR="00B93E8F" w:rsidRPr="00B95553" w:rsidRDefault="00B93E8F" w:rsidP="00DD37E7">
      <w:pPr>
        <w:jc w:val="both"/>
        <w:rPr>
          <w:rFonts w:ascii="Consolas" w:hAnsi="Consolas"/>
          <w:sz w:val="28"/>
          <w:szCs w:val="28"/>
        </w:rPr>
      </w:pPr>
      <w:r w:rsidRPr="00E85CE4">
        <w:rPr>
          <w:rFonts w:ascii="Consolas" w:hAnsi="Consolas"/>
          <w:sz w:val="28"/>
          <w:szCs w:val="28"/>
        </w:rPr>
        <w:t>14.1. As despesas decorrentes da presente contratação</w:t>
      </w:r>
      <w:r w:rsidRPr="00B95553">
        <w:rPr>
          <w:rFonts w:ascii="Consolas" w:hAnsi="Consolas"/>
          <w:sz w:val="28"/>
          <w:szCs w:val="28"/>
        </w:rPr>
        <w:t xml:space="preserve"> correrão à conta de recursos específicos consignados no Orçamento deste exercício, nas dotações abaixo discriminada:</w:t>
      </w:r>
    </w:p>
    <w:p w14:paraId="42047F8B" w14:textId="77777777" w:rsidR="00F727EF" w:rsidRPr="00B95553" w:rsidRDefault="00F727EF" w:rsidP="00F727EF">
      <w:pPr>
        <w:jc w:val="both"/>
        <w:rPr>
          <w:rFonts w:ascii="Consolas" w:hAnsi="Consolas"/>
          <w:b/>
          <w:bCs/>
          <w:sz w:val="28"/>
          <w:szCs w:val="28"/>
        </w:rPr>
      </w:pPr>
      <w:r w:rsidRPr="00B95553">
        <w:rPr>
          <w:rFonts w:ascii="Consolas" w:hAnsi="Consolas"/>
          <w:b/>
          <w:bCs/>
          <w:sz w:val="28"/>
          <w:szCs w:val="28"/>
        </w:rPr>
        <w:t xml:space="preserve">FICHA </w:t>
      </w:r>
      <w:r>
        <w:rPr>
          <w:rFonts w:ascii="Consolas" w:hAnsi="Consolas"/>
          <w:b/>
          <w:bCs/>
          <w:sz w:val="28"/>
          <w:szCs w:val="28"/>
        </w:rPr>
        <w:t>207</w:t>
      </w:r>
      <w:r w:rsidRPr="00B95553">
        <w:rPr>
          <w:rFonts w:ascii="Consolas" w:hAnsi="Consolas"/>
          <w:b/>
          <w:bCs/>
          <w:sz w:val="28"/>
          <w:szCs w:val="28"/>
        </w:rPr>
        <w:t>;</w:t>
      </w:r>
    </w:p>
    <w:p w14:paraId="419DD2FC" w14:textId="77777777" w:rsidR="00F727EF" w:rsidRPr="00B95553" w:rsidRDefault="00F727EF" w:rsidP="00F727EF">
      <w:pPr>
        <w:jc w:val="both"/>
        <w:rPr>
          <w:rFonts w:ascii="Consolas" w:hAnsi="Consolas"/>
          <w:b/>
          <w:bCs/>
          <w:sz w:val="28"/>
          <w:szCs w:val="28"/>
        </w:rPr>
      </w:pPr>
      <w:r w:rsidRPr="00B95553">
        <w:rPr>
          <w:rFonts w:ascii="Consolas" w:hAnsi="Consolas"/>
          <w:b/>
          <w:bCs/>
          <w:sz w:val="28"/>
          <w:szCs w:val="28"/>
        </w:rPr>
        <w:t xml:space="preserve">FICHA </w:t>
      </w:r>
      <w:r>
        <w:rPr>
          <w:rFonts w:ascii="Consolas" w:hAnsi="Consolas"/>
          <w:b/>
          <w:bCs/>
          <w:sz w:val="28"/>
          <w:szCs w:val="28"/>
        </w:rPr>
        <w:t>603</w:t>
      </w:r>
      <w:r w:rsidRPr="00B95553">
        <w:rPr>
          <w:rFonts w:ascii="Consolas" w:hAnsi="Consolas"/>
          <w:b/>
          <w:bCs/>
          <w:sz w:val="28"/>
          <w:szCs w:val="28"/>
        </w:rPr>
        <w:t>.</w:t>
      </w:r>
    </w:p>
    <w:p w14:paraId="2C66EB63" w14:textId="77777777" w:rsidR="00B93E8F" w:rsidRPr="00B95553" w:rsidRDefault="00B93E8F" w:rsidP="00DD37E7">
      <w:pPr>
        <w:jc w:val="both"/>
        <w:rPr>
          <w:rFonts w:ascii="Consolas" w:hAnsi="Consolas"/>
          <w:sz w:val="28"/>
          <w:szCs w:val="28"/>
        </w:rPr>
      </w:pPr>
    </w:p>
    <w:p w14:paraId="03610BBC" w14:textId="77777777" w:rsidR="00B93E8F" w:rsidRPr="00B95553" w:rsidRDefault="00B93E8F" w:rsidP="00E668B1">
      <w:pPr>
        <w:pStyle w:val="Nivel01"/>
        <w:numPr>
          <w:ilvl w:val="0"/>
          <w:numId w:val="0"/>
        </w:numPr>
      </w:pPr>
      <w:r w:rsidRPr="00B95553">
        <w:t>15. CLÁUSULA DÉCIMA QUINTA – DOS CASOS OMISSOS (</w:t>
      </w:r>
      <w:hyperlink r:id="rId67" w:anchor="art92" w:history="1">
        <w:r w:rsidRPr="00B95553">
          <w:rPr>
            <w:rStyle w:val="Hyperlink"/>
            <w:color w:val="auto"/>
            <w:u w:val="none"/>
          </w:rPr>
          <w:t>art. 92, III</w:t>
        </w:r>
      </w:hyperlink>
      <w:r w:rsidRPr="00B95553">
        <w:t>)</w:t>
      </w:r>
    </w:p>
    <w:p w14:paraId="3D0BEBD0" w14:textId="77777777" w:rsidR="00B93E8F" w:rsidRPr="00B95553" w:rsidRDefault="00B93E8F" w:rsidP="00DD37E7">
      <w:pPr>
        <w:rPr>
          <w:rFonts w:ascii="Consolas" w:hAnsi="Consolas"/>
          <w:sz w:val="28"/>
          <w:szCs w:val="28"/>
        </w:rPr>
      </w:pPr>
    </w:p>
    <w:p w14:paraId="0D624D1A" w14:textId="77777777" w:rsidR="00B93E8F" w:rsidRPr="00B95553" w:rsidRDefault="00B93E8F" w:rsidP="00DD37E7">
      <w:pPr>
        <w:pStyle w:val="PargrafodaLista"/>
        <w:keepNext/>
        <w:keepLines/>
        <w:numPr>
          <w:ilvl w:val="0"/>
          <w:numId w:val="2"/>
        </w:numPr>
        <w:spacing w:after="0" w:line="240" w:lineRule="auto"/>
        <w:ind w:left="0" w:firstLine="0"/>
        <w:contextualSpacing w:val="0"/>
        <w:jc w:val="both"/>
        <w:outlineLvl w:val="0"/>
        <w:rPr>
          <w:rFonts w:ascii="Consolas" w:hAnsi="Consolas"/>
          <w:b/>
          <w:bCs/>
          <w:vanish/>
          <w:sz w:val="28"/>
          <w:szCs w:val="28"/>
        </w:rPr>
      </w:pPr>
    </w:p>
    <w:p w14:paraId="0F349D50" w14:textId="77777777" w:rsidR="00B93E8F" w:rsidRPr="00B95553" w:rsidRDefault="00B93E8F" w:rsidP="00DD37E7">
      <w:pPr>
        <w:pStyle w:val="PargrafodaLista"/>
        <w:keepNext/>
        <w:keepLines/>
        <w:numPr>
          <w:ilvl w:val="0"/>
          <w:numId w:val="2"/>
        </w:numPr>
        <w:spacing w:after="0" w:line="240" w:lineRule="auto"/>
        <w:ind w:left="0" w:firstLine="0"/>
        <w:contextualSpacing w:val="0"/>
        <w:jc w:val="both"/>
        <w:outlineLvl w:val="0"/>
        <w:rPr>
          <w:rFonts w:ascii="Consolas" w:hAnsi="Consolas"/>
          <w:b/>
          <w:bCs/>
          <w:vanish/>
          <w:sz w:val="28"/>
          <w:szCs w:val="28"/>
        </w:rPr>
      </w:pPr>
    </w:p>
    <w:p w14:paraId="7083C8BF"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casos omissos serão decididos pelo contratante, segundo as disposições contidas na Lei </w:t>
      </w:r>
      <w:hyperlink r:id="rId68" w:history="1">
        <w:r w:rsidRPr="00B95553">
          <w:rPr>
            <w:rStyle w:val="Hyperlink"/>
            <w:rFonts w:ascii="Consolas" w:hAnsi="Consolas" w:cs="Times New Roman"/>
            <w:color w:val="auto"/>
            <w:sz w:val="28"/>
            <w:szCs w:val="28"/>
            <w:u w:val="none"/>
          </w:rPr>
          <w:t>nº 14.133, de 2021</w:t>
        </w:r>
      </w:hyperlink>
      <w:r w:rsidRPr="00B95553">
        <w:rPr>
          <w:rFonts w:ascii="Consolas" w:hAnsi="Consolas" w:cs="Times New Roman"/>
          <w:color w:val="auto"/>
          <w:sz w:val="28"/>
          <w:szCs w:val="28"/>
        </w:rPr>
        <w:t xml:space="preserve">, e demais normas federais aplicáveis e, subsidiariamente, segundo as disposições contidas na </w:t>
      </w:r>
      <w:hyperlink r:id="rId69" w:history="1">
        <w:r w:rsidRPr="00B95553">
          <w:rPr>
            <w:rStyle w:val="Hyperlink"/>
            <w:rFonts w:ascii="Consolas" w:hAnsi="Consolas" w:cs="Times New Roman"/>
            <w:color w:val="auto"/>
            <w:sz w:val="28"/>
            <w:szCs w:val="28"/>
            <w:u w:val="none"/>
          </w:rPr>
          <w:t>Lei nº 8.078, de 1990 – Código de Defesa do Consumidor</w:t>
        </w:r>
      </w:hyperlink>
      <w:r w:rsidRPr="00B95553">
        <w:rPr>
          <w:rFonts w:ascii="Consolas" w:hAnsi="Consolas" w:cs="Times New Roman"/>
          <w:color w:val="auto"/>
          <w:sz w:val="28"/>
          <w:szCs w:val="28"/>
        </w:rPr>
        <w:t xml:space="preserve"> – e normas e princípios gerais dos contratos.</w:t>
      </w:r>
    </w:p>
    <w:p w14:paraId="0AB93A8E" w14:textId="77777777" w:rsidR="00B93E8F" w:rsidRPr="00B95553" w:rsidRDefault="00B93E8F" w:rsidP="00E668B1">
      <w:pPr>
        <w:pStyle w:val="Nivel01"/>
        <w:numPr>
          <w:ilvl w:val="0"/>
          <w:numId w:val="0"/>
        </w:numPr>
      </w:pPr>
    </w:p>
    <w:p w14:paraId="7F08141A" w14:textId="77777777" w:rsidR="00B93E8F" w:rsidRPr="00B95553" w:rsidRDefault="00B93E8F" w:rsidP="00E668B1">
      <w:pPr>
        <w:pStyle w:val="Nivel01"/>
        <w:numPr>
          <w:ilvl w:val="0"/>
          <w:numId w:val="0"/>
        </w:numPr>
      </w:pPr>
      <w:r w:rsidRPr="00B95553">
        <w:t>CLÁUSULA DÉCIMA SEXTA – ALTERAÇÕES</w:t>
      </w:r>
    </w:p>
    <w:p w14:paraId="73F82453" w14:textId="77777777" w:rsidR="00B93E8F" w:rsidRPr="00B95553" w:rsidRDefault="00B93E8F" w:rsidP="00DD37E7">
      <w:pPr>
        <w:rPr>
          <w:rFonts w:ascii="Consolas" w:hAnsi="Consolas"/>
          <w:sz w:val="28"/>
          <w:szCs w:val="28"/>
        </w:rPr>
      </w:pPr>
    </w:p>
    <w:p w14:paraId="11968029"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 xml:space="preserve">16.1. Eventuais alterações contratuais reger-se-ão pela disciplina dos </w:t>
      </w:r>
      <w:hyperlink r:id="rId70" w:anchor="art124" w:history="1">
        <w:r w:rsidRPr="00E85CE4">
          <w:rPr>
            <w:rStyle w:val="Hyperlink"/>
            <w:rFonts w:ascii="Consolas" w:hAnsi="Consolas" w:cs="Times New Roman"/>
            <w:color w:val="auto"/>
            <w:sz w:val="28"/>
            <w:szCs w:val="28"/>
            <w:u w:val="none"/>
          </w:rPr>
          <w:t>arts. 124 e seguintes da Lei nº 14.133, de 2021</w:t>
        </w:r>
      </w:hyperlink>
      <w:r w:rsidRPr="00E85CE4">
        <w:rPr>
          <w:rFonts w:ascii="Consolas" w:hAnsi="Consolas" w:cs="Times New Roman"/>
          <w:color w:val="auto"/>
          <w:sz w:val="28"/>
          <w:szCs w:val="28"/>
        </w:rPr>
        <w:t>.</w:t>
      </w:r>
    </w:p>
    <w:p w14:paraId="55BF700C"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p>
    <w:p w14:paraId="2C3A5D51"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16.2. O contratado é obrigado a aceitar, nas mesmas condições contratuais, os acréscimos ou supressões que se fizerem necessários, até o limite de 25% (vinte e cinco por cento) do valor inicial atualizado do contrato.</w:t>
      </w:r>
    </w:p>
    <w:p w14:paraId="561AC7EA"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p>
    <w:p w14:paraId="1AF9D954" w14:textId="7E133B89" w:rsidR="00870B0E"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16.3. As alterações contratuais deverão ser promovidas</w:t>
      </w:r>
      <w:r w:rsidRPr="00B95553">
        <w:rPr>
          <w:rFonts w:ascii="Consolas" w:hAnsi="Consolas" w:cs="Times New Roman"/>
          <w:color w:val="auto"/>
          <w:sz w:val="28"/>
          <w:szCs w:val="28"/>
        </w:rPr>
        <w:t xml:space="preserve"> mediante celebração de termo aditivo, submetido à prévia aprovação da consultoria jurídica do contratante, salvo nos </w:t>
      </w:r>
      <w:r w:rsidRPr="00B95553">
        <w:rPr>
          <w:rFonts w:ascii="Consolas" w:hAnsi="Consolas" w:cs="Times New Roman"/>
          <w:color w:val="auto"/>
          <w:sz w:val="28"/>
          <w:szCs w:val="28"/>
        </w:rPr>
        <w:lastRenderedPageBreak/>
        <w:t>casos de justificada necessidade de antecipação de seus efeitos, hipótese em que a formalização do aditivo deverá ocorrer no prazo máximo de 1 (um) mês (art. 132 da Lei nº 14.133, de 2021).</w:t>
      </w:r>
    </w:p>
    <w:p w14:paraId="250700B9" w14:textId="77777777" w:rsidR="00870B0E" w:rsidRPr="00B95553" w:rsidRDefault="00870B0E" w:rsidP="00DD37E7">
      <w:pPr>
        <w:pStyle w:val="Nivel2"/>
        <w:numPr>
          <w:ilvl w:val="0"/>
          <w:numId w:val="0"/>
        </w:numPr>
        <w:spacing w:before="0" w:after="0" w:line="240" w:lineRule="auto"/>
        <w:rPr>
          <w:rFonts w:ascii="Consolas" w:hAnsi="Consolas" w:cs="Times New Roman"/>
          <w:color w:val="auto"/>
          <w:sz w:val="28"/>
          <w:szCs w:val="28"/>
        </w:rPr>
      </w:pPr>
    </w:p>
    <w:p w14:paraId="52331F6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16.4. Registros que não caracterizam alteração do contrato</w:t>
      </w:r>
      <w:r w:rsidRPr="00B95553">
        <w:rPr>
          <w:rFonts w:ascii="Consolas" w:hAnsi="Consolas" w:cs="Times New Roman"/>
          <w:color w:val="auto"/>
          <w:sz w:val="28"/>
          <w:szCs w:val="28"/>
        </w:rPr>
        <w:t xml:space="preserve"> podem ser realizados por simples apostila, dispensada a celebração de termo aditivo, na forma do </w:t>
      </w:r>
      <w:hyperlink r:id="rId71" w:anchor="art136" w:history="1">
        <w:r w:rsidRPr="00B95553">
          <w:rPr>
            <w:rStyle w:val="Hyperlink"/>
            <w:rFonts w:ascii="Consolas" w:hAnsi="Consolas" w:cs="Times New Roman"/>
            <w:color w:val="auto"/>
            <w:sz w:val="28"/>
            <w:szCs w:val="28"/>
            <w:u w:val="none"/>
          </w:rPr>
          <w:t>art. 136 da Lei nº 14.133, de 2021</w:t>
        </w:r>
      </w:hyperlink>
      <w:r w:rsidRPr="00B95553">
        <w:rPr>
          <w:rFonts w:ascii="Consolas" w:hAnsi="Consolas" w:cs="Times New Roman"/>
          <w:color w:val="auto"/>
          <w:sz w:val="28"/>
          <w:szCs w:val="28"/>
        </w:rPr>
        <w:t>.</w:t>
      </w:r>
    </w:p>
    <w:p w14:paraId="0E480A7C"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7CC6F1A3" w14:textId="77777777" w:rsidR="00B93E8F" w:rsidRPr="00B95553" w:rsidRDefault="00B93E8F" w:rsidP="00E668B1">
      <w:pPr>
        <w:pStyle w:val="Nivel01"/>
        <w:numPr>
          <w:ilvl w:val="0"/>
          <w:numId w:val="0"/>
        </w:numPr>
      </w:pPr>
      <w:r w:rsidRPr="00B95553">
        <w:t>17. CLÁUSULA DÉCIMA SÉTIMA – PUBLICAÇÃO</w:t>
      </w:r>
    </w:p>
    <w:p w14:paraId="7730FC10" w14:textId="77777777" w:rsidR="00B93E8F" w:rsidRPr="00B95553" w:rsidRDefault="00B93E8F" w:rsidP="00DD37E7">
      <w:pPr>
        <w:rPr>
          <w:rFonts w:ascii="Consolas" w:hAnsi="Consolas"/>
          <w:sz w:val="28"/>
          <w:szCs w:val="28"/>
        </w:rPr>
      </w:pPr>
    </w:p>
    <w:p w14:paraId="2D42E9C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17.1. Incumbirá ao contratante divulgar o presente</w:t>
      </w:r>
      <w:r w:rsidRPr="00B95553">
        <w:rPr>
          <w:rFonts w:ascii="Consolas" w:hAnsi="Consolas" w:cs="Times New Roman"/>
          <w:color w:val="auto"/>
          <w:sz w:val="28"/>
          <w:szCs w:val="28"/>
        </w:rPr>
        <w:t xml:space="preserve"> instrumento no Portal Nacional de Contratações Públicas (PNCP), na forma prevista no </w:t>
      </w:r>
      <w:hyperlink r:id="rId72" w:anchor="art94" w:history="1">
        <w:r w:rsidRPr="00B95553">
          <w:rPr>
            <w:rStyle w:val="Hyperlink"/>
            <w:rFonts w:ascii="Consolas" w:hAnsi="Consolas" w:cs="Times New Roman"/>
            <w:color w:val="auto"/>
            <w:sz w:val="28"/>
            <w:szCs w:val="28"/>
            <w:u w:val="none"/>
          </w:rPr>
          <w:t>art. 94 da Lei 14.133, de 2021</w:t>
        </w:r>
      </w:hyperlink>
      <w:r w:rsidRPr="00B95553">
        <w:rPr>
          <w:rFonts w:ascii="Consolas" w:hAnsi="Consolas" w:cs="Times New Roman"/>
          <w:color w:val="auto"/>
          <w:sz w:val="28"/>
          <w:szCs w:val="28"/>
        </w:rPr>
        <w:t xml:space="preserve">, bem como no respectivo sítio oficial na Internet, em atenção ao art. 91, caput, da Lei n.º 14.133, de 2021, e ao </w:t>
      </w:r>
      <w:hyperlink r:id="rId73" w:anchor="art8§2" w:history="1">
        <w:r w:rsidRPr="00B95553">
          <w:rPr>
            <w:rStyle w:val="Hyperlink"/>
            <w:rFonts w:ascii="Consolas" w:hAnsi="Consolas" w:cs="Times New Roman"/>
            <w:color w:val="auto"/>
            <w:sz w:val="28"/>
            <w:szCs w:val="28"/>
            <w:u w:val="none"/>
          </w:rPr>
          <w:t>art. 8º, §2º, da Lei n. 12.527, de 2011</w:t>
        </w:r>
      </w:hyperlink>
      <w:r w:rsidRPr="00B95553">
        <w:rPr>
          <w:rFonts w:ascii="Consolas" w:hAnsi="Consolas" w:cs="Times New Roman"/>
          <w:color w:val="auto"/>
          <w:sz w:val="28"/>
          <w:szCs w:val="28"/>
        </w:rPr>
        <w:t>.</w:t>
      </w:r>
    </w:p>
    <w:p w14:paraId="45B716D8" w14:textId="77777777" w:rsidR="00B95553" w:rsidRPr="00B95553" w:rsidRDefault="00B95553" w:rsidP="00E668B1">
      <w:pPr>
        <w:pStyle w:val="Nivel01"/>
        <w:numPr>
          <w:ilvl w:val="0"/>
          <w:numId w:val="0"/>
        </w:numPr>
      </w:pPr>
    </w:p>
    <w:p w14:paraId="7B0F236C" w14:textId="502C11E3" w:rsidR="00B93E8F" w:rsidRPr="00B95553" w:rsidRDefault="00B93E8F" w:rsidP="00E668B1">
      <w:pPr>
        <w:pStyle w:val="Nivel01"/>
        <w:numPr>
          <w:ilvl w:val="0"/>
          <w:numId w:val="0"/>
        </w:numPr>
      </w:pPr>
      <w:r w:rsidRPr="00B95553">
        <w:t>18. CLÁUSULA DÉCIMA OITAVA – FORO (</w:t>
      </w:r>
      <w:hyperlink r:id="rId74" w:anchor="art92§1" w:history="1">
        <w:r w:rsidRPr="00B95553">
          <w:rPr>
            <w:rStyle w:val="Hyperlink"/>
            <w:color w:val="auto"/>
            <w:u w:val="none"/>
          </w:rPr>
          <w:t>art. 92, §1º</w:t>
        </w:r>
      </w:hyperlink>
      <w:r w:rsidRPr="00B95553">
        <w:t>)</w:t>
      </w:r>
    </w:p>
    <w:p w14:paraId="0ECEE5EA" w14:textId="77777777" w:rsidR="00B93E8F" w:rsidRPr="00B95553" w:rsidRDefault="00B93E8F" w:rsidP="00DD37E7">
      <w:pPr>
        <w:widowControl w:val="0"/>
        <w:autoSpaceDE w:val="0"/>
        <w:autoSpaceDN w:val="0"/>
        <w:adjustRightInd w:val="0"/>
        <w:jc w:val="both"/>
        <w:rPr>
          <w:rFonts w:ascii="Consolas" w:hAnsi="Consolas"/>
          <w:sz w:val="28"/>
          <w:szCs w:val="28"/>
        </w:rPr>
      </w:pPr>
    </w:p>
    <w:p w14:paraId="32570944" w14:textId="7F683704" w:rsidR="00B93E8F" w:rsidRPr="00B95553" w:rsidRDefault="00B93E8F" w:rsidP="00DD37E7">
      <w:pPr>
        <w:jc w:val="both"/>
        <w:rPr>
          <w:rFonts w:ascii="Consolas" w:hAnsi="Consolas"/>
          <w:sz w:val="28"/>
          <w:szCs w:val="28"/>
        </w:rPr>
      </w:pPr>
      <w:r w:rsidRPr="00E85CE4">
        <w:rPr>
          <w:rFonts w:ascii="Consolas" w:hAnsi="Consolas"/>
          <w:sz w:val="28"/>
          <w:szCs w:val="28"/>
        </w:rPr>
        <w:t xml:space="preserve">18.1. Fica eleito o Foro da Comarca de </w:t>
      </w:r>
      <w:r w:rsidR="00651447">
        <w:rPr>
          <w:rFonts w:ascii="Consolas" w:hAnsi="Consolas"/>
          <w:sz w:val="28"/>
          <w:szCs w:val="28"/>
        </w:rPr>
        <w:t>Cerqueira César</w:t>
      </w:r>
      <w:r w:rsidRPr="00E85CE4">
        <w:rPr>
          <w:rFonts w:ascii="Consolas" w:hAnsi="Consolas"/>
          <w:sz w:val="28"/>
          <w:szCs w:val="28"/>
        </w:rPr>
        <w:t>, Estado de São</w:t>
      </w:r>
      <w:r w:rsidRPr="00B95553">
        <w:rPr>
          <w:rFonts w:ascii="Consolas" w:hAnsi="Consolas"/>
          <w:sz w:val="28"/>
          <w:szCs w:val="28"/>
        </w:rPr>
        <w:t xml:space="preserve"> Paulo, para dirimir os litígios que decorrerem da execução deste Termo de Contrato que não puderem ser compostos pela conciliação, conforme </w:t>
      </w:r>
      <w:hyperlink r:id="rId75" w:anchor="art92§1" w:history="1">
        <w:r w:rsidRPr="00B95553">
          <w:rPr>
            <w:rStyle w:val="Hyperlink"/>
            <w:rFonts w:ascii="Consolas" w:hAnsi="Consolas"/>
            <w:color w:val="auto"/>
            <w:sz w:val="28"/>
            <w:szCs w:val="28"/>
            <w:u w:val="none"/>
          </w:rPr>
          <w:t>art. 92, §1º, da Lei nº 14.133/21</w:t>
        </w:r>
      </w:hyperlink>
      <w:r w:rsidRPr="00B95553">
        <w:rPr>
          <w:rFonts w:ascii="Consolas" w:hAnsi="Consolas"/>
          <w:sz w:val="28"/>
          <w:szCs w:val="28"/>
        </w:rPr>
        <w:t>.</w:t>
      </w:r>
    </w:p>
    <w:p w14:paraId="500B4593" w14:textId="77777777" w:rsidR="00B93E8F" w:rsidRPr="00B95553" w:rsidRDefault="00B93E8F" w:rsidP="00DD37E7">
      <w:pPr>
        <w:rPr>
          <w:rFonts w:ascii="Consolas" w:hAnsi="Consolas"/>
          <w:sz w:val="28"/>
          <w:szCs w:val="28"/>
        </w:rPr>
      </w:pPr>
    </w:p>
    <w:p w14:paraId="2F1DFB13" w14:textId="6FA303F8" w:rsidR="00945F29" w:rsidRPr="00F84C6B" w:rsidRDefault="00945F29" w:rsidP="00945F29">
      <w:pPr>
        <w:jc w:val="center"/>
        <w:rPr>
          <w:rFonts w:ascii="Consolas" w:eastAsiaTheme="minorHAnsi" w:hAnsi="Consolas" w:cstheme="minorBidi"/>
          <w:b/>
          <w:bCs/>
          <w:sz w:val="28"/>
          <w:szCs w:val="28"/>
        </w:rPr>
      </w:pPr>
      <w:r w:rsidRPr="00F84C6B">
        <w:rPr>
          <w:rFonts w:ascii="Consolas" w:hAnsi="Consolas" w:cs="Consolas"/>
          <w:b/>
          <w:bCs/>
          <w:sz w:val="28"/>
          <w:szCs w:val="28"/>
        </w:rPr>
        <w:t xml:space="preserve">IARAS, </w:t>
      </w:r>
      <w:r w:rsidR="00201A5E">
        <w:rPr>
          <w:rFonts w:ascii="Consolas" w:hAnsi="Consolas" w:cs="Consolas"/>
          <w:b/>
          <w:bCs/>
          <w:sz w:val="28"/>
          <w:szCs w:val="28"/>
        </w:rPr>
        <w:t>27</w:t>
      </w:r>
      <w:r w:rsidRPr="00F84C6B">
        <w:rPr>
          <w:rFonts w:ascii="Consolas" w:hAnsi="Consolas" w:cs="Consolas"/>
          <w:b/>
          <w:bCs/>
          <w:sz w:val="28"/>
          <w:szCs w:val="28"/>
        </w:rPr>
        <w:t xml:space="preserve"> DE MAIO DE 2024</w:t>
      </w:r>
      <w:r w:rsidRPr="00F84C6B">
        <w:rPr>
          <w:rFonts w:ascii="Consolas" w:hAnsi="Consolas"/>
          <w:b/>
          <w:bCs/>
          <w:sz w:val="28"/>
          <w:szCs w:val="28"/>
        </w:rPr>
        <w:t>.</w:t>
      </w:r>
    </w:p>
    <w:p w14:paraId="2C35CE30" w14:textId="77777777" w:rsidR="00945F29" w:rsidRPr="00F84C6B" w:rsidRDefault="00945F29" w:rsidP="00945F29">
      <w:pPr>
        <w:autoSpaceDE w:val="0"/>
        <w:autoSpaceDN w:val="0"/>
        <w:adjustRightInd w:val="0"/>
        <w:jc w:val="center"/>
        <w:rPr>
          <w:rFonts w:ascii="Consolas" w:hAnsi="Consolas"/>
          <w:b/>
          <w:bCs/>
          <w:sz w:val="28"/>
          <w:szCs w:val="28"/>
        </w:rPr>
      </w:pPr>
    </w:p>
    <w:p w14:paraId="2733C973" w14:textId="77777777" w:rsidR="00945F29" w:rsidRPr="00F84C6B" w:rsidRDefault="00945F29" w:rsidP="00945F29">
      <w:pPr>
        <w:autoSpaceDE w:val="0"/>
        <w:autoSpaceDN w:val="0"/>
        <w:adjustRightInd w:val="0"/>
        <w:jc w:val="center"/>
        <w:rPr>
          <w:rFonts w:ascii="Consolas" w:hAnsi="Consolas"/>
          <w:b/>
          <w:bCs/>
          <w:sz w:val="28"/>
          <w:szCs w:val="28"/>
        </w:rPr>
      </w:pPr>
    </w:p>
    <w:p w14:paraId="08C41B98" w14:textId="77777777" w:rsidR="00945F29" w:rsidRPr="00F84C6B" w:rsidRDefault="00945F29" w:rsidP="00945F29">
      <w:pPr>
        <w:jc w:val="center"/>
        <w:rPr>
          <w:rFonts w:ascii="Consolas" w:hAnsi="Consolas" w:cs="Arial"/>
          <w:b/>
          <w:sz w:val="28"/>
          <w:szCs w:val="28"/>
        </w:rPr>
      </w:pPr>
      <w:r w:rsidRPr="00F84C6B">
        <w:rPr>
          <w:rFonts w:ascii="Consolas" w:hAnsi="Consolas" w:cs="Consolas"/>
          <w:b/>
          <w:sz w:val="28"/>
          <w:szCs w:val="28"/>
        </w:rPr>
        <w:t>MUNICÍPIO DE IARAS</w:t>
      </w:r>
    </w:p>
    <w:p w14:paraId="66634F63" w14:textId="77777777" w:rsidR="00945F29" w:rsidRPr="00F84C6B" w:rsidRDefault="00945F29" w:rsidP="00945F29">
      <w:pPr>
        <w:jc w:val="center"/>
        <w:rPr>
          <w:rFonts w:ascii="Consolas" w:hAnsi="Consolas" w:cs="Arial"/>
          <w:b/>
          <w:sz w:val="28"/>
          <w:szCs w:val="28"/>
        </w:rPr>
      </w:pPr>
      <w:r w:rsidRPr="00F84C6B">
        <w:rPr>
          <w:rFonts w:ascii="Consolas" w:hAnsi="Consolas" w:cs="Arial"/>
          <w:b/>
          <w:bCs/>
          <w:sz w:val="28"/>
          <w:szCs w:val="28"/>
        </w:rPr>
        <w:t>MARCOS JOSÉ ROSA</w:t>
      </w:r>
    </w:p>
    <w:p w14:paraId="0AE97983" w14:textId="77777777" w:rsidR="00945F29" w:rsidRPr="00F84C6B" w:rsidRDefault="00945F29" w:rsidP="00945F29">
      <w:pPr>
        <w:jc w:val="center"/>
        <w:rPr>
          <w:rFonts w:ascii="Consolas" w:hAnsi="Consolas" w:cs="Arial"/>
          <w:b/>
          <w:sz w:val="28"/>
          <w:szCs w:val="28"/>
        </w:rPr>
      </w:pPr>
      <w:r w:rsidRPr="00F84C6B">
        <w:rPr>
          <w:rFonts w:ascii="Consolas" w:hAnsi="Consolas" w:cs="Arial"/>
          <w:bCs/>
          <w:sz w:val="28"/>
          <w:szCs w:val="28"/>
        </w:rPr>
        <w:t xml:space="preserve">Representante legal do </w:t>
      </w:r>
      <w:r w:rsidRPr="00F84C6B">
        <w:rPr>
          <w:rFonts w:ascii="Consolas" w:hAnsi="Consolas" w:cs="Arial"/>
          <w:b/>
          <w:sz w:val="28"/>
          <w:szCs w:val="28"/>
        </w:rPr>
        <w:t>CONTRATANTE</w:t>
      </w:r>
    </w:p>
    <w:p w14:paraId="39E74353" w14:textId="77777777" w:rsidR="00945F29" w:rsidRPr="00F84C6B" w:rsidRDefault="00945F29" w:rsidP="00945F29">
      <w:pPr>
        <w:jc w:val="center"/>
        <w:rPr>
          <w:rFonts w:ascii="Consolas" w:hAnsi="Consolas"/>
          <w:b/>
          <w:bCs/>
          <w:sz w:val="28"/>
          <w:szCs w:val="28"/>
        </w:rPr>
      </w:pPr>
    </w:p>
    <w:p w14:paraId="780E8B7C" w14:textId="77777777" w:rsidR="00945F29" w:rsidRPr="00F84C6B" w:rsidRDefault="00945F29" w:rsidP="00945F29">
      <w:pPr>
        <w:jc w:val="center"/>
        <w:rPr>
          <w:rFonts w:ascii="Consolas" w:hAnsi="Consolas"/>
          <w:b/>
          <w:bCs/>
          <w:sz w:val="28"/>
          <w:szCs w:val="28"/>
        </w:rPr>
      </w:pPr>
    </w:p>
    <w:p w14:paraId="610A070F" w14:textId="77777777" w:rsidR="00945F29" w:rsidRPr="00F84C6B" w:rsidRDefault="00945F29" w:rsidP="00945F29">
      <w:pPr>
        <w:jc w:val="center"/>
        <w:rPr>
          <w:rFonts w:ascii="Consolas" w:hAnsi="Consolas" w:cs="Arial"/>
          <w:b/>
          <w:bCs/>
          <w:sz w:val="28"/>
          <w:szCs w:val="28"/>
          <w:shd w:val="clear" w:color="auto" w:fill="FFFFFF"/>
        </w:rPr>
      </w:pPr>
      <w:r w:rsidRPr="00F84C6B">
        <w:rPr>
          <w:rFonts w:ascii="Consolas" w:eastAsia="MS Mincho" w:hAnsi="Consolas" w:cs="Consolas"/>
          <w:b/>
          <w:bCs/>
          <w:sz w:val="28"/>
          <w:szCs w:val="28"/>
        </w:rPr>
        <w:t>EMPRESA</w:t>
      </w:r>
      <w:r w:rsidRPr="00F84C6B">
        <w:rPr>
          <w:rFonts w:ascii="Consolas" w:hAnsi="Consolas" w:cs="Arial"/>
          <w:b/>
          <w:sz w:val="28"/>
          <w:szCs w:val="28"/>
        </w:rPr>
        <w:t xml:space="preserve"> FORTPAV PAVIMENTAÇÃO E SERVIÇOS LTDA</w:t>
      </w:r>
      <w:r w:rsidRPr="00F84C6B">
        <w:rPr>
          <w:rFonts w:ascii="Consolas" w:hAnsi="Consolas" w:cs="Arial"/>
          <w:b/>
          <w:bCs/>
          <w:sz w:val="28"/>
          <w:szCs w:val="28"/>
          <w:shd w:val="clear" w:color="auto" w:fill="FFFFFF"/>
        </w:rPr>
        <w:t>.</w:t>
      </w:r>
    </w:p>
    <w:p w14:paraId="58BDC3C2" w14:textId="77777777" w:rsidR="00945F29" w:rsidRPr="00F84C6B" w:rsidRDefault="00945F29" w:rsidP="00945F29">
      <w:pPr>
        <w:autoSpaceDE w:val="0"/>
        <w:autoSpaceDN w:val="0"/>
        <w:adjustRightInd w:val="0"/>
        <w:jc w:val="center"/>
        <w:rPr>
          <w:rFonts w:ascii="Consolas" w:hAnsi="Consolas" w:cs="Arial"/>
          <w:b/>
          <w:bCs/>
          <w:sz w:val="28"/>
          <w:szCs w:val="28"/>
          <w:shd w:val="clear" w:color="auto" w:fill="FFFFFF"/>
        </w:rPr>
      </w:pPr>
      <w:r w:rsidRPr="00F84C6B">
        <w:rPr>
          <w:rFonts w:ascii="Consolas" w:hAnsi="Consolas" w:cs="Arial"/>
          <w:b/>
          <w:bCs/>
          <w:sz w:val="28"/>
          <w:szCs w:val="28"/>
          <w:shd w:val="clear" w:color="auto" w:fill="FFFFFF"/>
        </w:rPr>
        <w:t>RICARDO AUGUSTO ALVAREZ</w:t>
      </w:r>
    </w:p>
    <w:p w14:paraId="030BC63E" w14:textId="77777777" w:rsidR="00945F29" w:rsidRPr="00F84C6B" w:rsidRDefault="00945F29" w:rsidP="00945F29">
      <w:pPr>
        <w:autoSpaceDE w:val="0"/>
        <w:autoSpaceDN w:val="0"/>
        <w:adjustRightInd w:val="0"/>
        <w:jc w:val="center"/>
        <w:rPr>
          <w:rFonts w:ascii="Consolas" w:hAnsi="Consolas"/>
          <w:b/>
          <w:bCs/>
          <w:sz w:val="28"/>
          <w:szCs w:val="28"/>
        </w:rPr>
      </w:pPr>
      <w:r w:rsidRPr="00F84C6B">
        <w:rPr>
          <w:rFonts w:ascii="Consolas" w:hAnsi="Consolas" w:cs="Arial"/>
          <w:bCs/>
          <w:sz w:val="28"/>
          <w:szCs w:val="28"/>
        </w:rPr>
        <w:t>Representante</w:t>
      </w:r>
      <w:r w:rsidRPr="00F84C6B">
        <w:rPr>
          <w:rFonts w:ascii="Consolas" w:hAnsi="Consolas" w:cs="Arial"/>
          <w:sz w:val="28"/>
          <w:szCs w:val="28"/>
        </w:rPr>
        <w:t xml:space="preserve"> legal da </w:t>
      </w:r>
      <w:r w:rsidRPr="00F84C6B">
        <w:rPr>
          <w:rFonts w:ascii="Consolas" w:hAnsi="Consolas"/>
          <w:b/>
          <w:bCs/>
          <w:sz w:val="28"/>
          <w:szCs w:val="28"/>
        </w:rPr>
        <w:t>CONTRATADA</w:t>
      </w:r>
    </w:p>
    <w:p w14:paraId="75C0E70D" w14:textId="77777777" w:rsidR="00945F29" w:rsidRPr="00F84C6B" w:rsidRDefault="00945F29" w:rsidP="00945F29">
      <w:pPr>
        <w:autoSpaceDE w:val="0"/>
        <w:autoSpaceDN w:val="0"/>
        <w:adjustRightInd w:val="0"/>
        <w:jc w:val="both"/>
        <w:rPr>
          <w:rFonts w:ascii="Consolas" w:hAnsi="Consolas"/>
          <w:b/>
          <w:bCs/>
          <w:sz w:val="28"/>
          <w:szCs w:val="28"/>
        </w:rPr>
      </w:pPr>
    </w:p>
    <w:p w14:paraId="046CD637" w14:textId="77777777" w:rsidR="00945F29" w:rsidRPr="00F84C6B" w:rsidRDefault="00945F29" w:rsidP="00945F29">
      <w:pPr>
        <w:autoSpaceDE w:val="0"/>
        <w:autoSpaceDN w:val="0"/>
        <w:adjustRightInd w:val="0"/>
        <w:jc w:val="both"/>
        <w:rPr>
          <w:rFonts w:ascii="Consolas" w:hAnsi="Consolas"/>
          <w:sz w:val="28"/>
          <w:szCs w:val="28"/>
        </w:rPr>
      </w:pPr>
      <w:r w:rsidRPr="00F84C6B">
        <w:rPr>
          <w:rFonts w:ascii="Consolas" w:hAnsi="Consolas"/>
          <w:b/>
          <w:bCs/>
          <w:sz w:val="28"/>
          <w:szCs w:val="28"/>
        </w:rPr>
        <w:lastRenderedPageBreak/>
        <w:t>TESTEMUNHAS</w:t>
      </w:r>
      <w:r w:rsidRPr="00F84C6B">
        <w:rPr>
          <w:rFonts w:ascii="Consolas" w:hAnsi="Consolas"/>
          <w:sz w:val="28"/>
          <w:szCs w:val="28"/>
        </w:rPr>
        <w:t>:</w:t>
      </w:r>
    </w:p>
    <w:p w14:paraId="5E62A32B" w14:textId="77777777" w:rsidR="00945F29" w:rsidRDefault="00945F29" w:rsidP="00945F29">
      <w:pPr>
        <w:jc w:val="both"/>
        <w:rPr>
          <w:rFonts w:ascii="Consolas" w:hAnsi="Consolas" w:cs="Consolas"/>
          <w:b/>
          <w:sz w:val="28"/>
          <w:szCs w:val="28"/>
        </w:rPr>
      </w:pPr>
    </w:p>
    <w:p w14:paraId="091A8264" w14:textId="77777777" w:rsidR="00945F29" w:rsidRPr="00F84C6B" w:rsidRDefault="00945F29" w:rsidP="00945F29">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4535"/>
      </w:tblGrid>
      <w:tr w:rsidR="00945F29" w:rsidRPr="00F84C6B" w14:paraId="733F2BAF" w14:textId="77777777" w:rsidTr="00B072B7">
        <w:trPr>
          <w:jc w:val="center"/>
        </w:trPr>
        <w:tc>
          <w:tcPr>
            <w:tcW w:w="4768" w:type="dxa"/>
            <w:hideMark/>
          </w:tcPr>
          <w:p w14:paraId="5908DAAB" w14:textId="77777777" w:rsidR="00945F29" w:rsidRPr="00F84C6B" w:rsidRDefault="00945F29" w:rsidP="00B072B7">
            <w:pPr>
              <w:jc w:val="center"/>
              <w:rPr>
                <w:rFonts w:ascii="Consolas" w:hAnsi="Consolas" w:cs="Consolas"/>
                <w:b/>
                <w:sz w:val="28"/>
                <w:szCs w:val="28"/>
              </w:rPr>
            </w:pPr>
            <w:r w:rsidRPr="00F84C6B">
              <w:rPr>
                <w:rFonts w:ascii="Consolas" w:hAnsi="Consolas" w:cs="Consolas"/>
                <w:b/>
                <w:sz w:val="28"/>
                <w:szCs w:val="28"/>
              </w:rPr>
              <w:t>LARISSA GUEDES PEREIRA</w:t>
            </w:r>
          </w:p>
          <w:p w14:paraId="43B9AFA2" w14:textId="77777777" w:rsidR="00945F29" w:rsidRPr="00F84C6B" w:rsidRDefault="00945F29" w:rsidP="00B072B7">
            <w:pPr>
              <w:jc w:val="center"/>
              <w:rPr>
                <w:rFonts w:ascii="Consolas" w:hAnsi="Consolas" w:cs="Consolas"/>
                <w:b/>
                <w:sz w:val="28"/>
                <w:szCs w:val="28"/>
              </w:rPr>
            </w:pPr>
            <w:r w:rsidRPr="00F84C6B">
              <w:rPr>
                <w:rFonts w:ascii="Consolas" w:hAnsi="Consolas" w:cs="Consolas"/>
                <w:b/>
                <w:sz w:val="28"/>
                <w:szCs w:val="28"/>
              </w:rPr>
              <w:t>ASSESSORA DE SECRETÁRIO</w:t>
            </w:r>
          </w:p>
          <w:p w14:paraId="4593A7B4" w14:textId="77777777" w:rsidR="00945F29" w:rsidRPr="00F84C6B" w:rsidRDefault="00945F29" w:rsidP="00B072B7">
            <w:pPr>
              <w:jc w:val="center"/>
              <w:rPr>
                <w:rFonts w:ascii="Consolas" w:hAnsi="Consolas" w:cs="Consolas"/>
                <w:b/>
                <w:sz w:val="28"/>
                <w:szCs w:val="28"/>
              </w:rPr>
            </w:pPr>
            <w:r w:rsidRPr="00F84C6B">
              <w:rPr>
                <w:rFonts w:ascii="Consolas" w:hAnsi="Consolas" w:cs="Consolas"/>
                <w:b/>
                <w:sz w:val="28"/>
                <w:szCs w:val="28"/>
              </w:rPr>
              <w:t>RG Nº 38.182.470-6 SSP/SP</w:t>
            </w:r>
          </w:p>
          <w:p w14:paraId="4C9573AA" w14:textId="77777777" w:rsidR="00945F29" w:rsidRPr="00F84C6B" w:rsidRDefault="00945F29" w:rsidP="00B072B7">
            <w:pPr>
              <w:jc w:val="center"/>
              <w:rPr>
                <w:rFonts w:ascii="Consolas" w:hAnsi="Consolas" w:cs="Consolas"/>
                <w:b/>
                <w:sz w:val="28"/>
                <w:szCs w:val="28"/>
              </w:rPr>
            </w:pPr>
            <w:r w:rsidRPr="00F84C6B">
              <w:rPr>
                <w:rFonts w:ascii="Consolas" w:hAnsi="Consolas" w:cs="Consolas"/>
                <w:b/>
                <w:sz w:val="28"/>
                <w:szCs w:val="28"/>
              </w:rPr>
              <w:t>CPF Nº 229.650.348-97</w:t>
            </w:r>
          </w:p>
        </w:tc>
        <w:tc>
          <w:tcPr>
            <w:tcW w:w="4765" w:type="dxa"/>
            <w:hideMark/>
          </w:tcPr>
          <w:p w14:paraId="1C832158" w14:textId="77777777" w:rsidR="00945F29" w:rsidRPr="00F84C6B" w:rsidRDefault="00945F29" w:rsidP="00B072B7">
            <w:pPr>
              <w:jc w:val="center"/>
              <w:rPr>
                <w:rFonts w:ascii="Consolas" w:hAnsi="Consolas" w:cs="Consolas"/>
                <w:b/>
                <w:sz w:val="28"/>
                <w:szCs w:val="28"/>
              </w:rPr>
            </w:pPr>
            <w:r w:rsidRPr="00F84C6B">
              <w:rPr>
                <w:rFonts w:ascii="Consolas" w:hAnsi="Consolas" w:cs="Consolas"/>
                <w:b/>
                <w:sz w:val="28"/>
                <w:szCs w:val="28"/>
              </w:rPr>
              <w:t>JAQUELINE A. DUARTE VITOR</w:t>
            </w:r>
          </w:p>
          <w:p w14:paraId="6DA2E59D" w14:textId="77777777" w:rsidR="00945F29" w:rsidRPr="00F84C6B" w:rsidRDefault="00945F29" w:rsidP="00B072B7">
            <w:pPr>
              <w:jc w:val="center"/>
              <w:rPr>
                <w:rFonts w:ascii="Consolas" w:hAnsi="Consolas" w:cs="Consolas"/>
                <w:b/>
                <w:sz w:val="28"/>
                <w:szCs w:val="28"/>
              </w:rPr>
            </w:pPr>
            <w:r w:rsidRPr="00F84C6B">
              <w:rPr>
                <w:rFonts w:ascii="Consolas" w:hAnsi="Consolas" w:cs="Consolas"/>
                <w:b/>
                <w:sz w:val="28"/>
                <w:szCs w:val="28"/>
              </w:rPr>
              <w:t>ASSESSORA DE SECRETÁRIO</w:t>
            </w:r>
          </w:p>
          <w:p w14:paraId="1D4F9E2A" w14:textId="77777777" w:rsidR="00945F29" w:rsidRPr="00F84C6B" w:rsidRDefault="00945F29" w:rsidP="00B072B7">
            <w:pPr>
              <w:jc w:val="center"/>
              <w:rPr>
                <w:rFonts w:ascii="Consolas" w:hAnsi="Consolas" w:cs="Consolas"/>
                <w:b/>
                <w:sz w:val="28"/>
                <w:szCs w:val="28"/>
              </w:rPr>
            </w:pPr>
            <w:r w:rsidRPr="00F84C6B">
              <w:rPr>
                <w:rFonts w:ascii="Consolas" w:hAnsi="Consolas" w:cs="Consolas"/>
                <w:b/>
                <w:sz w:val="28"/>
                <w:szCs w:val="28"/>
              </w:rPr>
              <w:t>RG Nº 46.152.527-6 SSP/SP</w:t>
            </w:r>
          </w:p>
          <w:p w14:paraId="12737AEA" w14:textId="77777777" w:rsidR="00945F29" w:rsidRPr="00F84C6B" w:rsidRDefault="00945F29" w:rsidP="00B072B7">
            <w:pPr>
              <w:jc w:val="center"/>
              <w:rPr>
                <w:rFonts w:ascii="Consolas" w:hAnsi="Consolas" w:cs="Consolas"/>
                <w:b/>
                <w:sz w:val="28"/>
                <w:szCs w:val="28"/>
              </w:rPr>
            </w:pPr>
            <w:r w:rsidRPr="00F84C6B">
              <w:rPr>
                <w:rFonts w:ascii="Consolas" w:hAnsi="Consolas" w:cs="Consolas"/>
                <w:b/>
                <w:sz w:val="28"/>
                <w:szCs w:val="28"/>
              </w:rPr>
              <w:t>CPF Nº 387.342.078-30</w:t>
            </w:r>
          </w:p>
        </w:tc>
      </w:tr>
    </w:tbl>
    <w:p w14:paraId="597BE01E" w14:textId="77777777" w:rsidR="00945F29" w:rsidRPr="00F84C6B" w:rsidRDefault="00945F29" w:rsidP="00945F29">
      <w:pPr>
        <w:autoSpaceDE w:val="0"/>
        <w:autoSpaceDN w:val="0"/>
        <w:adjustRightInd w:val="0"/>
        <w:jc w:val="center"/>
        <w:rPr>
          <w:rFonts w:ascii="Consolas" w:hAnsi="Consolas" w:cstheme="minorHAnsi"/>
          <w:b/>
          <w:bCs/>
          <w:sz w:val="28"/>
          <w:szCs w:val="28"/>
        </w:rPr>
      </w:pPr>
      <w:r w:rsidRPr="00F84C6B">
        <w:rPr>
          <w:rFonts w:ascii="Consolas" w:hAnsi="Consolas"/>
          <w:sz w:val="28"/>
          <w:szCs w:val="28"/>
        </w:rPr>
        <w:br w:type="page"/>
      </w:r>
      <w:r w:rsidRPr="00F84C6B">
        <w:rPr>
          <w:rFonts w:ascii="Consolas" w:hAnsi="Consolas" w:cs="Consolas"/>
          <w:b/>
          <w:bCs/>
          <w:sz w:val="28"/>
          <w:szCs w:val="28"/>
        </w:rPr>
        <w:lastRenderedPageBreak/>
        <w:t>TERMO DE CIÊNCIA E DE NOTIFICAÇÃO</w:t>
      </w:r>
    </w:p>
    <w:p w14:paraId="0051CF5F" w14:textId="77777777" w:rsidR="00945F29" w:rsidRPr="00F84C6B" w:rsidRDefault="00945F29" w:rsidP="00945F29">
      <w:pPr>
        <w:ind w:right="-1"/>
        <w:jc w:val="both"/>
        <w:rPr>
          <w:rFonts w:ascii="Consolas" w:hAnsi="Consolas" w:cs="Consolas"/>
          <w:b/>
          <w:sz w:val="28"/>
          <w:szCs w:val="28"/>
        </w:rPr>
      </w:pPr>
    </w:p>
    <w:p w14:paraId="5D8D1546" w14:textId="77777777" w:rsidR="00945F29" w:rsidRPr="00F84C6B" w:rsidRDefault="00945F29" w:rsidP="00945F29">
      <w:pPr>
        <w:ind w:right="-1"/>
        <w:jc w:val="both"/>
        <w:rPr>
          <w:rFonts w:ascii="Consolas" w:hAnsi="Consolas" w:cs="Consolas"/>
          <w:b/>
          <w:sz w:val="28"/>
          <w:szCs w:val="28"/>
        </w:rPr>
      </w:pPr>
      <w:r w:rsidRPr="00F84C6B">
        <w:rPr>
          <w:rFonts w:ascii="Consolas" w:hAnsi="Consolas" w:cs="Consolas"/>
          <w:b/>
          <w:sz w:val="28"/>
          <w:szCs w:val="28"/>
        </w:rPr>
        <w:t xml:space="preserve">CONTRATANTE: </w:t>
      </w:r>
      <w:r w:rsidRPr="00F84C6B">
        <w:rPr>
          <w:rFonts w:ascii="Consolas" w:hAnsi="Consolas" w:cs="Consolas"/>
          <w:b/>
          <w:bCs/>
          <w:sz w:val="28"/>
          <w:szCs w:val="28"/>
        </w:rPr>
        <w:t>MUNICÍPIO DE IARAS</w:t>
      </w:r>
    </w:p>
    <w:p w14:paraId="08760D41" w14:textId="77777777" w:rsidR="00945F29" w:rsidRPr="00F84C6B" w:rsidRDefault="00945F29" w:rsidP="00945F29">
      <w:pPr>
        <w:tabs>
          <w:tab w:val="left" w:pos="-1701"/>
        </w:tabs>
        <w:autoSpaceDE w:val="0"/>
        <w:autoSpaceDN w:val="0"/>
        <w:adjustRightInd w:val="0"/>
        <w:ind w:right="-1"/>
        <w:jc w:val="both"/>
        <w:rPr>
          <w:rFonts w:ascii="Consolas" w:hAnsi="Consolas" w:cs="Consolas"/>
          <w:sz w:val="28"/>
          <w:szCs w:val="28"/>
        </w:rPr>
      </w:pPr>
      <w:r w:rsidRPr="00F84C6B">
        <w:rPr>
          <w:rFonts w:ascii="Consolas" w:hAnsi="Consolas" w:cs="Consolas"/>
          <w:b/>
          <w:sz w:val="28"/>
          <w:szCs w:val="28"/>
        </w:rPr>
        <w:t xml:space="preserve">CONTRATADA: </w:t>
      </w:r>
      <w:r w:rsidRPr="00F84C6B">
        <w:rPr>
          <w:rFonts w:ascii="Consolas" w:eastAsia="MS Mincho" w:hAnsi="Consolas" w:cs="Consolas"/>
          <w:b/>
          <w:bCs/>
          <w:sz w:val="28"/>
          <w:szCs w:val="28"/>
        </w:rPr>
        <w:t>EMPRESA</w:t>
      </w:r>
      <w:r w:rsidRPr="00F84C6B">
        <w:rPr>
          <w:rFonts w:ascii="Consolas" w:hAnsi="Consolas" w:cs="Arial"/>
          <w:b/>
          <w:sz w:val="28"/>
          <w:szCs w:val="28"/>
        </w:rPr>
        <w:t xml:space="preserve"> FORTPAV PAVIMENTAÇÃO E SERVIÇOS LTDA</w:t>
      </w:r>
      <w:r w:rsidRPr="00F84C6B">
        <w:rPr>
          <w:rFonts w:ascii="Consolas" w:hAnsi="Consolas" w:cs="Arial"/>
          <w:b/>
          <w:bCs/>
          <w:sz w:val="28"/>
          <w:szCs w:val="28"/>
          <w:shd w:val="clear" w:color="auto" w:fill="FFFFFF"/>
        </w:rPr>
        <w:t>.</w:t>
      </w:r>
    </w:p>
    <w:p w14:paraId="33E72AEA" w14:textId="27CB2016" w:rsidR="00945F29" w:rsidRPr="00F84C6B" w:rsidRDefault="00945F29" w:rsidP="00945F29">
      <w:pPr>
        <w:ind w:right="-1"/>
        <w:jc w:val="both"/>
        <w:rPr>
          <w:rFonts w:ascii="Consolas" w:hAnsi="Consolas" w:cs="Consolas"/>
          <w:sz w:val="28"/>
          <w:szCs w:val="28"/>
        </w:rPr>
      </w:pPr>
      <w:r w:rsidRPr="00F84C6B">
        <w:rPr>
          <w:rFonts w:ascii="Consolas" w:hAnsi="Consolas" w:cs="Consolas"/>
          <w:b/>
          <w:sz w:val="28"/>
          <w:szCs w:val="28"/>
        </w:rPr>
        <w:t>CONTRATO Nº (DE ORIGEM):</w:t>
      </w:r>
      <w:r w:rsidRPr="00F84C6B">
        <w:rPr>
          <w:rFonts w:ascii="Consolas" w:hAnsi="Consolas" w:cs="Consolas"/>
          <w:sz w:val="28"/>
          <w:szCs w:val="28"/>
        </w:rPr>
        <w:t xml:space="preserve"> 01</w:t>
      </w:r>
      <w:r w:rsidR="00201A5E">
        <w:rPr>
          <w:rFonts w:ascii="Consolas" w:hAnsi="Consolas" w:cs="Consolas"/>
          <w:sz w:val="28"/>
          <w:szCs w:val="28"/>
        </w:rPr>
        <w:t>7</w:t>
      </w:r>
      <w:r w:rsidRPr="00F84C6B">
        <w:rPr>
          <w:rFonts w:ascii="Consolas" w:hAnsi="Consolas" w:cs="Consolas"/>
          <w:sz w:val="28"/>
          <w:szCs w:val="28"/>
        </w:rPr>
        <w:t>/2024</w:t>
      </w:r>
    </w:p>
    <w:p w14:paraId="0E1FA522" w14:textId="77777777" w:rsidR="00201A5E" w:rsidRPr="00B95553" w:rsidRDefault="00945F29" w:rsidP="00201A5E">
      <w:pPr>
        <w:pStyle w:val="Nivel2"/>
        <w:numPr>
          <w:ilvl w:val="1"/>
          <w:numId w:val="4"/>
        </w:numPr>
        <w:spacing w:before="0" w:after="0" w:line="240" w:lineRule="auto"/>
        <w:ind w:left="0" w:firstLine="0"/>
        <w:rPr>
          <w:rFonts w:ascii="Consolas" w:hAnsi="Consolas" w:cs="Times New Roman"/>
          <w:color w:val="auto"/>
          <w:sz w:val="28"/>
          <w:szCs w:val="28"/>
        </w:rPr>
      </w:pPr>
      <w:r w:rsidRPr="00F84C6B">
        <w:rPr>
          <w:rFonts w:ascii="Consolas" w:hAnsi="Consolas" w:cs="Consolas"/>
          <w:b/>
          <w:color w:val="auto"/>
          <w:sz w:val="28"/>
          <w:szCs w:val="28"/>
        </w:rPr>
        <w:t>OBJETO:</w:t>
      </w:r>
      <w:r w:rsidRPr="00F84C6B">
        <w:rPr>
          <w:rFonts w:ascii="Consolas" w:hAnsi="Consolas" w:cs="Consolas"/>
          <w:color w:val="auto"/>
          <w:sz w:val="28"/>
          <w:szCs w:val="28"/>
        </w:rPr>
        <w:t xml:space="preserve"> </w:t>
      </w:r>
      <w:r w:rsidRPr="00F84C6B">
        <w:rPr>
          <w:rFonts w:ascii="Consolas" w:hAnsi="Consolas" w:cs="Times New Roman"/>
          <w:color w:val="auto"/>
          <w:sz w:val="28"/>
          <w:szCs w:val="28"/>
        </w:rPr>
        <w:t xml:space="preserve">O objeto do presente instrumento é a </w:t>
      </w:r>
      <w:r w:rsidR="00201A5E">
        <w:rPr>
          <w:rFonts w:ascii="Consolas" w:hAnsi="Consolas"/>
          <w:sz w:val="28"/>
          <w:szCs w:val="28"/>
        </w:rPr>
        <w:t xml:space="preserve">contratação de empresa especializada, sob o regime de empreitada por preço global, para a Execução de </w:t>
      </w:r>
      <w:r w:rsidR="00201A5E">
        <w:rPr>
          <w:rFonts w:ascii="Consolas" w:eastAsiaTheme="minorHAnsi" w:hAnsi="Consolas"/>
          <w:sz w:val="28"/>
          <w:szCs w:val="28"/>
          <w:lang w:eastAsia="en-US"/>
        </w:rPr>
        <w:t>Infraestrutura Urbana – Pavimentação Asfáltica em CBUQ e Sinalização Viária</w:t>
      </w:r>
      <w:r w:rsidR="00201A5E">
        <w:rPr>
          <w:rFonts w:ascii="Consolas" w:hAnsi="Consolas"/>
          <w:sz w:val="28"/>
          <w:szCs w:val="28"/>
        </w:rPr>
        <w:t>, conforme as especificações técnicas contidas no projeto básico e/ou executivo, com todas as suas partes, desenhos, especificações e outros complementos</w:t>
      </w:r>
      <w:r w:rsidR="00201A5E" w:rsidRPr="00B95553">
        <w:rPr>
          <w:rFonts w:ascii="Consolas" w:hAnsi="Consolas" w:cs="Times New Roman"/>
          <w:color w:val="auto"/>
          <w:sz w:val="28"/>
          <w:szCs w:val="28"/>
        </w:rPr>
        <w:t>.</w:t>
      </w:r>
    </w:p>
    <w:p w14:paraId="4666249B" w14:textId="6F0EB7F4" w:rsidR="00945F29" w:rsidRPr="00F84C6B" w:rsidRDefault="00945F29" w:rsidP="00945F29">
      <w:pPr>
        <w:pStyle w:val="Nivel2"/>
        <w:numPr>
          <w:ilvl w:val="0"/>
          <w:numId w:val="0"/>
        </w:numPr>
        <w:spacing w:before="0" w:after="0" w:line="240" w:lineRule="auto"/>
        <w:rPr>
          <w:rFonts w:ascii="Consolas" w:hAnsi="Consolas" w:cs="Times New Roman"/>
          <w:color w:val="auto"/>
          <w:sz w:val="28"/>
          <w:szCs w:val="28"/>
        </w:rPr>
      </w:pPr>
    </w:p>
    <w:p w14:paraId="579720BB" w14:textId="77777777" w:rsidR="00945F29" w:rsidRPr="00F84C6B" w:rsidRDefault="00945F29" w:rsidP="00945F29">
      <w:pPr>
        <w:pStyle w:val="Default"/>
        <w:jc w:val="both"/>
        <w:rPr>
          <w:rFonts w:ascii="Consolas" w:eastAsia="MS Mincho" w:hAnsi="Consolas" w:cs="Consolas"/>
          <w:bCs/>
          <w:iCs/>
          <w:color w:val="auto"/>
          <w:sz w:val="28"/>
          <w:szCs w:val="28"/>
        </w:rPr>
      </w:pPr>
    </w:p>
    <w:p w14:paraId="5BCF7847" w14:textId="77777777" w:rsidR="00945F29" w:rsidRPr="00F84C6B" w:rsidRDefault="00945F29" w:rsidP="00945F29">
      <w:pPr>
        <w:pStyle w:val="TextosemFormatao"/>
        <w:ind w:right="-1"/>
        <w:jc w:val="both"/>
        <w:rPr>
          <w:rFonts w:ascii="Consolas" w:eastAsia="Calibri" w:hAnsi="Consolas" w:cs="Arial"/>
          <w:sz w:val="28"/>
          <w:szCs w:val="28"/>
        </w:rPr>
      </w:pPr>
      <w:r w:rsidRPr="00F84C6B">
        <w:rPr>
          <w:rFonts w:ascii="Consolas" w:eastAsia="Calibri" w:hAnsi="Consolas" w:cs="Arial"/>
          <w:sz w:val="28"/>
          <w:szCs w:val="28"/>
        </w:rPr>
        <w:t>Pelo presente TERMO, nós, abaixo identificados:</w:t>
      </w:r>
    </w:p>
    <w:p w14:paraId="41462D89" w14:textId="77777777" w:rsidR="00945F29" w:rsidRPr="00F84C6B" w:rsidRDefault="00945F29" w:rsidP="00945F29">
      <w:pPr>
        <w:widowControl w:val="0"/>
        <w:numPr>
          <w:ilvl w:val="0"/>
          <w:numId w:val="26"/>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F84C6B">
        <w:rPr>
          <w:rFonts w:ascii="Consolas" w:eastAsia="Arial" w:hAnsi="Consolas" w:cs="Arial"/>
          <w:b/>
          <w:bCs/>
          <w:sz w:val="28"/>
          <w:szCs w:val="28"/>
          <w:lang w:val="en-US"/>
        </w:rPr>
        <w:t>Estamos CIENTES de</w:t>
      </w:r>
      <w:r w:rsidRPr="00F84C6B">
        <w:rPr>
          <w:rFonts w:ascii="Consolas" w:eastAsia="Arial" w:hAnsi="Consolas" w:cs="Arial"/>
          <w:b/>
          <w:bCs/>
          <w:spacing w:val="-5"/>
          <w:sz w:val="28"/>
          <w:szCs w:val="28"/>
          <w:lang w:val="en-US"/>
        </w:rPr>
        <w:t xml:space="preserve"> </w:t>
      </w:r>
      <w:r w:rsidRPr="00F84C6B">
        <w:rPr>
          <w:rFonts w:ascii="Consolas" w:eastAsia="Arial" w:hAnsi="Consolas" w:cs="Arial"/>
          <w:b/>
          <w:bCs/>
          <w:sz w:val="28"/>
          <w:szCs w:val="28"/>
          <w:lang w:val="en-US"/>
        </w:rPr>
        <w:t>que:</w:t>
      </w:r>
    </w:p>
    <w:p w14:paraId="3C4DB045" w14:textId="77777777" w:rsidR="00945F29" w:rsidRPr="00F84C6B" w:rsidRDefault="00945F29" w:rsidP="00945F29">
      <w:pPr>
        <w:widowControl w:val="0"/>
        <w:numPr>
          <w:ilvl w:val="0"/>
          <w:numId w:val="27"/>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F84C6B">
        <w:rPr>
          <w:rFonts w:ascii="Consolas" w:eastAsia="Arial" w:hAnsi="Consolas" w:cs="Arial"/>
          <w:spacing w:val="-14"/>
          <w:sz w:val="28"/>
          <w:szCs w:val="28"/>
        </w:rPr>
        <w:t xml:space="preserve"> </w:t>
      </w:r>
      <w:r w:rsidRPr="00F84C6B">
        <w:rPr>
          <w:rFonts w:ascii="Consolas" w:eastAsia="Arial" w:hAnsi="Consolas" w:cs="Arial"/>
          <w:sz w:val="28"/>
          <w:szCs w:val="28"/>
        </w:rPr>
        <w:t>eletrônico;</w:t>
      </w:r>
    </w:p>
    <w:p w14:paraId="0B701632" w14:textId="77777777" w:rsidR="00945F29" w:rsidRPr="00F84C6B" w:rsidRDefault="00945F29" w:rsidP="00945F29">
      <w:pPr>
        <w:widowControl w:val="0"/>
        <w:numPr>
          <w:ilvl w:val="0"/>
          <w:numId w:val="27"/>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F84C6B">
        <w:rPr>
          <w:rFonts w:ascii="Consolas" w:eastAsia="Arial" w:hAnsi="Consolas" w:cs="Arial"/>
          <w:spacing w:val="-17"/>
          <w:sz w:val="28"/>
          <w:szCs w:val="28"/>
        </w:rPr>
        <w:t xml:space="preserve"> </w:t>
      </w:r>
      <w:r w:rsidRPr="00F84C6B">
        <w:rPr>
          <w:rFonts w:ascii="Consolas" w:eastAsia="Arial" w:hAnsi="Consolas" w:cs="Arial"/>
          <w:sz w:val="28"/>
          <w:szCs w:val="28"/>
        </w:rPr>
        <w:t>TCESP;</w:t>
      </w:r>
    </w:p>
    <w:p w14:paraId="66102872" w14:textId="77777777" w:rsidR="00945F29" w:rsidRPr="00F84C6B" w:rsidRDefault="00945F29" w:rsidP="00945F29">
      <w:pPr>
        <w:widowControl w:val="0"/>
        <w:numPr>
          <w:ilvl w:val="0"/>
          <w:numId w:val="27"/>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84C6B">
        <w:rPr>
          <w:rFonts w:ascii="Consolas" w:eastAsia="Arial" w:hAnsi="Consolas" w:cs="Arial"/>
          <w:spacing w:val="-2"/>
          <w:sz w:val="28"/>
          <w:szCs w:val="28"/>
        </w:rPr>
        <w:t xml:space="preserve"> </w:t>
      </w:r>
      <w:r w:rsidRPr="00F84C6B">
        <w:rPr>
          <w:rFonts w:ascii="Consolas" w:eastAsia="Arial" w:hAnsi="Consolas" w:cs="Arial"/>
          <w:sz w:val="28"/>
          <w:szCs w:val="28"/>
        </w:rPr>
        <w:t>Civil;</w:t>
      </w:r>
    </w:p>
    <w:p w14:paraId="14EC84AB" w14:textId="77777777" w:rsidR="00945F29" w:rsidRPr="00F84C6B" w:rsidRDefault="00945F29" w:rsidP="00945F29">
      <w:pPr>
        <w:widowControl w:val="0"/>
        <w:numPr>
          <w:ilvl w:val="0"/>
          <w:numId w:val="27"/>
        </w:numPr>
        <w:tabs>
          <w:tab w:val="left" w:pos="385"/>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F84C6B">
        <w:rPr>
          <w:rFonts w:ascii="Consolas" w:eastAsia="Arial" w:hAnsi="Consolas" w:cs="Arial"/>
          <w:spacing w:val="-23"/>
          <w:sz w:val="28"/>
          <w:szCs w:val="28"/>
        </w:rPr>
        <w:t xml:space="preserve"> </w:t>
      </w:r>
      <w:r w:rsidRPr="00F84C6B">
        <w:rPr>
          <w:rFonts w:ascii="Consolas" w:eastAsia="Arial" w:hAnsi="Consolas" w:cs="Arial"/>
          <w:sz w:val="28"/>
          <w:szCs w:val="28"/>
        </w:rPr>
        <w:t>(s);</w:t>
      </w:r>
    </w:p>
    <w:p w14:paraId="50AA5323" w14:textId="77777777" w:rsidR="00945F29" w:rsidRPr="00F84C6B" w:rsidRDefault="00945F29" w:rsidP="00945F29">
      <w:pPr>
        <w:widowControl w:val="0"/>
        <w:numPr>
          <w:ilvl w:val="0"/>
          <w:numId w:val="27"/>
        </w:numPr>
        <w:tabs>
          <w:tab w:val="left" w:pos="414"/>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lastRenderedPageBreak/>
        <w:t>é de exclusiva responsabilidade do contratado manter seus dados sempre atualizados.</w:t>
      </w:r>
    </w:p>
    <w:p w14:paraId="31443657" w14:textId="77777777" w:rsidR="00945F29" w:rsidRPr="00F84C6B" w:rsidRDefault="00945F29" w:rsidP="00945F29">
      <w:pPr>
        <w:widowControl w:val="0"/>
        <w:numPr>
          <w:ilvl w:val="0"/>
          <w:numId w:val="26"/>
        </w:numPr>
        <w:tabs>
          <w:tab w:val="left" w:pos="810"/>
        </w:tabs>
        <w:autoSpaceDE w:val="0"/>
        <w:autoSpaceDN w:val="0"/>
        <w:ind w:left="0" w:right="-1" w:firstLine="0"/>
        <w:jc w:val="both"/>
        <w:outlineLvl w:val="0"/>
        <w:rPr>
          <w:rFonts w:ascii="Consolas" w:eastAsia="Arial" w:hAnsi="Consolas" w:cs="Arial"/>
          <w:b/>
          <w:bCs/>
          <w:sz w:val="28"/>
          <w:szCs w:val="28"/>
        </w:rPr>
      </w:pPr>
      <w:r w:rsidRPr="00F84C6B">
        <w:rPr>
          <w:rFonts w:ascii="Consolas" w:eastAsia="Arial" w:hAnsi="Consolas" w:cs="Arial"/>
          <w:b/>
          <w:bCs/>
          <w:sz w:val="28"/>
          <w:szCs w:val="28"/>
        </w:rPr>
        <w:t>Damo-nos por NOTIFICADOS</w:t>
      </w:r>
      <w:r w:rsidRPr="00F84C6B">
        <w:rPr>
          <w:rFonts w:ascii="Consolas" w:eastAsia="Arial" w:hAnsi="Consolas" w:cs="Arial"/>
          <w:b/>
          <w:bCs/>
          <w:spacing w:val="-2"/>
          <w:sz w:val="28"/>
          <w:szCs w:val="28"/>
        </w:rPr>
        <w:t xml:space="preserve"> </w:t>
      </w:r>
      <w:r w:rsidRPr="00F84C6B">
        <w:rPr>
          <w:rFonts w:ascii="Consolas" w:eastAsia="Arial" w:hAnsi="Consolas" w:cs="Arial"/>
          <w:b/>
          <w:bCs/>
          <w:sz w:val="28"/>
          <w:szCs w:val="28"/>
        </w:rPr>
        <w:t>para:</w:t>
      </w:r>
    </w:p>
    <w:p w14:paraId="20E56C2B" w14:textId="77777777" w:rsidR="00945F29" w:rsidRPr="00F84C6B" w:rsidRDefault="00945F29" w:rsidP="00945F29">
      <w:pPr>
        <w:widowControl w:val="0"/>
        <w:numPr>
          <w:ilvl w:val="0"/>
          <w:numId w:val="28"/>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O acompanhamento dos atos do processo até seu julgamento final e consequente</w:t>
      </w:r>
      <w:r w:rsidRPr="00F84C6B">
        <w:rPr>
          <w:rFonts w:ascii="Consolas" w:eastAsia="Arial" w:hAnsi="Consolas" w:cs="Arial"/>
          <w:spacing w:val="-11"/>
          <w:sz w:val="28"/>
          <w:szCs w:val="28"/>
        </w:rPr>
        <w:t xml:space="preserve"> </w:t>
      </w:r>
      <w:r w:rsidRPr="00F84C6B">
        <w:rPr>
          <w:rFonts w:ascii="Consolas" w:eastAsia="Arial" w:hAnsi="Consolas" w:cs="Arial"/>
          <w:sz w:val="28"/>
          <w:szCs w:val="28"/>
        </w:rPr>
        <w:t>publicação;</w:t>
      </w:r>
    </w:p>
    <w:p w14:paraId="1C7368D1" w14:textId="77777777" w:rsidR="00945F29" w:rsidRPr="00F84C6B" w:rsidRDefault="00945F29" w:rsidP="00945F29">
      <w:pPr>
        <w:ind w:right="-1"/>
        <w:jc w:val="both"/>
        <w:rPr>
          <w:rFonts w:ascii="Consolas" w:hAnsi="Consolas" w:cs="Arial"/>
          <w:sz w:val="28"/>
          <w:szCs w:val="28"/>
        </w:rPr>
      </w:pPr>
      <w:r w:rsidRPr="00F84C6B">
        <w:rPr>
          <w:rFonts w:ascii="Consolas" w:eastAsia="Arial" w:hAnsi="Consolas" w:cs="Arial"/>
          <w:sz w:val="28"/>
          <w:szCs w:val="28"/>
        </w:rPr>
        <w:t>Se for o caso e de nosso interesse, nos prazos e nas formas legais e regimentais, exercer o direito de defesa, interpor recursos e o que mais</w:t>
      </w:r>
      <w:r w:rsidRPr="00F84C6B">
        <w:rPr>
          <w:rFonts w:ascii="Consolas" w:eastAsia="Arial" w:hAnsi="Consolas" w:cs="Arial"/>
          <w:spacing w:val="-27"/>
          <w:sz w:val="28"/>
          <w:szCs w:val="28"/>
        </w:rPr>
        <w:t xml:space="preserve"> </w:t>
      </w:r>
      <w:r w:rsidRPr="00F84C6B">
        <w:rPr>
          <w:rFonts w:ascii="Consolas" w:eastAsia="Arial" w:hAnsi="Consolas" w:cs="Arial"/>
          <w:sz w:val="28"/>
          <w:szCs w:val="28"/>
        </w:rPr>
        <w:t>couber.</w:t>
      </w:r>
    </w:p>
    <w:p w14:paraId="1288E070" w14:textId="77777777" w:rsidR="00945F29" w:rsidRPr="00F84C6B" w:rsidRDefault="00945F29" w:rsidP="00945F29">
      <w:pPr>
        <w:ind w:right="-1"/>
        <w:jc w:val="both"/>
        <w:rPr>
          <w:rFonts w:ascii="Consolas" w:hAnsi="Consolas" w:cs="Arial"/>
          <w:sz w:val="28"/>
          <w:szCs w:val="28"/>
        </w:rPr>
      </w:pPr>
    </w:p>
    <w:p w14:paraId="2816D93E" w14:textId="701A7082" w:rsidR="00945F29" w:rsidRPr="00F84C6B" w:rsidRDefault="00945F29" w:rsidP="00945F29">
      <w:pPr>
        <w:ind w:right="-1"/>
        <w:jc w:val="center"/>
        <w:rPr>
          <w:rFonts w:ascii="Consolas" w:hAnsi="Consolas" w:cs="Arial"/>
          <w:b/>
          <w:bCs/>
          <w:sz w:val="28"/>
          <w:szCs w:val="28"/>
        </w:rPr>
      </w:pPr>
      <w:r w:rsidRPr="00F84C6B">
        <w:rPr>
          <w:rFonts w:ascii="Consolas" w:hAnsi="Consolas" w:cs="Consolas"/>
          <w:b/>
          <w:bCs/>
          <w:sz w:val="28"/>
          <w:szCs w:val="28"/>
        </w:rPr>
        <w:t xml:space="preserve">IARAS, </w:t>
      </w:r>
      <w:r w:rsidR="00201A5E">
        <w:rPr>
          <w:rFonts w:ascii="Consolas" w:hAnsi="Consolas" w:cs="Consolas"/>
          <w:b/>
          <w:bCs/>
          <w:sz w:val="28"/>
          <w:szCs w:val="28"/>
        </w:rPr>
        <w:t>2</w:t>
      </w:r>
      <w:r w:rsidRPr="00F84C6B">
        <w:rPr>
          <w:rFonts w:ascii="Consolas" w:hAnsi="Consolas" w:cs="Consolas"/>
          <w:b/>
          <w:bCs/>
          <w:sz w:val="28"/>
          <w:szCs w:val="28"/>
        </w:rPr>
        <w:t>7 DE MAIO DE 2024</w:t>
      </w:r>
      <w:r w:rsidRPr="00F84C6B">
        <w:rPr>
          <w:rFonts w:ascii="Consolas" w:hAnsi="Consolas" w:cs="Arial"/>
          <w:b/>
          <w:bCs/>
          <w:sz w:val="28"/>
          <w:szCs w:val="28"/>
        </w:rPr>
        <w:t>.</w:t>
      </w:r>
    </w:p>
    <w:p w14:paraId="0F98EDFA" w14:textId="77777777" w:rsidR="00945F29" w:rsidRPr="00F84C6B" w:rsidRDefault="00945F29" w:rsidP="00945F29">
      <w:pPr>
        <w:ind w:right="-1"/>
        <w:jc w:val="both"/>
        <w:rPr>
          <w:rFonts w:ascii="Consolas" w:hAnsi="Consolas"/>
          <w:sz w:val="28"/>
          <w:szCs w:val="28"/>
        </w:rPr>
      </w:pPr>
    </w:p>
    <w:p w14:paraId="78EE4A1D" w14:textId="77777777" w:rsidR="00945F29" w:rsidRPr="00F84C6B" w:rsidRDefault="00945F29" w:rsidP="00945F29">
      <w:pPr>
        <w:ind w:right="-1"/>
        <w:jc w:val="both"/>
        <w:rPr>
          <w:rFonts w:ascii="Consolas" w:hAnsi="Consolas"/>
          <w:sz w:val="28"/>
          <w:szCs w:val="28"/>
        </w:rPr>
      </w:pPr>
      <w:r w:rsidRPr="00F84C6B">
        <w:rPr>
          <w:rFonts w:ascii="Consolas" w:hAnsi="Consolas" w:cs="Arial"/>
          <w:b/>
          <w:sz w:val="28"/>
          <w:szCs w:val="28"/>
        </w:rPr>
        <w:t>AUTORIDADE MÁXIMA DO ÓRGÃO/ENTIDADE</w:t>
      </w:r>
    </w:p>
    <w:p w14:paraId="689E2083" w14:textId="77777777" w:rsidR="00945F29" w:rsidRPr="00F84C6B" w:rsidRDefault="00945F29" w:rsidP="00945F29">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155223AD" w14:textId="77777777" w:rsidR="00945F29" w:rsidRPr="00F84C6B" w:rsidRDefault="00945F29" w:rsidP="00945F29">
      <w:pPr>
        <w:ind w:right="-1"/>
        <w:jc w:val="both"/>
        <w:rPr>
          <w:rFonts w:ascii="Consolas" w:hAnsi="Consolas" w:cs="Arial"/>
          <w:sz w:val="28"/>
          <w:szCs w:val="28"/>
        </w:rPr>
      </w:pPr>
      <w:r w:rsidRPr="00F84C6B">
        <w:rPr>
          <w:rFonts w:ascii="Consolas" w:hAnsi="Consolas" w:cs="Arial"/>
          <w:sz w:val="28"/>
          <w:szCs w:val="28"/>
        </w:rPr>
        <w:t>Cargo: Prefeito Municipal</w:t>
      </w:r>
    </w:p>
    <w:p w14:paraId="0B2F4E69" w14:textId="77777777" w:rsidR="00945F29" w:rsidRPr="00F84C6B" w:rsidRDefault="00945F29" w:rsidP="00945F29">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30DFCC37" w14:textId="77777777" w:rsidR="00945F29" w:rsidRPr="00F84C6B" w:rsidRDefault="00945F29" w:rsidP="00945F29">
      <w:pPr>
        <w:ind w:right="-1"/>
        <w:jc w:val="both"/>
        <w:rPr>
          <w:rFonts w:ascii="Consolas" w:hAnsi="Consolas" w:cs="Arial"/>
          <w:sz w:val="28"/>
          <w:szCs w:val="28"/>
        </w:rPr>
      </w:pPr>
    </w:p>
    <w:p w14:paraId="14AA2B0E" w14:textId="77777777" w:rsidR="00945F29" w:rsidRPr="00F84C6B" w:rsidRDefault="00945F29" w:rsidP="00945F29">
      <w:pPr>
        <w:ind w:right="-1"/>
        <w:jc w:val="both"/>
        <w:rPr>
          <w:rFonts w:ascii="Consolas" w:hAnsi="Consolas"/>
          <w:sz w:val="28"/>
          <w:szCs w:val="28"/>
        </w:rPr>
      </w:pPr>
      <w:r w:rsidRPr="00F84C6B">
        <w:rPr>
          <w:rFonts w:ascii="Consolas" w:hAnsi="Consolas" w:cs="Arial"/>
          <w:b/>
          <w:sz w:val="28"/>
          <w:szCs w:val="28"/>
        </w:rPr>
        <w:t>RESPONSÁVEIS PELA HOMOLOGAÇÃO DO CERTAME OU RATIFICAÇÃO DA DISPENSA/INEXIGIBILIDADE DE LICITAÇÃO:</w:t>
      </w:r>
    </w:p>
    <w:p w14:paraId="5F428017" w14:textId="77777777" w:rsidR="00945F29" w:rsidRPr="00F84C6B" w:rsidRDefault="00945F29" w:rsidP="00945F29">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1538E18D" w14:textId="77777777" w:rsidR="00945F29" w:rsidRPr="00F84C6B" w:rsidRDefault="00945F29" w:rsidP="00945F29">
      <w:pPr>
        <w:ind w:right="-1"/>
        <w:jc w:val="both"/>
        <w:rPr>
          <w:rFonts w:ascii="Consolas" w:hAnsi="Consolas" w:cs="Arial"/>
          <w:sz w:val="28"/>
          <w:szCs w:val="28"/>
        </w:rPr>
      </w:pPr>
      <w:r w:rsidRPr="00F84C6B">
        <w:rPr>
          <w:rFonts w:ascii="Consolas" w:hAnsi="Consolas" w:cs="Arial"/>
          <w:sz w:val="28"/>
          <w:szCs w:val="28"/>
        </w:rPr>
        <w:t>Cargo: Prefeito Municipal</w:t>
      </w:r>
    </w:p>
    <w:p w14:paraId="4231A6FA" w14:textId="77777777" w:rsidR="00945F29" w:rsidRPr="00F84C6B" w:rsidRDefault="00945F29" w:rsidP="00945F29">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05DFACF9" w14:textId="77777777" w:rsidR="00945F29" w:rsidRPr="00F84C6B" w:rsidRDefault="00945F29" w:rsidP="00945F29">
      <w:pPr>
        <w:ind w:right="-1"/>
        <w:jc w:val="both"/>
        <w:rPr>
          <w:rFonts w:ascii="Consolas" w:hAnsi="Consolas" w:cs="Arial"/>
          <w:sz w:val="28"/>
          <w:szCs w:val="28"/>
        </w:rPr>
      </w:pPr>
    </w:p>
    <w:p w14:paraId="70FB925D" w14:textId="77777777" w:rsidR="00945F29" w:rsidRPr="00F84C6B" w:rsidRDefault="00945F29" w:rsidP="00945F29">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7E2AE5AE" w14:textId="77777777" w:rsidR="00945F29" w:rsidRPr="00F84C6B" w:rsidRDefault="00945F29" w:rsidP="00945F29">
      <w:pPr>
        <w:ind w:right="-1"/>
        <w:jc w:val="both"/>
        <w:rPr>
          <w:rFonts w:ascii="Consolas" w:hAnsi="Consolas" w:cs="Arial"/>
          <w:b/>
          <w:sz w:val="28"/>
          <w:szCs w:val="28"/>
        </w:rPr>
      </w:pPr>
    </w:p>
    <w:p w14:paraId="4EBA33A1" w14:textId="77777777" w:rsidR="00945F29" w:rsidRPr="00F84C6B" w:rsidRDefault="00945F29" w:rsidP="00945F29">
      <w:pPr>
        <w:ind w:right="-1"/>
        <w:jc w:val="both"/>
        <w:rPr>
          <w:rFonts w:ascii="Consolas" w:hAnsi="Consolas"/>
          <w:sz w:val="28"/>
          <w:szCs w:val="28"/>
        </w:rPr>
      </w:pPr>
      <w:r w:rsidRPr="00F84C6B">
        <w:rPr>
          <w:rFonts w:ascii="Consolas" w:hAnsi="Consolas" w:cs="Arial"/>
          <w:b/>
          <w:sz w:val="28"/>
          <w:szCs w:val="28"/>
        </w:rPr>
        <w:t>RESPONSÁVEIS QUE ASSINARAM O AJUSTE:</w:t>
      </w:r>
    </w:p>
    <w:p w14:paraId="585B8539" w14:textId="77777777" w:rsidR="00945F29" w:rsidRPr="00F84C6B" w:rsidRDefault="00945F29" w:rsidP="00945F29">
      <w:pPr>
        <w:ind w:right="-1"/>
        <w:jc w:val="both"/>
        <w:rPr>
          <w:rFonts w:ascii="Consolas" w:hAnsi="Consolas"/>
          <w:sz w:val="28"/>
          <w:szCs w:val="28"/>
        </w:rPr>
      </w:pPr>
      <w:r w:rsidRPr="00F84C6B">
        <w:rPr>
          <w:rFonts w:ascii="Consolas" w:hAnsi="Consolas" w:cs="Arial"/>
          <w:b/>
          <w:sz w:val="28"/>
          <w:szCs w:val="28"/>
        </w:rPr>
        <w:t>Pelo contratante:</w:t>
      </w:r>
    </w:p>
    <w:p w14:paraId="4A12BE76" w14:textId="77777777" w:rsidR="00945F29" w:rsidRPr="00F84C6B" w:rsidRDefault="00945F29" w:rsidP="00945F29">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4C219E24" w14:textId="77777777" w:rsidR="00945F29" w:rsidRPr="00F84C6B" w:rsidRDefault="00945F29" w:rsidP="00945F29">
      <w:pPr>
        <w:ind w:right="-1"/>
        <w:jc w:val="both"/>
        <w:rPr>
          <w:rFonts w:ascii="Consolas" w:hAnsi="Consolas" w:cs="Arial"/>
          <w:sz w:val="28"/>
          <w:szCs w:val="28"/>
        </w:rPr>
      </w:pPr>
      <w:r w:rsidRPr="00F84C6B">
        <w:rPr>
          <w:rFonts w:ascii="Consolas" w:hAnsi="Consolas" w:cs="Arial"/>
          <w:sz w:val="28"/>
          <w:szCs w:val="28"/>
        </w:rPr>
        <w:t>Cargo: Prefeito Municipal</w:t>
      </w:r>
    </w:p>
    <w:p w14:paraId="40BCACC9" w14:textId="77777777" w:rsidR="00945F29" w:rsidRPr="00F84C6B" w:rsidRDefault="00945F29" w:rsidP="00945F29">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213D6F77" w14:textId="77777777" w:rsidR="00945F29" w:rsidRPr="00F84C6B" w:rsidRDefault="00945F29" w:rsidP="00945F29">
      <w:pPr>
        <w:ind w:right="-1"/>
        <w:jc w:val="both"/>
        <w:rPr>
          <w:rFonts w:ascii="Consolas" w:hAnsi="Consolas" w:cs="Arial"/>
          <w:sz w:val="28"/>
          <w:szCs w:val="28"/>
        </w:rPr>
      </w:pPr>
    </w:p>
    <w:p w14:paraId="4CE9F6E8" w14:textId="77777777" w:rsidR="00945F29" w:rsidRPr="00F84C6B" w:rsidRDefault="00945F29" w:rsidP="00945F29">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46B1F17B" w14:textId="77777777" w:rsidR="00945F29" w:rsidRPr="00F84C6B" w:rsidRDefault="00945F29" w:rsidP="00945F29">
      <w:pPr>
        <w:ind w:right="-1"/>
        <w:jc w:val="both"/>
        <w:rPr>
          <w:rFonts w:ascii="Consolas" w:hAnsi="Consolas" w:cs="Arial"/>
          <w:b/>
          <w:sz w:val="28"/>
          <w:szCs w:val="28"/>
        </w:rPr>
      </w:pPr>
    </w:p>
    <w:p w14:paraId="3389D54D" w14:textId="77777777" w:rsidR="00945F29" w:rsidRPr="00F84C6B" w:rsidRDefault="00945F29" w:rsidP="00945F29">
      <w:pPr>
        <w:jc w:val="both"/>
        <w:rPr>
          <w:rFonts w:ascii="Consolas" w:hAnsi="Consolas"/>
          <w:sz w:val="28"/>
          <w:szCs w:val="28"/>
        </w:rPr>
      </w:pPr>
      <w:r w:rsidRPr="00F84C6B">
        <w:rPr>
          <w:rFonts w:ascii="Consolas" w:eastAsia="Calibri" w:hAnsi="Consolas" w:cs="Arial"/>
          <w:b/>
          <w:sz w:val="28"/>
          <w:szCs w:val="28"/>
        </w:rPr>
        <w:t>Pela contratada:</w:t>
      </w:r>
    </w:p>
    <w:p w14:paraId="49C8A7BD" w14:textId="77777777" w:rsidR="00945F29" w:rsidRPr="00F84C6B" w:rsidRDefault="00945F29" w:rsidP="00945F29">
      <w:pPr>
        <w:jc w:val="both"/>
        <w:rPr>
          <w:rFonts w:ascii="Consolas" w:hAnsi="Consolas" w:cs="Consolas"/>
          <w:sz w:val="28"/>
          <w:szCs w:val="28"/>
        </w:rPr>
      </w:pPr>
      <w:r w:rsidRPr="00F84C6B">
        <w:rPr>
          <w:rFonts w:ascii="Consolas" w:hAnsi="Consolas" w:cs="Consolas"/>
          <w:sz w:val="28"/>
          <w:szCs w:val="28"/>
        </w:rPr>
        <w:t xml:space="preserve">Nome: </w:t>
      </w:r>
      <w:r w:rsidRPr="00F84C6B">
        <w:rPr>
          <w:rFonts w:ascii="Consolas" w:hAnsi="Consolas" w:cs="Consolas"/>
          <w:b/>
          <w:bCs/>
          <w:sz w:val="28"/>
          <w:szCs w:val="28"/>
          <w:shd w:val="clear" w:color="auto" w:fill="FFFFFF"/>
        </w:rPr>
        <w:t>RICARDO AUGUSTO ALVAREZ</w:t>
      </w:r>
    </w:p>
    <w:p w14:paraId="31D7E36A" w14:textId="77777777" w:rsidR="00945F29" w:rsidRPr="00F84C6B" w:rsidRDefault="00945F29" w:rsidP="00945F29">
      <w:pPr>
        <w:jc w:val="both"/>
        <w:rPr>
          <w:rFonts w:ascii="Consolas" w:hAnsi="Consolas" w:cs="Consolas"/>
          <w:sz w:val="28"/>
          <w:szCs w:val="28"/>
        </w:rPr>
      </w:pPr>
      <w:r w:rsidRPr="00F84C6B">
        <w:rPr>
          <w:rFonts w:ascii="Consolas" w:hAnsi="Consolas" w:cs="Consolas"/>
          <w:sz w:val="28"/>
          <w:szCs w:val="28"/>
        </w:rPr>
        <w:t>Cargo: Empresário</w:t>
      </w:r>
    </w:p>
    <w:p w14:paraId="423C269C" w14:textId="77777777" w:rsidR="00945F29" w:rsidRPr="00F84C6B" w:rsidRDefault="00945F29" w:rsidP="00945F29">
      <w:pPr>
        <w:jc w:val="both"/>
        <w:rPr>
          <w:rFonts w:ascii="Consolas" w:hAnsi="Consolas"/>
          <w:sz w:val="28"/>
          <w:szCs w:val="28"/>
        </w:rPr>
      </w:pPr>
      <w:r w:rsidRPr="00F84C6B">
        <w:rPr>
          <w:rFonts w:ascii="Consolas" w:hAnsi="Consolas" w:cs="Consolas"/>
          <w:sz w:val="28"/>
          <w:szCs w:val="28"/>
        </w:rPr>
        <w:t>CPF: 162.023.558-75</w:t>
      </w:r>
    </w:p>
    <w:p w14:paraId="18A204FE" w14:textId="77777777" w:rsidR="00945F29" w:rsidRPr="00F84C6B" w:rsidRDefault="00945F29" w:rsidP="00945F29">
      <w:pPr>
        <w:ind w:right="-1"/>
        <w:jc w:val="both"/>
        <w:rPr>
          <w:rFonts w:ascii="Consolas" w:hAnsi="Consolas" w:cs="Arial"/>
          <w:b/>
          <w:sz w:val="28"/>
          <w:szCs w:val="28"/>
        </w:rPr>
      </w:pPr>
    </w:p>
    <w:p w14:paraId="1AA64158" w14:textId="77777777" w:rsidR="00945F29" w:rsidRPr="00F84C6B" w:rsidRDefault="00945F29" w:rsidP="00945F29">
      <w:pPr>
        <w:ind w:right="-1"/>
        <w:jc w:val="both"/>
        <w:rPr>
          <w:rFonts w:ascii="Consolas" w:hAnsi="Consolas"/>
          <w:sz w:val="28"/>
          <w:szCs w:val="28"/>
        </w:rPr>
      </w:pPr>
      <w:r w:rsidRPr="00F84C6B">
        <w:rPr>
          <w:rFonts w:ascii="Consolas" w:hAnsi="Consolas" w:cs="Arial"/>
          <w:sz w:val="28"/>
          <w:szCs w:val="28"/>
        </w:rPr>
        <w:lastRenderedPageBreak/>
        <w:t>Assinatura: __________________________________________________</w:t>
      </w:r>
    </w:p>
    <w:p w14:paraId="772581DD" w14:textId="77777777" w:rsidR="00945F29" w:rsidRDefault="00945F29" w:rsidP="00945F29">
      <w:pPr>
        <w:ind w:right="-1"/>
        <w:jc w:val="both"/>
        <w:rPr>
          <w:rFonts w:ascii="Consolas" w:hAnsi="Consolas" w:cs="Arial"/>
          <w:b/>
          <w:sz w:val="28"/>
          <w:szCs w:val="28"/>
        </w:rPr>
      </w:pPr>
    </w:p>
    <w:p w14:paraId="74F404A0" w14:textId="77777777" w:rsidR="00945F29" w:rsidRPr="00F84C6B" w:rsidRDefault="00945F29" w:rsidP="00945F29">
      <w:pPr>
        <w:ind w:right="-1"/>
        <w:jc w:val="both"/>
        <w:rPr>
          <w:rFonts w:ascii="Consolas" w:hAnsi="Consolas" w:cs="Arial"/>
          <w:b/>
          <w:sz w:val="28"/>
          <w:szCs w:val="28"/>
        </w:rPr>
      </w:pPr>
    </w:p>
    <w:p w14:paraId="50626C61" w14:textId="77777777" w:rsidR="00945F29" w:rsidRPr="00F84C6B" w:rsidRDefault="00945F29" w:rsidP="00945F29">
      <w:pPr>
        <w:ind w:right="-1"/>
        <w:jc w:val="both"/>
        <w:rPr>
          <w:rFonts w:ascii="Consolas" w:hAnsi="Consolas"/>
          <w:sz w:val="28"/>
          <w:szCs w:val="28"/>
        </w:rPr>
      </w:pPr>
      <w:r w:rsidRPr="00F84C6B">
        <w:rPr>
          <w:rFonts w:ascii="Consolas" w:hAnsi="Consolas" w:cs="Arial"/>
          <w:b/>
          <w:sz w:val="28"/>
          <w:szCs w:val="28"/>
        </w:rPr>
        <w:t>ORDENADOR DE DESPESAS DA CONTRATANTE:</w:t>
      </w:r>
    </w:p>
    <w:p w14:paraId="6AE4A19F" w14:textId="77777777" w:rsidR="00945F29" w:rsidRPr="00F84C6B" w:rsidRDefault="00945F29" w:rsidP="00945F29">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60194F8A" w14:textId="77777777" w:rsidR="00945F29" w:rsidRPr="00F84C6B" w:rsidRDefault="00945F29" w:rsidP="00945F29">
      <w:pPr>
        <w:ind w:right="-1"/>
        <w:jc w:val="both"/>
        <w:rPr>
          <w:rFonts w:ascii="Consolas" w:hAnsi="Consolas" w:cs="Arial"/>
          <w:sz w:val="28"/>
          <w:szCs w:val="28"/>
        </w:rPr>
      </w:pPr>
      <w:r w:rsidRPr="00F84C6B">
        <w:rPr>
          <w:rFonts w:ascii="Consolas" w:hAnsi="Consolas" w:cs="Arial"/>
          <w:sz w:val="28"/>
          <w:szCs w:val="28"/>
        </w:rPr>
        <w:t>Cargo: Prefeito Municipal</w:t>
      </w:r>
    </w:p>
    <w:p w14:paraId="460D47DC" w14:textId="77777777" w:rsidR="00945F29" w:rsidRPr="00F84C6B" w:rsidRDefault="00945F29" w:rsidP="00945F29">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068A9DE3" w14:textId="77777777" w:rsidR="00945F29" w:rsidRPr="00F84C6B" w:rsidRDefault="00945F29" w:rsidP="00945F29">
      <w:pPr>
        <w:ind w:right="-1"/>
        <w:jc w:val="both"/>
        <w:rPr>
          <w:rFonts w:ascii="Consolas" w:hAnsi="Consolas" w:cs="Arial"/>
          <w:sz w:val="28"/>
          <w:szCs w:val="28"/>
        </w:rPr>
      </w:pPr>
    </w:p>
    <w:p w14:paraId="0ED7D493" w14:textId="77777777" w:rsidR="00945F29" w:rsidRPr="00F84C6B" w:rsidRDefault="00945F29" w:rsidP="00945F29">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0902CD58" w14:textId="77777777" w:rsidR="00945F29" w:rsidRPr="00F84C6B" w:rsidRDefault="00945F29" w:rsidP="00945F29">
      <w:pPr>
        <w:autoSpaceDE w:val="0"/>
        <w:jc w:val="both"/>
        <w:rPr>
          <w:rFonts w:ascii="Consolas" w:eastAsia="Arial" w:hAnsi="Consolas" w:cs="Arial"/>
          <w:b/>
          <w:bCs/>
          <w:sz w:val="28"/>
          <w:szCs w:val="28"/>
        </w:rPr>
      </w:pPr>
    </w:p>
    <w:p w14:paraId="4B8C5673" w14:textId="77777777" w:rsidR="00945F29" w:rsidRPr="00F84C6B" w:rsidRDefault="00945F29" w:rsidP="00945F29">
      <w:pPr>
        <w:autoSpaceDE w:val="0"/>
        <w:jc w:val="both"/>
        <w:rPr>
          <w:rFonts w:ascii="Consolas" w:hAnsi="Consolas"/>
          <w:sz w:val="28"/>
          <w:szCs w:val="28"/>
        </w:rPr>
      </w:pPr>
      <w:r w:rsidRPr="00F84C6B">
        <w:rPr>
          <w:rFonts w:ascii="Consolas" w:eastAsia="Arial" w:hAnsi="Consolas" w:cs="Arial"/>
          <w:b/>
          <w:bCs/>
          <w:sz w:val="28"/>
          <w:szCs w:val="28"/>
        </w:rPr>
        <w:t>GESTOR DO CONTRATO:</w:t>
      </w:r>
    </w:p>
    <w:p w14:paraId="61DD5D6E" w14:textId="77777777" w:rsidR="00945F29" w:rsidRPr="00F84C6B" w:rsidRDefault="00945F29" w:rsidP="00945F29">
      <w:pPr>
        <w:pStyle w:val="Ttulo01"/>
        <w:jc w:val="both"/>
        <w:rPr>
          <w:rFonts w:ascii="Consolas" w:hAnsi="Consolas"/>
          <w:sz w:val="28"/>
          <w:szCs w:val="28"/>
        </w:rPr>
      </w:pPr>
      <w:r w:rsidRPr="00F84C6B">
        <w:rPr>
          <w:rFonts w:ascii="Consolas" w:eastAsia="Arial" w:hAnsi="Consolas"/>
          <w:sz w:val="28"/>
          <w:szCs w:val="28"/>
        </w:rPr>
        <w:t xml:space="preserve">Nome: </w:t>
      </w:r>
      <w:r w:rsidRPr="00F84C6B">
        <w:rPr>
          <w:rFonts w:ascii="Consolas" w:hAnsi="Consolas" w:cs="Calibri"/>
          <w:sz w:val="28"/>
          <w:szCs w:val="28"/>
        </w:rPr>
        <w:t>raphael Munhoz monteiro</w:t>
      </w:r>
    </w:p>
    <w:p w14:paraId="04563522" w14:textId="77777777" w:rsidR="00945F29" w:rsidRPr="00F84C6B" w:rsidRDefault="00945F29" w:rsidP="00945F29">
      <w:pPr>
        <w:pStyle w:val="Ttulo01"/>
        <w:jc w:val="both"/>
        <w:rPr>
          <w:rFonts w:ascii="Consolas" w:hAnsi="Consolas" w:cs="Consolas"/>
          <w:sz w:val="28"/>
          <w:szCs w:val="28"/>
        </w:rPr>
      </w:pPr>
      <w:r w:rsidRPr="00F84C6B">
        <w:rPr>
          <w:rFonts w:ascii="Consolas" w:eastAsia="Arial" w:hAnsi="Consolas"/>
          <w:sz w:val="28"/>
          <w:szCs w:val="28"/>
        </w:rPr>
        <w:t xml:space="preserve">Cargo: </w:t>
      </w:r>
      <w:r w:rsidRPr="00F84C6B">
        <w:rPr>
          <w:rFonts w:ascii="Consolas" w:eastAsia="Arial" w:hAnsi="Consolas"/>
          <w:b w:val="0"/>
          <w:bCs w:val="0"/>
          <w:caps w:val="0"/>
          <w:sz w:val="28"/>
          <w:szCs w:val="28"/>
        </w:rPr>
        <w:t>Secret</w:t>
      </w:r>
      <w:r>
        <w:rPr>
          <w:rFonts w:ascii="Consolas" w:eastAsia="Arial" w:hAnsi="Consolas"/>
          <w:b w:val="0"/>
          <w:bCs w:val="0"/>
          <w:caps w:val="0"/>
          <w:sz w:val="28"/>
          <w:szCs w:val="28"/>
        </w:rPr>
        <w:t>á</w:t>
      </w:r>
      <w:r w:rsidRPr="00F84C6B">
        <w:rPr>
          <w:rFonts w:ascii="Consolas" w:eastAsia="Arial" w:hAnsi="Consolas"/>
          <w:b w:val="0"/>
          <w:bCs w:val="0"/>
          <w:caps w:val="0"/>
          <w:sz w:val="28"/>
          <w:szCs w:val="28"/>
        </w:rPr>
        <w:t xml:space="preserve">rio </w:t>
      </w:r>
      <w:r>
        <w:rPr>
          <w:rFonts w:ascii="Consolas" w:eastAsia="Arial" w:hAnsi="Consolas"/>
          <w:b w:val="0"/>
          <w:bCs w:val="0"/>
          <w:caps w:val="0"/>
          <w:sz w:val="28"/>
          <w:szCs w:val="28"/>
        </w:rPr>
        <w:t>d</w:t>
      </w:r>
      <w:r w:rsidRPr="00F84C6B">
        <w:rPr>
          <w:rFonts w:ascii="Consolas" w:eastAsia="Arial" w:hAnsi="Consolas"/>
          <w:b w:val="0"/>
          <w:bCs w:val="0"/>
          <w:caps w:val="0"/>
          <w:sz w:val="28"/>
          <w:szCs w:val="28"/>
        </w:rPr>
        <w:t xml:space="preserve">e Obras </w:t>
      </w:r>
      <w:r>
        <w:rPr>
          <w:rFonts w:ascii="Consolas" w:eastAsia="Arial" w:hAnsi="Consolas"/>
          <w:b w:val="0"/>
          <w:bCs w:val="0"/>
          <w:caps w:val="0"/>
          <w:sz w:val="28"/>
          <w:szCs w:val="28"/>
        </w:rPr>
        <w:t>e</w:t>
      </w:r>
      <w:r w:rsidRPr="00F84C6B">
        <w:rPr>
          <w:rFonts w:ascii="Consolas" w:eastAsia="Arial" w:hAnsi="Consolas"/>
          <w:b w:val="0"/>
          <w:bCs w:val="0"/>
          <w:caps w:val="0"/>
          <w:sz w:val="28"/>
          <w:szCs w:val="28"/>
        </w:rPr>
        <w:t xml:space="preserve"> Engenharia</w:t>
      </w:r>
    </w:p>
    <w:p w14:paraId="7A41099A" w14:textId="77777777" w:rsidR="00945F29" w:rsidRPr="00F84C6B" w:rsidRDefault="00945F29" w:rsidP="00945F29">
      <w:pPr>
        <w:tabs>
          <w:tab w:val="left" w:pos="4571"/>
          <w:tab w:val="left" w:pos="8605"/>
          <w:tab w:val="left" w:pos="8678"/>
        </w:tabs>
        <w:autoSpaceDE w:val="0"/>
        <w:jc w:val="both"/>
        <w:rPr>
          <w:rFonts w:ascii="Consolas" w:hAnsi="Consolas"/>
          <w:sz w:val="28"/>
          <w:szCs w:val="28"/>
        </w:rPr>
      </w:pPr>
      <w:r w:rsidRPr="00F84C6B">
        <w:rPr>
          <w:rFonts w:ascii="Consolas" w:eastAsia="Arial" w:hAnsi="Consolas" w:cs="Arial"/>
          <w:sz w:val="28"/>
          <w:szCs w:val="28"/>
        </w:rPr>
        <w:t>CPF: 407.180.868-30</w:t>
      </w:r>
    </w:p>
    <w:p w14:paraId="2C1A5840" w14:textId="77777777" w:rsidR="00945F29" w:rsidRPr="00F84C6B" w:rsidRDefault="00945F29" w:rsidP="00945F29">
      <w:pPr>
        <w:jc w:val="both"/>
        <w:rPr>
          <w:rFonts w:ascii="Consolas" w:eastAsia="Calibri" w:hAnsi="Consolas" w:cs="Arial"/>
          <w:sz w:val="28"/>
          <w:szCs w:val="28"/>
        </w:rPr>
      </w:pPr>
    </w:p>
    <w:p w14:paraId="09B85A1B" w14:textId="4E2FC647" w:rsidR="00945F29" w:rsidRPr="00F84C6B" w:rsidRDefault="00945F29" w:rsidP="00945F29">
      <w:pPr>
        <w:autoSpaceDE w:val="0"/>
        <w:jc w:val="both"/>
        <w:rPr>
          <w:rFonts w:ascii="Consolas" w:eastAsia="Arial" w:hAnsi="Consolas" w:cs="Arial"/>
          <w:b/>
          <w:bCs/>
          <w:sz w:val="28"/>
          <w:szCs w:val="28"/>
        </w:rPr>
      </w:pPr>
      <w:r w:rsidRPr="00F84C6B">
        <w:rPr>
          <w:rFonts w:ascii="Consolas" w:hAnsi="Consolas" w:cs="Consolas"/>
          <w:sz w:val="28"/>
          <w:szCs w:val="28"/>
        </w:rPr>
        <w:t>Assinatura:_______________________________________________</w:t>
      </w:r>
    </w:p>
    <w:p w14:paraId="006582E6" w14:textId="77777777" w:rsidR="00945F29" w:rsidRPr="00F84C6B" w:rsidRDefault="00945F29" w:rsidP="00945F29">
      <w:pPr>
        <w:pStyle w:val="BodyText23"/>
        <w:spacing w:line="240" w:lineRule="auto"/>
        <w:ind w:left="0" w:firstLine="0"/>
        <w:rPr>
          <w:rFonts w:ascii="Consolas" w:hAnsi="Consolas" w:cs="Consolas"/>
          <w:sz w:val="28"/>
          <w:szCs w:val="28"/>
        </w:rPr>
      </w:pPr>
    </w:p>
    <w:p w14:paraId="515B50CD" w14:textId="77777777" w:rsidR="00945F29" w:rsidRPr="00F84C6B" w:rsidRDefault="00945F29" w:rsidP="00945F29">
      <w:pPr>
        <w:ind w:right="-1"/>
        <w:jc w:val="both"/>
        <w:rPr>
          <w:rFonts w:ascii="Consolas" w:eastAsia="Arial" w:hAnsi="Consolas" w:cs="Arial"/>
          <w:b/>
          <w:sz w:val="28"/>
          <w:szCs w:val="28"/>
        </w:rPr>
      </w:pPr>
    </w:p>
    <w:p w14:paraId="37379880" w14:textId="77777777" w:rsidR="00945F29" w:rsidRPr="00F84C6B" w:rsidRDefault="00945F29" w:rsidP="00945F29">
      <w:pPr>
        <w:ind w:right="-1"/>
        <w:jc w:val="both"/>
        <w:rPr>
          <w:rFonts w:ascii="Consolas" w:eastAsia="Arial" w:hAnsi="Consolas" w:cs="Arial"/>
          <w:b/>
          <w:sz w:val="28"/>
          <w:szCs w:val="28"/>
        </w:rPr>
      </w:pPr>
    </w:p>
    <w:p w14:paraId="6AE2280F" w14:textId="77777777" w:rsidR="00945F29" w:rsidRPr="00F84C6B" w:rsidRDefault="00945F29" w:rsidP="00945F29">
      <w:pPr>
        <w:ind w:right="-1"/>
        <w:jc w:val="both"/>
        <w:rPr>
          <w:rFonts w:ascii="Consolas" w:eastAsia="Arial" w:hAnsi="Consolas" w:cs="Arial"/>
          <w:b/>
          <w:sz w:val="28"/>
          <w:szCs w:val="28"/>
        </w:rPr>
      </w:pPr>
    </w:p>
    <w:p w14:paraId="0127C52F" w14:textId="77777777" w:rsidR="00945F29" w:rsidRPr="00F84C6B" w:rsidRDefault="00945F29" w:rsidP="00945F29">
      <w:pPr>
        <w:ind w:right="-1"/>
        <w:jc w:val="both"/>
        <w:rPr>
          <w:rFonts w:ascii="Consolas" w:eastAsia="Arial" w:hAnsi="Consolas" w:cs="Arial"/>
          <w:b/>
          <w:sz w:val="28"/>
          <w:szCs w:val="28"/>
        </w:rPr>
      </w:pPr>
    </w:p>
    <w:p w14:paraId="6DC447C1" w14:textId="77777777" w:rsidR="00945F29" w:rsidRPr="00F84C6B" w:rsidRDefault="00945F29" w:rsidP="00945F29">
      <w:pPr>
        <w:ind w:right="-1"/>
        <w:jc w:val="both"/>
        <w:rPr>
          <w:rFonts w:ascii="Consolas" w:eastAsia="Arial" w:hAnsi="Consolas" w:cs="Arial"/>
          <w:b/>
          <w:sz w:val="28"/>
          <w:szCs w:val="28"/>
        </w:rPr>
      </w:pPr>
    </w:p>
    <w:p w14:paraId="1E01B359" w14:textId="77777777" w:rsidR="00945F29" w:rsidRPr="00F84C6B" w:rsidRDefault="00945F29" w:rsidP="00945F29">
      <w:pPr>
        <w:ind w:right="-1"/>
        <w:jc w:val="both"/>
        <w:rPr>
          <w:rFonts w:ascii="Consolas" w:eastAsia="Arial" w:hAnsi="Consolas" w:cs="Arial"/>
          <w:b/>
          <w:sz w:val="28"/>
          <w:szCs w:val="28"/>
        </w:rPr>
      </w:pPr>
    </w:p>
    <w:p w14:paraId="424A227E" w14:textId="77777777" w:rsidR="00945F29" w:rsidRPr="00F84C6B" w:rsidRDefault="00945F29" w:rsidP="00945F29">
      <w:pPr>
        <w:ind w:right="-1"/>
        <w:jc w:val="both"/>
        <w:rPr>
          <w:rFonts w:ascii="Consolas" w:eastAsia="Arial" w:hAnsi="Consolas" w:cs="Arial"/>
          <w:b/>
          <w:sz w:val="28"/>
          <w:szCs w:val="28"/>
        </w:rPr>
      </w:pPr>
    </w:p>
    <w:p w14:paraId="311A085A" w14:textId="77777777" w:rsidR="00945F29" w:rsidRPr="00F84C6B" w:rsidRDefault="00945F29" w:rsidP="00945F29">
      <w:pPr>
        <w:ind w:right="-1"/>
        <w:jc w:val="both"/>
        <w:rPr>
          <w:rFonts w:ascii="Consolas" w:eastAsia="Arial" w:hAnsi="Consolas" w:cs="Arial"/>
          <w:b/>
          <w:sz w:val="28"/>
          <w:szCs w:val="28"/>
        </w:rPr>
      </w:pPr>
    </w:p>
    <w:p w14:paraId="4EBF3099" w14:textId="77777777" w:rsidR="00945F29" w:rsidRPr="00F84C6B" w:rsidRDefault="00945F29" w:rsidP="00945F29">
      <w:pPr>
        <w:ind w:right="-1"/>
        <w:jc w:val="both"/>
        <w:rPr>
          <w:rFonts w:ascii="Consolas" w:eastAsia="Arial" w:hAnsi="Consolas" w:cs="Arial"/>
          <w:b/>
          <w:sz w:val="28"/>
          <w:szCs w:val="28"/>
        </w:rPr>
      </w:pPr>
    </w:p>
    <w:p w14:paraId="17B83780" w14:textId="77777777" w:rsidR="00945F29" w:rsidRPr="00F84C6B" w:rsidRDefault="00945F29" w:rsidP="00945F29">
      <w:pPr>
        <w:ind w:right="-1"/>
        <w:jc w:val="both"/>
        <w:rPr>
          <w:rFonts w:ascii="Consolas" w:eastAsia="Arial" w:hAnsi="Consolas" w:cs="Arial"/>
          <w:b/>
          <w:sz w:val="28"/>
          <w:szCs w:val="28"/>
        </w:rPr>
      </w:pPr>
    </w:p>
    <w:p w14:paraId="1135DBC8" w14:textId="77777777" w:rsidR="00945F29" w:rsidRPr="00F84C6B" w:rsidRDefault="00945F29" w:rsidP="00945F29">
      <w:pPr>
        <w:ind w:right="-1"/>
        <w:jc w:val="both"/>
        <w:rPr>
          <w:rFonts w:ascii="Consolas" w:eastAsia="Arial" w:hAnsi="Consolas" w:cs="Arial"/>
          <w:b/>
          <w:sz w:val="28"/>
          <w:szCs w:val="28"/>
        </w:rPr>
      </w:pPr>
    </w:p>
    <w:p w14:paraId="5A3D368F" w14:textId="77777777" w:rsidR="00945F29" w:rsidRPr="00F84C6B" w:rsidRDefault="00945F29" w:rsidP="00945F29">
      <w:pPr>
        <w:ind w:right="-1"/>
        <w:jc w:val="both"/>
        <w:rPr>
          <w:rFonts w:ascii="Consolas" w:eastAsia="Arial" w:hAnsi="Consolas" w:cs="Arial"/>
          <w:b/>
          <w:sz w:val="28"/>
          <w:szCs w:val="28"/>
        </w:rPr>
      </w:pPr>
    </w:p>
    <w:p w14:paraId="796300E9" w14:textId="77777777" w:rsidR="00945F29" w:rsidRPr="00F84C6B" w:rsidRDefault="00945F29" w:rsidP="00945F29">
      <w:pPr>
        <w:ind w:right="-1"/>
        <w:jc w:val="both"/>
        <w:rPr>
          <w:rFonts w:ascii="Consolas" w:eastAsia="Arial" w:hAnsi="Consolas" w:cs="Arial"/>
          <w:b/>
          <w:sz w:val="28"/>
          <w:szCs w:val="28"/>
        </w:rPr>
      </w:pPr>
    </w:p>
    <w:p w14:paraId="6626D93D" w14:textId="77777777" w:rsidR="00945F29" w:rsidRPr="00F84C6B" w:rsidRDefault="00945F29" w:rsidP="00945F29">
      <w:pPr>
        <w:ind w:right="-1"/>
        <w:jc w:val="both"/>
        <w:rPr>
          <w:rFonts w:ascii="Consolas" w:eastAsia="Arial" w:hAnsi="Consolas" w:cs="Arial"/>
          <w:b/>
          <w:sz w:val="28"/>
          <w:szCs w:val="28"/>
        </w:rPr>
      </w:pPr>
    </w:p>
    <w:p w14:paraId="7B68D6E4" w14:textId="77777777" w:rsidR="00945F29" w:rsidRPr="00F84C6B" w:rsidRDefault="00945F29" w:rsidP="00945F29">
      <w:pPr>
        <w:ind w:right="-1"/>
        <w:jc w:val="both"/>
        <w:rPr>
          <w:rFonts w:ascii="Consolas" w:eastAsia="Arial" w:hAnsi="Consolas" w:cs="Arial"/>
          <w:b/>
          <w:sz w:val="28"/>
          <w:szCs w:val="28"/>
        </w:rPr>
      </w:pPr>
    </w:p>
    <w:p w14:paraId="0008F1F3" w14:textId="77777777" w:rsidR="00945F29" w:rsidRPr="00F84C6B" w:rsidRDefault="00945F29" w:rsidP="00945F29">
      <w:pPr>
        <w:ind w:right="-1"/>
        <w:jc w:val="both"/>
        <w:rPr>
          <w:rFonts w:ascii="Consolas" w:eastAsia="Arial" w:hAnsi="Consolas" w:cs="Arial"/>
          <w:b/>
          <w:sz w:val="28"/>
          <w:szCs w:val="28"/>
        </w:rPr>
      </w:pPr>
    </w:p>
    <w:p w14:paraId="7236BA56" w14:textId="77777777" w:rsidR="00945F29" w:rsidRPr="00F84C6B" w:rsidRDefault="00945F29" w:rsidP="00945F29">
      <w:pPr>
        <w:ind w:right="-1"/>
        <w:jc w:val="both"/>
        <w:rPr>
          <w:rFonts w:ascii="Consolas" w:eastAsia="Arial" w:hAnsi="Consolas" w:cs="Arial"/>
          <w:b/>
          <w:sz w:val="28"/>
          <w:szCs w:val="28"/>
        </w:rPr>
      </w:pPr>
    </w:p>
    <w:p w14:paraId="389764E3" w14:textId="77777777" w:rsidR="00945F29" w:rsidRPr="00F84C6B" w:rsidRDefault="00945F29" w:rsidP="00945F29">
      <w:pPr>
        <w:ind w:right="-1"/>
        <w:jc w:val="both"/>
        <w:rPr>
          <w:rFonts w:ascii="Consolas" w:eastAsia="Arial" w:hAnsi="Consolas" w:cs="Arial"/>
          <w:b/>
          <w:sz w:val="28"/>
          <w:szCs w:val="28"/>
        </w:rPr>
      </w:pPr>
    </w:p>
    <w:p w14:paraId="23063275" w14:textId="77777777" w:rsidR="00945F29" w:rsidRPr="00F84C6B" w:rsidRDefault="00945F29" w:rsidP="00945F29">
      <w:pPr>
        <w:ind w:right="-1"/>
        <w:jc w:val="both"/>
        <w:rPr>
          <w:rFonts w:ascii="Consolas" w:eastAsia="Arial" w:hAnsi="Consolas" w:cs="Arial"/>
          <w:b/>
          <w:sz w:val="28"/>
          <w:szCs w:val="28"/>
        </w:rPr>
      </w:pPr>
    </w:p>
    <w:p w14:paraId="3FCA6BC0" w14:textId="77777777" w:rsidR="00945F29" w:rsidRPr="00F84C6B" w:rsidRDefault="00945F29" w:rsidP="00945F29">
      <w:pPr>
        <w:ind w:right="-1"/>
        <w:jc w:val="both"/>
        <w:rPr>
          <w:rFonts w:ascii="Consolas" w:eastAsia="Arial" w:hAnsi="Consolas" w:cs="Arial"/>
          <w:b/>
          <w:sz w:val="28"/>
          <w:szCs w:val="28"/>
        </w:rPr>
      </w:pPr>
    </w:p>
    <w:p w14:paraId="539475E5" w14:textId="77777777" w:rsidR="00945F29" w:rsidRPr="00F84C6B" w:rsidRDefault="00945F29" w:rsidP="00945F29">
      <w:pPr>
        <w:ind w:right="-1"/>
        <w:jc w:val="both"/>
        <w:rPr>
          <w:rFonts w:ascii="Consolas" w:eastAsia="Arial" w:hAnsi="Consolas" w:cs="Arial"/>
          <w:b/>
          <w:sz w:val="28"/>
          <w:szCs w:val="28"/>
        </w:rPr>
      </w:pPr>
    </w:p>
    <w:p w14:paraId="60FCDDAB" w14:textId="77777777" w:rsidR="00945F29" w:rsidRPr="00F84C6B" w:rsidRDefault="00945F29" w:rsidP="00945F29">
      <w:pPr>
        <w:ind w:right="-1"/>
        <w:jc w:val="both"/>
        <w:rPr>
          <w:rFonts w:ascii="Consolas" w:eastAsia="Arial" w:hAnsi="Consolas" w:cs="Arial"/>
          <w:b/>
          <w:sz w:val="28"/>
          <w:szCs w:val="28"/>
        </w:rPr>
      </w:pPr>
    </w:p>
    <w:p w14:paraId="5FD0C7D4" w14:textId="77777777" w:rsidR="00945F29" w:rsidRPr="00F84C6B" w:rsidRDefault="00945F29" w:rsidP="00945F29">
      <w:pPr>
        <w:ind w:right="-1"/>
        <w:jc w:val="center"/>
        <w:rPr>
          <w:rFonts w:ascii="Consolas" w:eastAsia="Arial" w:hAnsi="Consolas" w:cs="Arial"/>
          <w:b/>
          <w:sz w:val="28"/>
          <w:szCs w:val="28"/>
        </w:rPr>
      </w:pPr>
      <w:r w:rsidRPr="00F84C6B">
        <w:rPr>
          <w:rFonts w:ascii="Consolas" w:eastAsia="Arial" w:hAnsi="Consolas" w:cs="Arial"/>
          <w:b/>
          <w:sz w:val="28"/>
          <w:szCs w:val="28"/>
        </w:rPr>
        <w:t>DECLARAÇÃO DE DOCUMENTOS À DISPOSIÇÃO DO TCE-SP</w:t>
      </w:r>
    </w:p>
    <w:p w14:paraId="678F00A1" w14:textId="77777777" w:rsidR="00945F29" w:rsidRPr="00F84C6B" w:rsidRDefault="00945F29" w:rsidP="00945F29">
      <w:pPr>
        <w:ind w:right="-1" w:hanging="10"/>
        <w:jc w:val="both"/>
        <w:rPr>
          <w:rFonts w:ascii="Consolas" w:eastAsia="Arial" w:hAnsi="Consolas" w:cs="Arial"/>
          <w:b/>
          <w:sz w:val="28"/>
          <w:szCs w:val="28"/>
        </w:rPr>
      </w:pPr>
    </w:p>
    <w:p w14:paraId="741820EA" w14:textId="77777777" w:rsidR="00945F29" w:rsidRPr="00F84C6B" w:rsidRDefault="00945F29" w:rsidP="00945F29">
      <w:pPr>
        <w:ind w:right="-1" w:hanging="10"/>
        <w:jc w:val="both"/>
        <w:rPr>
          <w:rFonts w:ascii="Consolas" w:eastAsia="Arial" w:hAnsi="Consolas" w:cs="Arial"/>
          <w:b/>
          <w:sz w:val="28"/>
          <w:szCs w:val="28"/>
        </w:rPr>
      </w:pPr>
    </w:p>
    <w:p w14:paraId="5CB39795" w14:textId="77777777" w:rsidR="00945F29" w:rsidRPr="00F84C6B" w:rsidRDefault="00945F29" w:rsidP="00945F29">
      <w:pPr>
        <w:ind w:right="-1" w:hanging="10"/>
        <w:jc w:val="both"/>
        <w:rPr>
          <w:rFonts w:ascii="Consolas" w:hAnsi="Consolas" w:cs="Arial"/>
          <w:sz w:val="28"/>
          <w:szCs w:val="28"/>
        </w:rPr>
      </w:pPr>
      <w:bookmarkStart w:id="7" w:name="_Hlk92309370"/>
      <w:r w:rsidRPr="00F84C6B">
        <w:rPr>
          <w:rFonts w:ascii="Consolas" w:hAnsi="Consolas" w:cs="Arial"/>
          <w:b/>
          <w:bCs/>
          <w:sz w:val="28"/>
          <w:szCs w:val="28"/>
        </w:rPr>
        <w:t xml:space="preserve">CONTRATANTE: </w:t>
      </w:r>
      <w:r w:rsidRPr="00F84C6B">
        <w:rPr>
          <w:rFonts w:ascii="Consolas" w:hAnsi="Consolas" w:cs="Consolas"/>
          <w:b/>
          <w:bCs/>
          <w:sz w:val="28"/>
          <w:szCs w:val="28"/>
        </w:rPr>
        <w:t>MUNICÍPIO DE IARAS</w:t>
      </w:r>
    </w:p>
    <w:p w14:paraId="70CB2297" w14:textId="77777777" w:rsidR="00945F29" w:rsidRPr="00F84C6B" w:rsidRDefault="00945F29" w:rsidP="00945F29">
      <w:pPr>
        <w:ind w:right="-1" w:hanging="10"/>
        <w:jc w:val="both"/>
        <w:rPr>
          <w:rFonts w:ascii="Consolas" w:hAnsi="Consolas" w:cs="Arial"/>
          <w:sz w:val="28"/>
          <w:szCs w:val="28"/>
        </w:rPr>
      </w:pPr>
      <w:r w:rsidRPr="00F84C6B">
        <w:rPr>
          <w:rFonts w:ascii="Consolas" w:hAnsi="Consolas" w:cs="Arial"/>
          <w:b/>
          <w:bCs/>
          <w:sz w:val="28"/>
          <w:szCs w:val="28"/>
        </w:rPr>
        <w:t xml:space="preserve">CNPJ Nº: </w:t>
      </w:r>
      <w:r w:rsidRPr="00F84C6B">
        <w:rPr>
          <w:rFonts w:ascii="Consolas" w:hAnsi="Consolas" w:cs="Consolas"/>
          <w:sz w:val="28"/>
          <w:szCs w:val="28"/>
        </w:rPr>
        <w:t>57.263.949/0001-00</w:t>
      </w:r>
    </w:p>
    <w:p w14:paraId="3BFAF789" w14:textId="77777777" w:rsidR="00945F29" w:rsidRPr="00F84C6B" w:rsidRDefault="00945F29" w:rsidP="00945F29">
      <w:pPr>
        <w:jc w:val="both"/>
        <w:rPr>
          <w:rFonts w:ascii="Consolas" w:hAnsi="Consolas" w:cs="Consolas"/>
          <w:b/>
          <w:sz w:val="28"/>
          <w:szCs w:val="28"/>
        </w:rPr>
      </w:pPr>
      <w:r w:rsidRPr="00F84C6B">
        <w:rPr>
          <w:rFonts w:ascii="Consolas" w:hAnsi="Consolas" w:cs="Arial"/>
          <w:b/>
          <w:bCs/>
          <w:sz w:val="28"/>
          <w:szCs w:val="28"/>
        </w:rPr>
        <w:t xml:space="preserve">CONTRATADA: </w:t>
      </w:r>
      <w:r w:rsidRPr="00F84C6B">
        <w:rPr>
          <w:rFonts w:ascii="Consolas" w:eastAsia="MS Mincho" w:hAnsi="Consolas" w:cs="Consolas"/>
          <w:b/>
          <w:bCs/>
          <w:sz w:val="28"/>
          <w:szCs w:val="28"/>
        </w:rPr>
        <w:t>EMPRESA</w:t>
      </w:r>
      <w:r w:rsidRPr="00F84C6B">
        <w:rPr>
          <w:rFonts w:ascii="Consolas" w:hAnsi="Consolas" w:cs="Arial"/>
          <w:b/>
          <w:sz w:val="28"/>
          <w:szCs w:val="28"/>
        </w:rPr>
        <w:t xml:space="preserve"> FORTPAV PAVIMENTAÇÃO E SERVIÇOS LTDA</w:t>
      </w:r>
      <w:r w:rsidRPr="00F84C6B">
        <w:rPr>
          <w:rFonts w:ascii="Consolas" w:hAnsi="Consolas" w:cs="Arial"/>
          <w:b/>
          <w:bCs/>
          <w:sz w:val="28"/>
          <w:szCs w:val="28"/>
          <w:shd w:val="clear" w:color="auto" w:fill="FFFFFF"/>
        </w:rPr>
        <w:t>.</w:t>
      </w:r>
    </w:p>
    <w:p w14:paraId="25F72634" w14:textId="77777777" w:rsidR="00945F29" w:rsidRPr="00F84C6B" w:rsidRDefault="00945F29" w:rsidP="00945F29">
      <w:pPr>
        <w:jc w:val="both"/>
        <w:rPr>
          <w:rFonts w:ascii="Consolas" w:hAnsi="Consolas" w:cs="Arial"/>
          <w:sz w:val="28"/>
          <w:szCs w:val="28"/>
        </w:rPr>
      </w:pPr>
      <w:r w:rsidRPr="00F84C6B">
        <w:rPr>
          <w:rFonts w:ascii="Consolas" w:hAnsi="Consolas" w:cs="Arial"/>
          <w:b/>
          <w:bCs/>
          <w:sz w:val="28"/>
          <w:szCs w:val="28"/>
        </w:rPr>
        <w:t xml:space="preserve">CNPJ Nº: </w:t>
      </w:r>
      <w:r w:rsidRPr="00F84C6B">
        <w:rPr>
          <w:rFonts w:ascii="Consolas" w:hAnsi="Consolas" w:cs="Consolas"/>
          <w:sz w:val="28"/>
          <w:szCs w:val="28"/>
        </w:rPr>
        <w:t>00.637.923/0001-59</w:t>
      </w:r>
    </w:p>
    <w:p w14:paraId="15814DCB" w14:textId="52D4CD0C" w:rsidR="00945F29" w:rsidRPr="00F84C6B" w:rsidRDefault="00945F29" w:rsidP="00945F29">
      <w:pPr>
        <w:ind w:right="-1" w:hanging="10"/>
        <w:jc w:val="both"/>
        <w:rPr>
          <w:rFonts w:ascii="Consolas" w:hAnsi="Consolas" w:cs="Arial"/>
          <w:sz w:val="28"/>
          <w:szCs w:val="28"/>
        </w:rPr>
      </w:pPr>
      <w:r w:rsidRPr="00F84C6B">
        <w:rPr>
          <w:rFonts w:ascii="Consolas" w:hAnsi="Consolas" w:cs="Arial"/>
          <w:b/>
          <w:bCs/>
          <w:sz w:val="28"/>
          <w:szCs w:val="28"/>
        </w:rPr>
        <w:t xml:space="preserve">CONTRATO N° (DE ORIGEM): </w:t>
      </w:r>
      <w:r w:rsidRPr="00F84C6B">
        <w:rPr>
          <w:rFonts w:ascii="Consolas" w:hAnsi="Consolas" w:cs="Arial"/>
          <w:sz w:val="28"/>
          <w:szCs w:val="28"/>
        </w:rPr>
        <w:t>01</w:t>
      </w:r>
      <w:r w:rsidR="00201A5E">
        <w:rPr>
          <w:rFonts w:ascii="Consolas" w:hAnsi="Consolas" w:cs="Arial"/>
          <w:sz w:val="28"/>
          <w:szCs w:val="28"/>
        </w:rPr>
        <w:t>7</w:t>
      </w:r>
      <w:r w:rsidRPr="00F84C6B">
        <w:rPr>
          <w:rFonts w:ascii="Consolas" w:hAnsi="Consolas" w:cs="Arial"/>
          <w:sz w:val="28"/>
          <w:szCs w:val="28"/>
        </w:rPr>
        <w:t>/2024</w:t>
      </w:r>
    </w:p>
    <w:p w14:paraId="1C92215E" w14:textId="725FBD66" w:rsidR="00945F29" w:rsidRPr="00F84C6B" w:rsidRDefault="00945F29" w:rsidP="00945F29">
      <w:pPr>
        <w:ind w:right="-1" w:hanging="10"/>
        <w:jc w:val="both"/>
        <w:rPr>
          <w:rFonts w:ascii="Consolas" w:hAnsi="Consolas" w:cs="Arial"/>
          <w:sz w:val="28"/>
          <w:szCs w:val="28"/>
        </w:rPr>
      </w:pPr>
      <w:r w:rsidRPr="00F84C6B">
        <w:rPr>
          <w:rFonts w:ascii="Consolas" w:hAnsi="Consolas" w:cs="Arial"/>
          <w:b/>
          <w:bCs/>
          <w:sz w:val="28"/>
          <w:szCs w:val="28"/>
        </w:rPr>
        <w:t xml:space="preserve">DATA DA ASSINATURA: </w:t>
      </w:r>
      <w:r w:rsidRPr="00F84C6B">
        <w:rPr>
          <w:rFonts w:ascii="Consolas" w:hAnsi="Consolas" w:cs="Consolas"/>
          <w:b/>
          <w:bCs/>
          <w:sz w:val="28"/>
          <w:szCs w:val="28"/>
        </w:rPr>
        <w:t xml:space="preserve">IARAS, </w:t>
      </w:r>
      <w:r w:rsidR="00201A5E">
        <w:rPr>
          <w:rFonts w:ascii="Consolas" w:hAnsi="Consolas" w:cs="Consolas"/>
          <w:b/>
          <w:bCs/>
          <w:sz w:val="28"/>
          <w:szCs w:val="28"/>
        </w:rPr>
        <w:t>27</w:t>
      </w:r>
      <w:r w:rsidRPr="00F84C6B">
        <w:rPr>
          <w:rFonts w:ascii="Consolas" w:hAnsi="Consolas" w:cs="Consolas"/>
          <w:b/>
          <w:bCs/>
          <w:sz w:val="28"/>
          <w:szCs w:val="28"/>
        </w:rPr>
        <w:t xml:space="preserve"> DE MAIO DE 2024</w:t>
      </w:r>
      <w:r w:rsidRPr="00F84C6B">
        <w:rPr>
          <w:rFonts w:ascii="Consolas" w:hAnsi="Consolas" w:cs="Arial"/>
          <w:sz w:val="28"/>
          <w:szCs w:val="28"/>
        </w:rPr>
        <w:t>.</w:t>
      </w:r>
    </w:p>
    <w:p w14:paraId="2D16C49A" w14:textId="77777777" w:rsidR="00945F29" w:rsidRPr="00F84C6B" w:rsidRDefault="00945F29" w:rsidP="00945F29">
      <w:pPr>
        <w:jc w:val="both"/>
        <w:rPr>
          <w:rFonts w:ascii="Consolas" w:hAnsi="Consolas"/>
          <w:sz w:val="28"/>
          <w:szCs w:val="28"/>
        </w:rPr>
      </w:pPr>
      <w:r w:rsidRPr="00F84C6B">
        <w:rPr>
          <w:rFonts w:ascii="Consolas" w:hAnsi="Consolas" w:cs="Arial"/>
          <w:b/>
          <w:bCs/>
          <w:sz w:val="28"/>
          <w:szCs w:val="28"/>
        </w:rPr>
        <w:t>VIGÊNCIA:</w:t>
      </w:r>
      <w:r w:rsidRPr="00F84C6B">
        <w:rPr>
          <w:rFonts w:ascii="Consolas" w:hAnsi="Consolas"/>
          <w:sz w:val="28"/>
          <w:szCs w:val="28"/>
        </w:rPr>
        <w:t xml:space="preserve"> O prazo de vigência da contratação é de 24 (vinte e quatro) meses, contados da assinatura do Contrato, na forma do artigo 105 da Lei n° 14.133, de 2021.</w:t>
      </w:r>
    </w:p>
    <w:p w14:paraId="26B3B69E" w14:textId="77777777" w:rsidR="00201A5E" w:rsidRPr="00B95553" w:rsidRDefault="00945F29" w:rsidP="00201A5E">
      <w:pPr>
        <w:pStyle w:val="Nivel2"/>
        <w:numPr>
          <w:ilvl w:val="1"/>
          <w:numId w:val="4"/>
        </w:numPr>
        <w:spacing w:before="0" w:after="0" w:line="240" w:lineRule="auto"/>
        <w:ind w:left="0" w:firstLine="0"/>
        <w:rPr>
          <w:rFonts w:ascii="Consolas" w:hAnsi="Consolas" w:cs="Times New Roman"/>
          <w:color w:val="auto"/>
          <w:sz w:val="28"/>
          <w:szCs w:val="28"/>
        </w:rPr>
      </w:pPr>
      <w:r w:rsidRPr="00F84C6B">
        <w:rPr>
          <w:rFonts w:ascii="Consolas" w:hAnsi="Consolas" w:cs="Consolas"/>
          <w:b/>
          <w:color w:val="auto"/>
          <w:sz w:val="28"/>
          <w:szCs w:val="28"/>
        </w:rPr>
        <w:t>OBJETO:</w:t>
      </w:r>
      <w:r w:rsidRPr="00F84C6B">
        <w:rPr>
          <w:rFonts w:ascii="Consolas" w:hAnsi="Consolas" w:cs="Consolas"/>
          <w:color w:val="auto"/>
          <w:sz w:val="28"/>
          <w:szCs w:val="28"/>
        </w:rPr>
        <w:t xml:space="preserve"> </w:t>
      </w:r>
      <w:r w:rsidRPr="00F84C6B">
        <w:rPr>
          <w:rFonts w:ascii="Consolas" w:hAnsi="Consolas" w:cs="Times New Roman"/>
          <w:color w:val="auto"/>
          <w:sz w:val="28"/>
          <w:szCs w:val="28"/>
        </w:rPr>
        <w:t xml:space="preserve">O objeto do presente instrumento é a </w:t>
      </w:r>
      <w:r w:rsidR="00201A5E">
        <w:rPr>
          <w:rFonts w:ascii="Consolas" w:hAnsi="Consolas"/>
          <w:sz w:val="28"/>
          <w:szCs w:val="28"/>
        </w:rPr>
        <w:t xml:space="preserve">contratação de empresa especializada, sob o regime de empreitada por preço global, para a Execução de </w:t>
      </w:r>
      <w:r w:rsidR="00201A5E">
        <w:rPr>
          <w:rFonts w:ascii="Consolas" w:eastAsiaTheme="minorHAnsi" w:hAnsi="Consolas"/>
          <w:sz w:val="28"/>
          <w:szCs w:val="28"/>
          <w:lang w:eastAsia="en-US"/>
        </w:rPr>
        <w:t>Infraestrutura Urbana – Pavimentação Asfáltica em CBUQ e Sinalização Viária</w:t>
      </w:r>
      <w:r w:rsidR="00201A5E">
        <w:rPr>
          <w:rFonts w:ascii="Consolas" w:hAnsi="Consolas"/>
          <w:sz w:val="28"/>
          <w:szCs w:val="28"/>
        </w:rPr>
        <w:t>, conforme as especificações técnicas contidas no projeto básico e/ou executivo, com todas as suas partes, desenhos, especificações e outros complementos</w:t>
      </w:r>
      <w:r w:rsidR="00201A5E" w:rsidRPr="00B95553">
        <w:rPr>
          <w:rFonts w:ascii="Consolas" w:hAnsi="Consolas" w:cs="Times New Roman"/>
          <w:color w:val="auto"/>
          <w:sz w:val="28"/>
          <w:szCs w:val="28"/>
        </w:rPr>
        <w:t>.</w:t>
      </w:r>
    </w:p>
    <w:p w14:paraId="5D811D4A" w14:textId="57719AAC" w:rsidR="00945F29" w:rsidRPr="00F84C6B" w:rsidRDefault="00945F29" w:rsidP="00945F29">
      <w:pPr>
        <w:pStyle w:val="Nivel2"/>
        <w:numPr>
          <w:ilvl w:val="0"/>
          <w:numId w:val="0"/>
        </w:numPr>
        <w:spacing w:before="0" w:after="0" w:line="240" w:lineRule="auto"/>
        <w:rPr>
          <w:rFonts w:ascii="Consolas" w:hAnsi="Consolas" w:cs="Times New Roman"/>
          <w:color w:val="auto"/>
          <w:sz w:val="28"/>
          <w:szCs w:val="28"/>
        </w:rPr>
      </w:pPr>
    </w:p>
    <w:p w14:paraId="3D4D7574" w14:textId="08FA1F02" w:rsidR="00945F29" w:rsidRPr="00201A5E" w:rsidRDefault="00945F29" w:rsidP="00945F29">
      <w:pPr>
        <w:pStyle w:val="Nivel2"/>
        <w:numPr>
          <w:ilvl w:val="0"/>
          <w:numId w:val="0"/>
        </w:numPr>
        <w:autoSpaceDE w:val="0"/>
        <w:autoSpaceDN w:val="0"/>
        <w:adjustRightInd w:val="0"/>
        <w:spacing w:before="0" w:after="0" w:line="240" w:lineRule="auto"/>
        <w:rPr>
          <w:rFonts w:ascii="Consolas" w:hAnsi="Consolas" w:cs="Times New Roman"/>
          <w:b/>
          <w:bCs/>
          <w:color w:val="auto"/>
          <w:sz w:val="28"/>
          <w:szCs w:val="28"/>
        </w:rPr>
      </w:pPr>
      <w:r w:rsidRPr="00F84C6B">
        <w:rPr>
          <w:rFonts w:ascii="Consolas" w:hAnsi="Consolas"/>
          <w:b/>
          <w:bCs/>
          <w:color w:val="auto"/>
          <w:sz w:val="28"/>
          <w:szCs w:val="28"/>
        </w:rPr>
        <w:t xml:space="preserve">VALOR (R$): </w:t>
      </w:r>
      <w:r w:rsidRPr="00F84C6B">
        <w:rPr>
          <w:rFonts w:ascii="Consolas" w:hAnsi="Consolas" w:cs="Times New Roman"/>
          <w:color w:val="auto"/>
          <w:sz w:val="28"/>
          <w:szCs w:val="28"/>
        </w:rPr>
        <w:t xml:space="preserve">O valor total da contratação é de </w:t>
      </w:r>
      <w:r w:rsidRPr="00201A5E">
        <w:rPr>
          <w:rFonts w:ascii="Consolas" w:hAnsi="Consolas" w:cs="Times New Roman"/>
          <w:b/>
          <w:bCs/>
          <w:color w:val="auto"/>
          <w:sz w:val="28"/>
          <w:szCs w:val="28"/>
        </w:rPr>
        <w:t xml:space="preserve">R$ </w:t>
      </w:r>
      <w:r w:rsidR="00201A5E" w:rsidRPr="00201A5E">
        <w:rPr>
          <w:rFonts w:ascii="Consolas" w:hAnsi="Consolas" w:cs="Consolas"/>
          <w:b/>
          <w:bCs/>
          <w:sz w:val="28"/>
          <w:szCs w:val="28"/>
        </w:rPr>
        <w:t>278.274,42 (duzentos e setenta e oito mil e duzentos e setenta e quatro reais e quarenta e dois centavos)</w:t>
      </w:r>
      <w:r w:rsidR="00201A5E" w:rsidRPr="00201A5E">
        <w:rPr>
          <w:rFonts w:ascii="Consolas" w:hAnsi="Consolas"/>
          <w:b/>
          <w:bCs/>
          <w:sz w:val="28"/>
          <w:szCs w:val="28"/>
        </w:rPr>
        <w:t>,</w:t>
      </w:r>
    </w:p>
    <w:p w14:paraId="5F9FA740" w14:textId="77777777" w:rsidR="00945F29" w:rsidRPr="00201A5E" w:rsidRDefault="00945F29" w:rsidP="00945F29">
      <w:pPr>
        <w:tabs>
          <w:tab w:val="left" w:pos="-1701"/>
        </w:tabs>
        <w:autoSpaceDE w:val="0"/>
        <w:autoSpaceDN w:val="0"/>
        <w:adjustRightInd w:val="0"/>
        <w:ind w:right="-1"/>
        <w:jc w:val="both"/>
        <w:rPr>
          <w:rFonts w:ascii="Consolas" w:hAnsi="Consolas" w:cs="Consolas"/>
          <w:b/>
          <w:bCs/>
          <w:sz w:val="28"/>
          <w:szCs w:val="28"/>
        </w:rPr>
      </w:pPr>
    </w:p>
    <w:p w14:paraId="0AE0205D" w14:textId="77777777" w:rsidR="00945F29" w:rsidRPr="00F84C6B" w:rsidRDefault="00945F29" w:rsidP="00945F29">
      <w:pPr>
        <w:tabs>
          <w:tab w:val="left" w:pos="-1701"/>
        </w:tabs>
        <w:autoSpaceDE w:val="0"/>
        <w:autoSpaceDN w:val="0"/>
        <w:adjustRightInd w:val="0"/>
        <w:ind w:right="-1"/>
        <w:jc w:val="both"/>
        <w:rPr>
          <w:rFonts w:ascii="Consolas" w:hAnsi="Consolas" w:cs="Consolas"/>
          <w:sz w:val="28"/>
          <w:szCs w:val="28"/>
        </w:rPr>
      </w:pPr>
    </w:p>
    <w:bookmarkEnd w:id="7"/>
    <w:p w14:paraId="534648A8" w14:textId="77777777" w:rsidR="00945F29" w:rsidRDefault="00945F29" w:rsidP="00945F29">
      <w:pPr>
        <w:autoSpaceDE w:val="0"/>
        <w:ind w:firstLine="709"/>
        <w:jc w:val="both"/>
        <w:rPr>
          <w:rFonts w:ascii="Consolas" w:hAnsi="Consolas"/>
          <w:sz w:val="28"/>
          <w:szCs w:val="28"/>
        </w:rPr>
      </w:pPr>
      <w:r>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4A5E29B3" w14:textId="77777777" w:rsidR="00945F29" w:rsidRDefault="00945F29" w:rsidP="00945F29">
      <w:pPr>
        <w:autoSpaceDE w:val="0"/>
        <w:ind w:firstLine="709"/>
        <w:jc w:val="both"/>
        <w:rPr>
          <w:rFonts w:ascii="Consolas" w:hAnsi="Consolas" w:cs="Arial"/>
          <w:sz w:val="28"/>
          <w:szCs w:val="28"/>
        </w:rPr>
      </w:pPr>
    </w:p>
    <w:p w14:paraId="19729B9C" w14:textId="77777777" w:rsidR="00945F29" w:rsidRDefault="00945F29" w:rsidP="00945F29">
      <w:pPr>
        <w:autoSpaceDE w:val="0"/>
        <w:ind w:firstLine="708"/>
        <w:jc w:val="both"/>
        <w:rPr>
          <w:rFonts w:ascii="Consolas" w:hAnsi="Consolas" w:cs="Arial"/>
          <w:sz w:val="28"/>
          <w:szCs w:val="28"/>
        </w:rPr>
      </w:pPr>
      <w:r>
        <w:rPr>
          <w:rFonts w:ascii="Consolas" w:hAnsi="Consolas" w:cs="Arial"/>
          <w:sz w:val="28"/>
          <w:szCs w:val="28"/>
        </w:rPr>
        <w:t xml:space="preserve">Declaro, na qualidade de responsável pela entidade supra epigrafada, sob as penas da Lei, que os demais documentos originais, atinentes à correspondente licitação, em especial, os a seguir relacionados, encontram-se no respectivo processo administrativo arquivado na origem à </w:t>
      </w:r>
      <w:r>
        <w:rPr>
          <w:rFonts w:ascii="Consolas" w:hAnsi="Consolas" w:cs="Arial"/>
          <w:sz w:val="28"/>
          <w:szCs w:val="28"/>
        </w:rPr>
        <w:lastRenderedPageBreak/>
        <w:t>disposição do Tribunal de Contas do Estado de São Paulo, e serão remetidos quando requisitados:</w:t>
      </w:r>
    </w:p>
    <w:p w14:paraId="5CC87282" w14:textId="77777777" w:rsidR="00945F29" w:rsidRDefault="00945F29" w:rsidP="00945F29">
      <w:pPr>
        <w:autoSpaceDE w:val="0"/>
        <w:ind w:left="851"/>
        <w:jc w:val="both"/>
        <w:rPr>
          <w:rFonts w:ascii="Consolas" w:hAnsi="Consolas"/>
          <w:sz w:val="28"/>
          <w:szCs w:val="28"/>
        </w:rPr>
      </w:pPr>
      <w:r>
        <w:rPr>
          <w:rFonts w:ascii="Consolas" w:hAnsi="Consolas" w:cs="Arial"/>
          <w:sz w:val="28"/>
          <w:szCs w:val="28"/>
        </w:rPr>
        <w:t>a) memorial descritivo dos trabalhos e respectivo cronograma físico-financeiro;</w:t>
      </w:r>
    </w:p>
    <w:p w14:paraId="10DDBFF8" w14:textId="77777777" w:rsidR="00945F29" w:rsidRDefault="00945F29" w:rsidP="00945F29">
      <w:pPr>
        <w:autoSpaceDE w:val="0"/>
        <w:ind w:left="851"/>
        <w:jc w:val="both"/>
        <w:rPr>
          <w:rFonts w:ascii="Consolas" w:hAnsi="Consolas"/>
          <w:sz w:val="28"/>
          <w:szCs w:val="28"/>
        </w:rPr>
      </w:pPr>
      <w:r>
        <w:rPr>
          <w:rFonts w:ascii="Consolas" w:hAnsi="Consolas" w:cs="Arial"/>
          <w:sz w:val="28"/>
          <w:szCs w:val="28"/>
        </w:rPr>
        <w:t>b) orçamento detalhado em planilhas que expressem a composição de todos os seus custos unitários;</w:t>
      </w:r>
    </w:p>
    <w:p w14:paraId="261A3F4C" w14:textId="77777777" w:rsidR="00945F29" w:rsidRDefault="00945F29" w:rsidP="00945F29">
      <w:pPr>
        <w:autoSpaceDE w:val="0"/>
        <w:ind w:left="851"/>
        <w:jc w:val="both"/>
        <w:rPr>
          <w:rFonts w:ascii="Consolas" w:hAnsi="Consolas"/>
          <w:sz w:val="28"/>
          <w:szCs w:val="28"/>
        </w:rPr>
      </w:pPr>
      <w:r>
        <w:rPr>
          <w:rFonts w:ascii="Consolas" w:hAnsi="Consolas" w:cs="Arial"/>
          <w:sz w:val="28"/>
          <w:szCs w:val="28"/>
        </w:rPr>
        <w:t>c) previsão de recursos orçamentários que assegurem o pagamento das obrigações decorrentes de obras ou serviços a serem executados no exercício financeiro em curso, de acordo com o respectivo cronograma;</w:t>
      </w:r>
    </w:p>
    <w:p w14:paraId="57FB14E9" w14:textId="77777777" w:rsidR="00945F29" w:rsidRDefault="00945F29" w:rsidP="00945F29">
      <w:pPr>
        <w:autoSpaceDE w:val="0"/>
        <w:ind w:left="851"/>
        <w:jc w:val="both"/>
        <w:rPr>
          <w:rFonts w:ascii="Consolas" w:hAnsi="Consolas"/>
          <w:sz w:val="28"/>
          <w:szCs w:val="28"/>
        </w:rPr>
      </w:pPr>
      <w:r>
        <w:rPr>
          <w:rFonts w:ascii="Consolas" w:hAnsi="Consolas" w:cs="Arial"/>
          <w:sz w:val="28"/>
          <w:szCs w:val="28"/>
        </w:rPr>
        <w:t xml:space="preserve">d) comprovação no Plano Plurianual de que o produto das obras ou serviços foi contemplado em suas metas; </w:t>
      </w:r>
    </w:p>
    <w:p w14:paraId="565E015D" w14:textId="77777777" w:rsidR="00945F29" w:rsidRPr="00F84C6B" w:rsidRDefault="00945F29" w:rsidP="00945F29">
      <w:pPr>
        <w:autoSpaceDE w:val="0"/>
        <w:adjustRightInd w:val="0"/>
        <w:ind w:left="143" w:right="-1" w:firstLine="708"/>
        <w:jc w:val="both"/>
        <w:rPr>
          <w:rFonts w:ascii="Consolas" w:hAnsi="Consolas" w:cs="Arial"/>
          <w:sz w:val="28"/>
          <w:szCs w:val="28"/>
        </w:rPr>
      </w:pPr>
      <w:r>
        <w:rPr>
          <w:rFonts w:ascii="Consolas" w:hAnsi="Consolas" w:cs="Arial"/>
          <w:sz w:val="28"/>
          <w:szCs w:val="28"/>
        </w:rPr>
        <w:t>e) as plantas e projetos de engenharia e arquitetura</w:t>
      </w:r>
      <w:r w:rsidRPr="00F84C6B">
        <w:rPr>
          <w:rFonts w:ascii="Consolas" w:hAnsi="Consolas" w:cs="Arial"/>
          <w:sz w:val="28"/>
          <w:szCs w:val="28"/>
        </w:rPr>
        <w:t>.</w:t>
      </w:r>
    </w:p>
    <w:p w14:paraId="6F673B01" w14:textId="77777777" w:rsidR="00945F29" w:rsidRPr="00F84C6B" w:rsidRDefault="00945F29" w:rsidP="00945F29">
      <w:pPr>
        <w:autoSpaceDE w:val="0"/>
        <w:adjustRightInd w:val="0"/>
        <w:ind w:right="-1"/>
        <w:jc w:val="both"/>
        <w:rPr>
          <w:rFonts w:ascii="Consolas" w:hAnsi="Consolas" w:cs="Arial"/>
          <w:sz w:val="28"/>
          <w:szCs w:val="28"/>
        </w:rPr>
      </w:pPr>
    </w:p>
    <w:p w14:paraId="664F769E" w14:textId="511085FC" w:rsidR="00945F29" w:rsidRPr="00F84C6B" w:rsidRDefault="00945F29" w:rsidP="00945F29">
      <w:pPr>
        <w:ind w:right="-1" w:hanging="10"/>
        <w:jc w:val="center"/>
        <w:rPr>
          <w:rFonts w:ascii="Consolas" w:eastAsia="Arial" w:hAnsi="Consolas" w:cs="Arial"/>
          <w:b/>
          <w:bCs/>
          <w:sz w:val="28"/>
          <w:szCs w:val="28"/>
        </w:rPr>
      </w:pPr>
      <w:r w:rsidRPr="00F84C6B">
        <w:rPr>
          <w:rFonts w:ascii="Consolas" w:hAnsi="Consolas" w:cs="Consolas"/>
          <w:b/>
          <w:bCs/>
          <w:sz w:val="28"/>
          <w:szCs w:val="28"/>
        </w:rPr>
        <w:t xml:space="preserve">IARAS, </w:t>
      </w:r>
      <w:r w:rsidR="005D161C">
        <w:rPr>
          <w:rFonts w:ascii="Consolas" w:hAnsi="Consolas" w:cs="Consolas"/>
          <w:b/>
          <w:bCs/>
          <w:sz w:val="28"/>
          <w:szCs w:val="28"/>
        </w:rPr>
        <w:t>2</w:t>
      </w:r>
      <w:r>
        <w:rPr>
          <w:rFonts w:ascii="Consolas" w:hAnsi="Consolas" w:cs="Consolas"/>
          <w:b/>
          <w:bCs/>
          <w:sz w:val="28"/>
          <w:szCs w:val="28"/>
        </w:rPr>
        <w:t>7</w:t>
      </w:r>
      <w:r w:rsidRPr="00F84C6B">
        <w:rPr>
          <w:rFonts w:ascii="Consolas" w:hAnsi="Consolas" w:cs="Consolas"/>
          <w:b/>
          <w:bCs/>
          <w:sz w:val="28"/>
          <w:szCs w:val="28"/>
        </w:rPr>
        <w:t xml:space="preserve"> DE MAIO DE 2024</w:t>
      </w:r>
      <w:r w:rsidRPr="00F84C6B">
        <w:rPr>
          <w:rFonts w:ascii="Consolas" w:hAnsi="Consolas" w:cs="Consolas"/>
          <w:b/>
          <w:sz w:val="28"/>
          <w:szCs w:val="28"/>
        </w:rPr>
        <w:t>.</w:t>
      </w:r>
    </w:p>
    <w:p w14:paraId="118682EA" w14:textId="77777777" w:rsidR="00945F29" w:rsidRPr="00F84C6B" w:rsidRDefault="00945F29" w:rsidP="00945F29">
      <w:pPr>
        <w:ind w:right="-1" w:hanging="11"/>
        <w:jc w:val="center"/>
        <w:rPr>
          <w:rFonts w:ascii="Consolas" w:eastAsia="Arial" w:hAnsi="Consolas" w:cs="Arial"/>
          <w:b/>
          <w:bCs/>
          <w:sz w:val="28"/>
          <w:szCs w:val="28"/>
        </w:rPr>
      </w:pPr>
    </w:p>
    <w:p w14:paraId="7058F39E" w14:textId="77777777" w:rsidR="00945F29" w:rsidRPr="00F84C6B" w:rsidRDefault="00945F29" w:rsidP="00945F29">
      <w:pPr>
        <w:ind w:right="-1" w:hanging="11"/>
        <w:jc w:val="center"/>
        <w:rPr>
          <w:rFonts w:ascii="Consolas" w:eastAsia="Arial" w:hAnsi="Consolas" w:cs="Arial"/>
          <w:b/>
          <w:bCs/>
          <w:sz w:val="28"/>
          <w:szCs w:val="28"/>
        </w:rPr>
      </w:pPr>
    </w:p>
    <w:p w14:paraId="1F86DF79" w14:textId="77777777" w:rsidR="00945F29" w:rsidRPr="00F84C6B" w:rsidRDefault="00945F29" w:rsidP="00945F29">
      <w:pPr>
        <w:ind w:right="-1" w:hanging="11"/>
        <w:jc w:val="center"/>
        <w:rPr>
          <w:rFonts w:ascii="Consolas" w:eastAsia="Arial" w:hAnsi="Consolas" w:cs="Arial"/>
          <w:b/>
          <w:bCs/>
          <w:sz w:val="28"/>
          <w:szCs w:val="28"/>
        </w:rPr>
      </w:pPr>
    </w:p>
    <w:p w14:paraId="1437EE2A" w14:textId="77777777" w:rsidR="00945F29" w:rsidRPr="00F84C6B" w:rsidRDefault="00945F29" w:rsidP="00945F29">
      <w:pPr>
        <w:ind w:right="-1" w:hanging="11"/>
        <w:jc w:val="center"/>
        <w:rPr>
          <w:rFonts w:ascii="Consolas" w:eastAsia="Arial" w:hAnsi="Consolas" w:cs="Arial"/>
          <w:b/>
          <w:bCs/>
          <w:sz w:val="28"/>
          <w:szCs w:val="28"/>
        </w:rPr>
      </w:pPr>
    </w:p>
    <w:p w14:paraId="40B8867E" w14:textId="77777777" w:rsidR="00945F29" w:rsidRPr="00F84C6B" w:rsidRDefault="00945F29" w:rsidP="00945F29">
      <w:pPr>
        <w:pStyle w:val="TextosemFormatao"/>
        <w:ind w:right="-1"/>
        <w:jc w:val="center"/>
        <w:rPr>
          <w:rFonts w:ascii="Consolas" w:hAnsi="Consolas" w:cstheme="minorHAnsi"/>
          <w:b/>
          <w:bCs/>
          <w:sz w:val="28"/>
          <w:szCs w:val="28"/>
        </w:rPr>
      </w:pPr>
      <w:r w:rsidRPr="00F84C6B">
        <w:rPr>
          <w:rFonts w:ascii="Consolas" w:hAnsi="Consolas" w:cs="Arial"/>
          <w:b/>
          <w:bCs/>
          <w:sz w:val="28"/>
          <w:szCs w:val="28"/>
        </w:rPr>
        <w:t>MARCOS JOSÉ ROSA</w:t>
      </w:r>
    </w:p>
    <w:p w14:paraId="020C6353" w14:textId="77777777" w:rsidR="00945F29" w:rsidRPr="00F84C6B" w:rsidRDefault="00945F29" w:rsidP="00945F29">
      <w:pPr>
        <w:ind w:right="-1" w:hanging="11"/>
        <w:jc w:val="center"/>
        <w:rPr>
          <w:rFonts w:ascii="Consolas" w:eastAsia="Arial" w:hAnsi="Consolas" w:cs="Arial"/>
          <w:sz w:val="28"/>
          <w:szCs w:val="28"/>
        </w:rPr>
      </w:pPr>
      <w:r w:rsidRPr="00F84C6B">
        <w:rPr>
          <w:rFonts w:ascii="Consolas" w:eastAsia="MS Mincho" w:hAnsi="Consolas" w:cs="Consolas"/>
          <w:b/>
          <w:bCs/>
          <w:sz w:val="28"/>
          <w:szCs w:val="28"/>
        </w:rPr>
        <w:t>PREFEITO MUNICIPAL DE IARAS</w:t>
      </w:r>
    </w:p>
    <w:p w14:paraId="304B0892" w14:textId="77777777" w:rsidR="00945F29" w:rsidRPr="00F84C6B" w:rsidRDefault="00945F29" w:rsidP="00945F29">
      <w:pPr>
        <w:ind w:right="-1" w:hanging="11"/>
        <w:jc w:val="center"/>
        <w:rPr>
          <w:rFonts w:ascii="Consolas" w:eastAsia="MS Mincho" w:hAnsi="Consolas" w:cs="Consolas"/>
          <w:bCs/>
          <w:sz w:val="28"/>
          <w:szCs w:val="28"/>
        </w:rPr>
      </w:pPr>
      <w:r w:rsidRPr="00F84C6B">
        <w:rPr>
          <w:rFonts w:ascii="Consolas" w:eastAsia="Arial" w:hAnsi="Consolas" w:cs="Arial"/>
          <w:sz w:val="28"/>
          <w:szCs w:val="28"/>
        </w:rPr>
        <w:t xml:space="preserve">E-mail: </w:t>
      </w:r>
      <w:hyperlink r:id="rId76" w:history="1">
        <w:r w:rsidRPr="00F84C6B">
          <w:rPr>
            <w:rStyle w:val="Hyperlink"/>
            <w:rFonts w:ascii="Consolas" w:eastAsia="MS Mincho" w:hAnsi="Consolas" w:cs="Consolas"/>
            <w:sz w:val="28"/>
            <w:szCs w:val="28"/>
          </w:rPr>
          <w:t>pmiaras@hotmail.com</w:t>
        </w:r>
      </w:hyperlink>
    </w:p>
    <w:p w14:paraId="4994A354" w14:textId="77777777" w:rsidR="00945F29" w:rsidRDefault="00945F29" w:rsidP="00945F29">
      <w:pPr>
        <w:rPr>
          <w:rFonts w:ascii="Consolas" w:hAnsi="Consolas"/>
          <w:b/>
          <w:caps/>
          <w:sz w:val="28"/>
          <w:szCs w:val="28"/>
        </w:rPr>
      </w:pPr>
      <w:r>
        <w:rPr>
          <w:rFonts w:ascii="Consolas" w:hAnsi="Consolas"/>
          <w:sz w:val="28"/>
          <w:szCs w:val="28"/>
        </w:rPr>
        <w:br w:type="page"/>
      </w:r>
    </w:p>
    <w:p w14:paraId="664AB9A3" w14:textId="77777777" w:rsidR="00945F29" w:rsidRPr="00F84C6B" w:rsidRDefault="00945F29" w:rsidP="00945F29">
      <w:pPr>
        <w:pStyle w:val="Livro"/>
        <w:spacing w:before="0" w:after="0"/>
        <w:ind w:right="-1"/>
        <w:contextualSpacing/>
        <w:rPr>
          <w:rFonts w:ascii="Consolas" w:hAnsi="Consolas"/>
          <w:sz w:val="28"/>
          <w:szCs w:val="28"/>
        </w:rPr>
      </w:pPr>
      <w:r w:rsidRPr="00F84C6B">
        <w:rPr>
          <w:rFonts w:ascii="Consolas" w:hAnsi="Consolas"/>
          <w:sz w:val="28"/>
          <w:szCs w:val="28"/>
        </w:rPr>
        <w:lastRenderedPageBreak/>
        <w:t>CADASTRO DO RESPONSÁVEL</w:t>
      </w:r>
    </w:p>
    <w:p w14:paraId="5BC0802C" w14:textId="77777777" w:rsidR="00945F29" w:rsidRPr="00F84C6B" w:rsidRDefault="00945F29" w:rsidP="00945F29">
      <w:pPr>
        <w:pStyle w:val="Livro"/>
        <w:spacing w:before="0" w:after="0"/>
        <w:ind w:right="-1"/>
        <w:contextualSpacing/>
        <w:jc w:val="both"/>
        <w:rPr>
          <w:rFonts w:ascii="Consolas" w:hAnsi="Consolas"/>
          <w:sz w:val="28"/>
          <w:szCs w:val="28"/>
        </w:rPr>
      </w:pPr>
    </w:p>
    <w:p w14:paraId="03020FA6" w14:textId="77777777" w:rsidR="00945F29" w:rsidRPr="00F84C6B" w:rsidRDefault="00945F29" w:rsidP="00945F29">
      <w:pPr>
        <w:pStyle w:val="Livro"/>
        <w:spacing w:before="0" w:after="0"/>
        <w:ind w:right="-1"/>
        <w:contextualSpacing/>
        <w:jc w:val="both"/>
        <w:rPr>
          <w:rFonts w:ascii="Consolas" w:hAnsi="Consolas"/>
          <w:sz w:val="28"/>
          <w:szCs w:val="28"/>
        </w:rPr>
      </w:pPr>
    </w:p>
    <w:p w14:paraId="011F09DB" w14:textId="77777777" w:rsidR="00945F29" w:rsidRPr="00F84C6B" w:rsidRDefault="00945F29" w:rsidP="00945F29">
      <w:pPr>
        <w:pStyle w:val="Livro"/>
        <w:spacing w:before="0" w:after="0"/>
        <w:ind w:right="-1"/>
        <w:contextualSpacing/>
        <w:jc w:val="both"/>
        <w:rPr>
          <w:rFonts w:ascii="Consolas" w:hAnsi="Consolas"/>
          <w:sz w:val="28"/>
          <w:szCs w:val="28"/>
        </w:rPr>
      </w:pPr>
    </w:p>
    <w:p w14:paraId="1EC9D308" w14:textId="77777777" w:rsidR="00945F29" w:rsidRPr="00F84C6B" w:rsidRDefault="00945F29" w:rsidP="00945F29">
      <w:pPr>
        <w:ind w:right="-1" w:firstLine="708"/>
        <w:jc w:val="both"/>
        <w:rPr>
          <w:rFonts w:ascii="Consolas" w:hAnsi="Consolas"/>
          <w:sz w:val="28"/>
          <w:szCs w:val="28"/>
        </w:rPr>
      </w:pPr>
      <w:r w:rsidRPr="00F84C6B">
        <w:rPr>
          <w:rFonts w:ascii="Consolas" w:hAnsi="Consolas" w:cs="Arial"/>
          <w:b/>
          <w:sz w:val="28"/>
          <w:szCs w:val="28"/>
        </w:rPr>
        <w:t xml:space="preserve">ÓRGÃO OU ENTIDADE: </w:t>
      </w:r>
      <w:r w:rsidRPr="00F84C6B">
        <w:rPr>
          <w:rFonts w:ascii="Consolas" w:hAnsi="Consolas" w:cs="Consolas"/>
          <w:b/>
          <w:bCs/>
          <w:sz w:val="28"/>
          <w:szCs w:val="28"/>
        </w:rPr>
        <w:t>MUNICÍPIO DE IARAS</w:t>
      </w:r>
    </w:p>
    <w:p w14:paraId="3FB1946B" w14:textId="77777777" w:rsidR="00945F29" w:rsidRPr="00F84C6B" w:rsidRDefault="00945F29" w:rsidP="00945F29">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945F29" w:rsidRPr="00F84C6B" w14:paraId="04CBFA6E" w14:textId="77777777" w:rsidTr="00B072B7">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1A97B49D" w14:textId="77777777" w:rsidR="00945F29" w:rsidRPr="00F84C6B" w:rsidRDefault="00945F29" w:rsidP="00B072B7">
            <w:pPr>
              <w:ind w:right="-1"/>
              <w:jc w:val="both"/>
              <w:rPr>
                <w:rFonts w:ascii="Consolas" w:hAnsi="Consolas"/>
                <w:sz w:val="28"/>
                <w:szCs w:val="28"/>
              </w:rPr>
            </w:pPr>
            <w:r w:rsidRPr="00F84C6B">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48F89DD6" w14:textId="77777777" w:rsidR="00945F29" w:rsidRPr="00F84C6B" w:rsidRDefault="00945F29" w:rsidP="00B072B7">
            <w:pPr>
              <w:ind w:right="-1"/>
              <w:jc w:val="both"/>
              <w:rPr>
                <w:rFonts w:ascii="Consolas" w:hAnsi="Consolas"/>
                <w:sz w:val="28"/>
                <w:szCs w:val="28"/>
              </w:rPr>
            </w:pPr>
            <w:r w:rsidRPr="00F84C6B">
              <w:rPr>
                <w:rFonts w:ascii="Consolas" w:hAnsi="Consolas" w:cs="Arial"/>
                <w:b/>
                <w:bCs/>
                <w:sz w:val="28"/>
                <w:szCs w:val="28"/>
              </w:rPr>
              <w:t>MARCOS JOSÉ ROSA</w:t>
            </w:r>
          </w:p>
        </w:tc>
      </w:tr>
      <w:tr w:rsidR="00945F29" w:rsidRPr="00F84C6B" w14:paraId="594CDA53" w14:textId="77777777" w:rsidTr="00B072B7">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052FFB7" w14:textId="77777777" w:rsidR="00945F29" w:rsidRPr="00F84C6B" w:rsidRDefault="00945F29" w:rsidP="00B072B7">
            <w:pPr>
              <w:ind w:right="-1"/>
              <w:jc w:val="both"/>
              <w:rPr>
                <w:rFonts w:ascii="Consolas" w:hAnsi="Consolas"/>
                <w:sz w:val="28"/>
                <w:szCs w:val="28"/>
              </w:rPr>
            </w:pPr>
            <w:r w:rsidRPr="00F84C6B">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2B28DA56" w14:textId="77777777" w:rsidR="00945F29" w:rsidRPr="00F84C6B" w:rsidRDefault="00945F29" w:rsidP="00B072B7">
            <w:pPr>
              <w:ind w:right="-1"/>
              <w:jc w:val="both"/>
              <w:rPr>
                <w:rFonts w:ascii="Consolas" w:hAnsi="Consolas"/>
                <w:sz w:val="28"/>
                <w:szCs w:val="28"/>
              </w:rPr>
            </w:pPr>
            <w:r w:rsidRPr="00F84C6B">
              <w:rPr>
                <w:rFonts w:ascii="Consolas" w:hAnsi="Consolas" w:cs="Arial"/>
                <w:sz w:val="28"/>
                <w:szCs w:val="28"/>
              </w:rPr>
              <w:t>Prefeito Municipal</w:t>
            </w:r>
          </w:p>
        </w:tc>
      </w:tr>
      <w:tr w:rsidR="00945F29" w:rsidRPr="00F84C6B" w14:paraId="283286D9" w14:textId="77777777" w:rsidTr="00B072B7">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4608E1F" w14:textId="77777777" w:rsidR="00945F29" w:rsidRPr="00F84C6B" w:rsidRDefault="00945F29" w:rsidP="00B072B7">
            <w:pPr>
              <w:ind w:right="-1"/>
              <w:jc w:val="both"/>
              <w:rPr>
                <w:rFonts w:ascii="Consolas" w:hAnsi="Consolas"/>
                <w:sz w:val="28"/>
                <w:szCs w:val="28"/>
              </w:rPr>
            </w:pPr>
            <w:r w:rsidRPr="00F84C6B">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373931A6" w14:textId="77777777" w:rsidR="00945F29" w:rsidRPr="00F84C6B" w:rsidRDefault="00945F29" w:rsidP="00B072B7">
            <w:pPr>
              <w:ind w:right="-1"/>
              <w:jc w:val="both"/>
              <w:rPr>
                <w:rFonts w:ascii="Consolas" w:hAnsi="Consolas"/>
                <w:sz w:val="28"/>
                <w:szCs w:val="28"/>
              </w:rPr>
            </w:pPr>
            <w:r w:rsidRPr="00F84C6B">
              <w:rPr>
                <w:rFonts w:ascii="Consolas" w:hAnsi="Consolas"/>
                <w:sz w:val="28"/>
                <w:szCs w:val="28"/>
              </w:rPr>
              <w:t>190.948.948-40</w:t>
            </w:r>
          </w:p>
        </w:tc>
      </w:tr>
      <w:tr w:rsidR="00945F29" w:rsidRPr="00F84C6B" w14:paraId="2B0C8683" w14:textId="77777777" w:rsidTr="00B072B7">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56BE8A2" w14:textId="77777777" w:rsidR="00945F29" w:rsidRPr="00F84C6B" w:rsidRDefault="00945F29" w:rsidP="00B072B7">
            <w:pPr>
              <w:ind w:right="-1"/>
              <w:jc w:val="both"/>
              <w:rPr>
                <w:rFonts w:ascii="Consolas" w:hAnsi="Consolas"/>
                <w:sz w:val="28"/>
                <w:szCs w:val="28"/>
              </w:rPr>
            </w:pPr>
            <w:r w:rsidRPr="00F84C6B">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07C8525E" w14:textId="77777777" w:rsidR="00945F29" w:rsidRPr="00F84C6B" w:rsidRDefault="00945F29" w:rsidP="00B072B7">
            <w:pPr>
              <w:ind w:right="-1"/>
              <w:jc w:val="both"/>
              <w:rPr>
                <w:rFonts w:ascii="Consolas" w:hAnsi="Consolas"/>
                <w:sz w:val="28"/>
                <w:szCs w:val="28"/>
              </w:rPr>
            </w:pPr>
            <w:r w:rsidRPr="00F84C6B">
              <w:rPr>
                <w:rFonts w:ascii="Consolas" w:hAnsi="Consolas" w:cs="Arial"/>
                <w:sz w:val="28"/>
                <w:szCs w:val="28"/>
              </w:rPr>
              <w:t>01/01/2021 a 31/12/2024</w:t>
            </w:r>
          </w:p>
        </w:tc>
      </w:tr>
    </w:tbl>
    <w:p w14:paraId="1A91296E" w14:textId="77777777" w:rsidR="00945F29" w:rsidRPr="00F84C6B" w:rsidRDefault="00945F29" w:rsidP="00945F29">
      <w:pPr>
        <w:ind w:right="-1"/>
        <w:jc w:val="both"/>
        <w:rPr>
          <w:rFonts w:ascii="Consolas" w:hAnsi="Consolas" w:cs="Arial"/>
          <w:i/>
          <w:sz w:val="28"/>
          <w:szCs w:val="28"/>
        </w:rPr>
      </w:pPr>
    </w:p>
    <w:p w14:paraId="4DEF32A2" w14:textId="77777777" w:rsidR="00945F29" w:rsidRPr="00F84C6B" w:rsidRDefault="00945F29" w:rsidP="00945F29">
      <w:pPr>
        <w:ind w:left="2124" w:right="-1" w:hanging="1416"/>
        <w:jc w:val="both"/>
        <w:rPr>
          <w:rFonts w:ascii="Consolas" w:hAnsi="Consolas"/>
          <w:sz w:val="28"/>
          <w:szCs w:val="28"/>
        </w:rPr>
      </w:pPr>
      <w:r w:rsidRPr="00F84C6B">
        <w:rPr>
          <w:rFonts w:ascii="Consolas" w:hAnsi="Consolas" w:cs="Arial"/>
          <w:i/>
          <w:sz w:val="28"/>
          <w:szCs w:val="28"/>
        </w:rPr>
        <w:t xml:space="preserve">Obs.: </w:t>
      </w:r>
      <w:r w:rsidRPr="00F84C6B">
        <w:rPr>
          <w:rFonts w:ascii="Consolas" w:hAnsi="Consolas" w:cs="Arial"/>
          <w:i/>
          <w:sz w:val="28"/>
          <w:szCs w:val="28"/>
        </w:rPr>
        <w:tab/>
        <w:t>1. Todos os campos são de preenchimento obrigatório.</w:t>
      </w:r>
    </w:p>
    <w:p w14:paraId="6C764A3D" w14:textId="77777777" w:rsidR="00945F29" w:rsidRPr="00F84C6B" w:rsidRDefault="00945F29" w:rsidP="00945F29">
      <w:pPr>
        <w:ind w:left="2124" w:right="-1"/>
        <w:jc w:val="both"/>
        <w:rPr>
          <w:rFonts w:ascii="Consolas" w:hAnsi="Consolas"/>
          <w:sz w:val="28"/>
          <w:szCs w:val="28"/>
        </w:rPr>
      </w:pPr>
      <w:r w:rsidRPr="00F84C6B">
        <w:rPr>
          <w:rFonts w:ascii="Consolas" w:hAnsi="Consolas" w:cs="Arial"/>
          <w:i/>
          <w:sz w:val="28"/>
          <w:szCs w:val="28"/>
        </w:rPr>
        <w:t>2. Repetir o quadro, se necessário, informando todos os responsáveis durante o exercício.</w:t>
      </w:r>
    </w:p>
    <w:p w14:paraId="110AFAC0" w14:textId="77777777" w:rsidR="00945F29" w:rsidRPr="00F84C6B" w:rsidRDefault="00945F29" w:rsidP="00945F29">
      <w:pPr>
        <w:ind w:left="2124" w:right="-1"/>
        <w:jc w:val="both"/>
        <w:rPr>
          <w:rFonts w:ascii="Consolas" w:hAnsi="Consolas"/>
          <w:sz w:val="28"/>
          <w:szCs w:val="28"/>
        </w:rPr>
      </w:pPr>
      <w:r w:rsidRPr="00F84C6B">
        <w:rPr>
          <w:rFonts w:ascii="Consolas" w:hAnsi="Consolas" w:cs="Arial"/>
          <w:i/>
          <w:sz w:val="28"/>
          <w:szCs w:val="28"/>
        </w:rPr>
        <w:t>3. Anexar a “Declaração de Atualização Cadastral” emitida pelo sistema “Cadastro Corporativo TCESP – CadTCESP”, por ocasião da remessa do presente documento ao TCESP</w:t>
      </w:r>
      <w:r w:rsidRPr="00F84C6B">
        <w:rPr>
          <w:rFonts w:ascii="Consolas" w:hAnsi="Consolas" w:cs="Arial"/>
          <w:sz w:val="28"/>
          <w:szCs w:val="28"/>
        </w:rPr>
        <w:t>.</w:t>
      </w:r>
    </w:p>
    <w:p w14:paraId="6D426380" w14:textId="77777777" w:rsidR="00945F29" w:rsidRPr="00F84C6B" w:rsidRDefault="00945F29" w:rsidP="00945F29">
      <w:pPr>
        <w:ind w:right="-1"/>
        <w:jc w:val="both"/>
        <w:rPr>
          <w:rFonts w:ascii="Consolas" w:hAnsi="Consolas" w:cs="Arial"/>
          <w:sz w:val="28"/>
          <w:szCs w:val="28"/>
        </w:rPr>
      </w:pPr>
    </w:p>
    <w:p w14:paraId="26F017D8" w14:textId="77777777" w:rsidR="00945F29" w:rsidRPr="00F84C6B" w:rsidRDefault="00945F29" w:rsidP="00945F29">
      <w:pPr>
        <w:ind w:right="-1" w:firstLine="708"/>
        <w:jc w:val="both"/>
        <w:rPr>
          <w:rFonts w:ascii="Consolas" w:hAnsi="Consolas"/>
          <w:sz w:val="28"/>
          <w:szCs w:val="28"/>
        </w:rPr>
      </w:pPr>
      <w:r w:rsidRPr="00F84C6B">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63CF7423" w14:textId="77777777" w:rsidR="00945F29" w:rsidRPr="00F84C6B" w:rsidRDefault="00945F29" w:rsidP="00945F29">
      <w:pPr>
        <w:ind w:right="-1" w:hanging="10"/>
        <w:jc w:val="both"/>
        <w:rPr>
          <w:rFonts w:ascii="Consolas" w:eastAsia="Arial" w:hAnsi="Consolas" w:cs="Arial"/>
          <w:sz w:val="28"/>
          <w:szCs w:val="28"/>
        </w:rPr>
      </w:pPr>
    </w:p>
    <w:p w14:paraId="28A7452C" w14:textId="14940B04" w:rsidR="00945F29" w:rsidRPr="00F84C6B" w:rsidRDefault="00945F29" w:rsidP="00945F29">
      <w:pPr>
        <w:ind w:right="-1" w:hanging="10"/>
        <w:jc w:val="center"/>
        <w:rPr>
          <w:rFonts w:ascii="Consolas" w:eastAsia="Arial" w:hAnsi="Consolas" w:cs="Arial"/>
          <w:b/>
          <w:bCs/>
          <w:sz w:val="28"/>
          <w:szCs w:val="28"/>
        </w:rPr>
      </w:pPr>
      <w:r w:rsidRPr="00F84C6B">
        <w:rPr>
          <w:rFonts w:ascii="Consolas" w:hAnsi="Consolas" w:cs="Consolas"/>
          <w:b/>
          <w:bCs/>
          <w:sz w:val="28"/>
          <w:szCs w:val="28"/>
        </w:rPr>
        <w:t xml:space="preserve">IARAS, </w:t>
      </w:r>
      <w:r w:rsidR="005D161C">
        <w:rPr>
          <w:rFonts w:ascii="Consolas" w:hAnsi="Consolas" w:cs="Consolas"/>
          <w:b/>
          <w:bCs/>
          <w:sz w:val="28"/>
          <w:szCs w:val="28"/>
        </w:rPr>
        <w:t>2</w:t>
      </w:r>
      <w:r w:rsidRPr="00F84C6B">
        <w:rPr>
          <w:rFonts w:ascii="Consolas" w:hAnsi="Consolas" w:cs="Consolas"/>
          <w:b/>
          <w:bCs/>
          <w:sz w:val="28"/>
          <w:szCs w:val="28"/>
        </w:rPr>
        <w:t>7 DE MAIO DE 2024</w:t>
      </w:r>
      <w:r w:rsidRPr="00F84C6B">
        <w:rPr>
          <w:rFonts w:ascii="Consolas" w:hAnsi="Consolas" w:cs="Consolas"/>
          <w:b/>
          <w:sz w:val="28"/>
          <w:szCs w:val="28"/>
        </w:rPr>
        <w:t>.</w:t>
      </w:r>
    </w:p>
    <w:p w14:paraId="34157663" w14:textId="77777777" w:rsidR="00945F29" w:rsidRPr="00F84C6B" w:rsidRDefault="00945F29" w:rsidP="00945F29">
      <w:pPr>
        <w:pStyle w:val="TextosemFormatao"/>
        <w:ind w:right="-1"/>
        <w:jc w:val="center"/>
        <w:rPr>
          <w:rFonts w:ascii="Consolas" w:eastAsia="MS Mincho" w:hAnsi="Consolas" w:cs="Consolas"/>
          <w:sz w:val="28"/>
          <w:szCs w:val="28"/>
        </w:rPr>
      </w:pPr>
    </w:p>
    <w:p w14:paraId="366B7FCB" w14:textId="77777777" w:rsidR="00945F29" w:rsidRPr="00F84C6B" w:rsidRDefault="00945F29" w:rsidP="00945F29">
      <w:pPr>
        <w:pStyle w:val="TextosemFormatao"/>
        <w:ind w:right="-1"/>
        <w:jc w:val="center"/>
        <w:rPr>
          <w:rFonts w:ascii="Consolas" w:eastAsia="MS Mincho" w:hAnsi="Consolas" w:cs="Consolas"/>
          <w:sz w:val="28"/>
          <w:szCs w:val="28"/>
        </w:rPr>
      </w:pPr>
    </w:p>
    <w:p w14:paraId="551261B1" w14:textId="77777777" w:rsidR="00945F29" w:rsidRPr="00F84C6B" w:rsidRDefault="00945F29" w:rsidP="00945F29">
      <w:pPr>
        <w:pStyle w:val="TextosemFormatao"/>
        <w:ind w:right="-1"/>
        <w:jc w:val="center"/>
        <w:rPr>
          <w:rFonts w:ascii="Consolas" w:eastAsia="MS Mincho" w:hAnsi="Consolas" w:cs="Consolas"/>
          <w:sz w:val="28"/>
          <w:szCs w:val="28"/>
        </w:rPr>
      </w:pPr>
    </w:p>
    <w:p w14:paraId="3D3AA010" w14:textId="77777777" w:rsidR="00945F29" w:rsidRPr="00F84C6B" w:rsidRDefault="00945F29" w:rsidP="00945F29">
      <w:pPr>
        <w:pStyle w:val="TextosemFormatao"/>
        <w:ind w:right="-1"/>
        <w:jc w:val="center"/>
        <w:rPr>
          <w:rFonts w:ascii="Consolas" w:eastAsia="MS Mincho" w:hAnsi="Consolas" w:cs="Consolas"/>
          <w:sz w:val="28"/>
          <w:szCs w:val="28"/>
        </w:rPr>
      </w:pPr>
    </w:p>
    <w:p w14:paraId="0D1B5AB6" w14:textId="77777777" w:rsidR="00945F29" w:rsidRPr="00F84C6B" w:rsidRDefault="00945F29" w:rsidP="00945F29">
      <w:pPr>
        <w:pStyle w:val="TextosemFormatao"/>
        <w:ind w:right="-1"/>
        <w:jc w:val="center"/>
        <w:rPr>
          <w:rFonts w:ascii="Consolas" w:hAnsi="Consolas" w:cstheme="minorHAnsi"/>
          <w:b/>
          <w:bCs/>
          <w:sz w:val="28"/>
          <w:szCs w:val="28"/>
        </w:rPr>
      </w:pPr>
      <w:r w:rsidRPr="00F84C6B">
        <w:rPr>
          <w:rFonts w:ascii="Consolas" w:hAnsi="Consolas" w:cs="Arial"/>
          <w:b/>
          <w:bCs/>
          <w:sz w:val="28"/>
          <w:szCs w:val="28"/>
        </w:rPr>
        <w:t>MARCOS JOSÉ ROSA</w:t>
      </w:r>
    </w:p>
    <w:p w14:paraId="6D73A3DF" w14:textId="77777777" w:rsidR="00945F29" w:rsidRPr="00F84C6B" w:rsidRDefault="00945F29" w:rsidP="00945F29">
      <w:pPr>
        <w:pStyle w:val="TextosemFormatao"/>
        <w:ind w:right="-1"/>
        <w:jc w:val="center"/>
        <w:rPr>
          <w:rFonts w:ascii="Consolas" w:eastAsia="MS Mincho" w:hAnsi="Consolas" w:cs="Consolas"/>
          <w:b/>
          <w:bCs/>
          <w:sz w:val="28"/>
          <w:szCs w:val="28"/>
        </w:rPr>
      </w:pPr>
      <w:r w:rsidRPr="00F84C6B">
        <w:rPr>
          <w:rFonts w:ascii="Consolas" w:eastAsia="MS Mincho" w:hAnsi="Consolas" w:cs="Consolas"/>
          <w:b/>
          <w:bCs/>
          <w:sz w:val="28"/>
          <w:szCs w:val="28"/>
        </w:rPr>
        <w:t>PREFEITO MUNICIPAL DE IARAS</w:t>
      </w:r>
    </w:p>
    <w:p w14:paraId="0862A537" w14:textId="77777777" w:rsidR="00945F29" w:rsidRPr="00F84C6B" w:rsidRDefault="00945F29" w:rsidP="00945F29">
      <w:pPr>
        <w:jc w:val="both"/>
        <w:rPr>
          <w:rFonts w:ascii="Consolas" w:hAnsi="Consolas" w:cs="Consolas"/>
          <w:b/>
          <w:bCs/>
          <w:sz w:val="28"/>
          <w:szCs w:val="28"/>
        </w:rPr>
      </w:pPr>
    </w:p>
    <w:p w14:paraId="4B68E48E" w14:textId="77777777" w:rsidR="00945F29" w:rsidRPr="00F84C6B" w:rsidRDefault="00945F29" w:rsidP="00945F29">
      <w:pPr>
        <w:spacing w:after="160" w:line="256" w:lineRule="auto"/>
        <w:jc w:val="both"/>
        <w:rPr>
          <w:rFonts w:ascii="Consolas" w:hAnsi="Consolas"/>
          <w:b/>
          <w:bCs/>
          <w:caps/>
          <w:sz w:val="28"/>
          <w:szCs w:val="28"/>
        </w:rPr>
      </w:pPr>
    </w:p>
    <w:p w14:paraId="1214F08F" w14:textId="77777777" w:rsidR="00945F29" w:rsidRPr="00F84C6B" w:rsidRDefault="00945F29" w:rsidP="00945F29">
      <w:pPr>
        <w:jc w:val="center"/>
        <w:rPr>
          <w:rFonts w:ascii="Consolas" w:hAnsi="Consolas" w:cs="Consolas"/>
          <w:iCs/>
          <w:sz w:val="28"/>
          <w:szCs w:val="28"/>
        </w:rPr>
      </w:pPr>
    </w:p>
    <w:p w14:paraId="3B55656F" w14:textId="2C5A8E5E" w:rsidR="00B93E8F" w:rsidRPr="00B95553" w:rsidRDefault="00B93E8F" w:rsidP="00B93E8F">
      <w:pPr>
        <w:rPr>
          <w:rFonts w:ascii="Consolas" w:hAnsi="Consolas"/>
          <w:b/>
          <w:sz w:val="28"/>
          <w:szCs w:val="28"/>
        </w:rPr>
      </w:pPr>
    </w:p>
    <w:sectPr w:rsidR="00B93E8F" w:rsidRPr="00B95553" w:rsidSect="00874E25">
      <w:headerReference w:type="default" r:id="rId77"/>
      <w:footerReference w:type="default" r:id="rId78"/>
      <w:pgSz w:w="11907" w:h="16839" w:code="9"/>
      <w:pgMar w:top="2410" w:right="1134" w:bottom="1134" w:left="1701" w:header="709" w:footer="3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9F5111" w14:textId="77777777" w:rsidR="003D4E55" w:rsidRDefault="003D4E55" w:rsidP="001C453D">
      <w:r>
        <w:separator/>
      </w:r>
    </w:p>
  </w:endnote>
  <w:endnote w:type="continuationSeparator" w:id="0">
    <w:p w14:paraId="39C94E4D" w14:textId="77777777" w:rsidR="003D4E55" w:rsidRDefault="003D4E55" w:rsidP="001C4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A48D0" w14:textId="17F561E1" w:rsidR="00651447" w:rsidRPr="00BF5FA9" w:rsidRDefault="00651447" w:rsidP="00651447">
    <w:pPr>
      <w:pStyle w:val="Rodap"/>
      <w:jc w:val="center"/>
      <w:rPr>
        <w:sz w:val="22"/>
        <w:szCs w:val="22"/>
      </w:rPr>
    </w:pPr>
    <w:r>
      <w:rPr>
        <w:noProof/>
        <w:sz w:val="22"/>
        <w:szCs w:val="22"/>
      </w:rPr>
      <mc:AlternateContent>
        <mc:Choice Requires="wps">
          <w:drawing>
            <wp:anchor distT="0" distB="0" distL="114300" distR="114300" simplePos="0" relativeHeight="251662336" behindDoc="0" locked="0" layoutInCell="1" allowOverlap="1" wp14:anchorId="1E784507" wp14:editId="01343712">
              <wp:simplePos x="0" y="0"/>
              <wp:positionH relativeFrom="column">
                <wp:posOffset>-200025</wp:posOffset>
              </wp:positionH>
              <wp:positionV relativeFrom="paragraph">
                <wp:posOffset>-35878</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A3E302"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2.85pt" to="461.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4C381486" w14:textId="77777777" w:rsidR="00651447" w:rsidRPr="00BB440C" w:rsidRDefault="00651447" w:rsidP="00651447">
    <w:pPr>
      <w:pStyle w:val="Rodap"/>
      <w:jc w:val="center"/>
      <w:rPr>
        <w:sz w:val="22"/>
        <w:szCs w:val="22"/>
      </w:rPr>
    </w:pPr>
    <w:r>
      <w:rPr>
        <w:sz w:val="22"/>
        <w:szCs w:val="22"/>
      </w:rPr>
      <w:t>e-mail: prefiaras@uol.com.br / licitacaoiaras@hotmail.com</w:t>
    </w:r>
  </w:p>
  <w:p w14:paraId="70DC7D0C" w14:textId="77777777" w:rsidR="00651447" w:rsidRPr="00651447" w:rsidRDefault="00651447" w:rsidP="0065144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1F3041" w14:textId="77777777" w:rsidR="003D4E55" w:rsidRDefault="003D4E55" w:rsidP="001C453D">
      <w:r>
        <w:separator/>
      </w:r>
    </w:p>
  </w:footnote>
  <w:footnote w:type="continuationSeparator" w:id="0">
    <w:p w14:paraId="55AC9EAF" w14:textId="77777777" w:rsidR="003D4E55" w:rsidRDefault="003D4E55" w:rsidP="001C4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FF2A3" w14:textId="77777777" w:rsidR="00651447" w:rsidRDefault="00651447" w:rsidP="00651447">
    <w:pPr>
      <w:pStyle w:val="Cabealho"/>
    </w:pPr>
    <w:r>
      <w:rPr>
        <w:noProof/>
      </w:rPr>
      <w:drawing>
        <wp:anchor distT="0" distB="0" distL="114300" distR="114300" simplePos="0" relativeHeight="251659264" behindDoc="0" locked="0" layoutInCell="1" allowOverlap="1" wp14:anchorId="75B61035" wp14:editId="6498B564">
          <wp:simplePos x="0" y="0"/>
          <wp:positionH relativeFrom="margin">
            <wp:align>left</wp:align>
          </wp:positionH>
          <wp:positionV relativeFrom="paragraph">
            <wp:posOffset>158750</wp:posOffset>
          </wp:positionV>
          <wp:extent cx="1143000" cy="914400"/>
          <wp:effectExtent l="0" t="0" r="0" b="0"/>
          <wp:wrapNone/>
          <wp:docPr id="1359910058" name="Imagem 1359910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80C4C1A" w14:textId="77777777" w:rsidR="00651447" w:rsidRPr="000A43E7" w:rsidRDefault="00651447" w:rsidP="00651447">
    <w:pPr>
      <w:pStyle w:val="Cabealho"/>
      <w:shd w:val="clear" w:color="auto" w:fill="FFFFFF" w:themeFill="background1"/>
      <w:tabs>
        <w:tab w:val="left" w:pos="2127"/>
      </w:tabs>
      <w:jc w:val="center"/>
    </w:pPr>
    <w:r>
      <w:rPr>
        <w:noProof/>
      </w:rPr>
      <mc:AlternateContent>
        <mc:Choice Requires="wps">
          <w:drawing>
            <wp:anchor distT="45720" distB="45720" distL="114300" distR="114300" simplePos="0" relativeHeight="251660288" behindDoc="0" locked="0" layoutInCell="1" allowOverlap="1" wp14:anchorId="5173AC25" wp14:editId="7043D408">
              <wp:simplePos x="0" y="0"/>
              <wp:positionH relativeFrom="margin">
                <wp:posOffset>1096963</wp:posOffset>
              </wp:positionH>
              <wp:positionV relativeFrom="paragraph">
                <wp:posOffset>72390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45D4FBBB" w14:textId="77777777" w:rsidR="00651447" w:rsidRPr="000A43E7" w:rsidRDefault="00651447" w:rsidP="00651447">
                          <w:pPr>
                            <w:pStyle w:val="Cabealho"/>
                            <w:shd w:val="clear" w:color="auto" w:fill="FFFFFF" w:themeFill="background1"/>
                            <w:tabs>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16C9FF7D" w14:textId="77777777" w:rsidR="00651447" w:rsidRPr="000A43E7" w:rsidRDefault="00651447" w:rsidP="00651447">
                          <w:pPr>
                            <w:pStyle w:val="Cabealho"/>
                            <w:shd w:val="clear" w:color="auto" w:fill="FFFFFF" w:themeFill="background1"/>
                            <w:tabs>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E5B2DFC" w14:textId="77777777" w:rsidR="00651447" w:rsidRDefault="00651447" w:rsidP="0065144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73AC25" id="_x0000_t202" coordsize="21600,21600" o:spt="202" path="m,l,21600r21600,l21600,xe">
              <v:stroke joinstyle="miter"/>
              <v:path gradientshapeok="t" o:connecttype="rect"/>
            </v:shapetype>
            <v:shape id="Caixa de Texto 2" o:spid="_x0000_s1026" type="#_x0000_t202" style="position:absolute;left:0;text-align:left;margin-left:86.4pt;margin-top:5.7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" fillcolor="white [3212]" strokecolor="white [3212]">
              <v:textbox style="mso-fit-shape-to-text:t">
                <w:txbxContent>
                  <w:p w14:paraId="45D4FBBB" w14:textId="77777777" w:rsidR="00651447" w:rsidRPr="000A43E7" w:rsidRDefault="00651447" w:rsidP="00651447">
                    <w:pPr>
                      <w:pStyle w:val="Cabealho"/>
                      <w:shd w:val="clear" w:color="auto" w:fill="FFFFFF" w:themeFill="background1"/>
                      <w:tabs>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16C9FF7D" w14:textId="77777777" w:rsidR="00651447" w:rsidRPr="000A43E7" w:rsidRDefault="00651447" w:rsidP="00651447">
                    <w:pPr>
                      <w:pStyle w:val="Cabealho"/>
                      <w:shd w:val="clear" w:color="auto" w:fill="FFFFFF" w:themeFill="background1"/>
                      <w:tabs>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E5B2DFC" w14:textId="77777777" w:rsidR="00651447" w:rsidRDefault="00651447" w:rsidP="0065144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0AD06913" w14:textId="77777777" w:rsidR="00651447" w:rsidRPr="000A43E7" w:rsidRDefault="00651447" w:rsidP="00651447">
    <w:pPr>
      <w:shd w:val="clear" w:color="auto" w:fill="FFFFFF" w:themeFill="background1"/>
      <w:tabs>
        <w:tab w:val="left" w:pos="2127"/>
      </w:tabs>
      <w:jc w:val="center"/>
    </w:pPr>
  </w:p>
  <w:p w14:paraId="785BB978" w14:textId="77777777" w:rsidR="00651447" w:rsidRDefault="00651447" w:rsidP="00651447">
    <w:pPr>
      <w:pStyle w:val="Cabealho"/>
      <w:tabs>
        <w:tab w:val="left" w:pos="3140"/>
      </w:tabs>
      <w:rPr>
        <w:sz w:val="48"/>
        <w:szCs w:val="48"/>
      </w:rPr>
    </w:pPr>
  </w:p>
  <w:p w14:paraId="71E719F1" w14:textId="77777777" w:rsidR="00651447" w:rsidRPr="00DB1FB9" w:rsidRDefault="00651447" w:rsidP="00651447">
    <w:pPr>
      <w:pStyle w:val="Cabealho"/>
      <w:tabs>
        <w:tab w:val="left" w:pos="3140"/>
      </w:tabs>
      <w:rPr>
        <w:sz w:val="22"/>
        <w:szCs w:val="22"/>
      </w:rPr>
    </w:pPr>
  </w:p>
  <w:p w14:paraId="4CEF012C" w14:textId="0B8C8C6C" w:rsidR="00DB2F15" w:rsidRPr="00651447" w:rsidRDefault="00651447" w:rsidP="00651447">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8C21767"/>
    <w:multiLevelType w:val="hybridMultilevel"/>
    <w:tmpl w:val="AFE80C8E"/>
    <w:lvl w:ilvl="0" w:tplc="23641F5E">
      <w:start w:val="1"/>
      <w:numFmt w:val="lowerLetter"/>
      <w:lvlText w:val="%1)"/>
      <w:lvlJc w:val="left"/>
      <w:pPr>
        <w:ind w:left="102" w:hanging="708"/>
      </w:pPr>
      <w:rPr>
        <w:rFonts w:ascii="Consolas" w:eastAsia="Arial" w:hAnsi="Consolas"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0" w15:restartNumberingAfterBreak="0">
    <w:nsid w:val="3B850DE4"/>
    <w:multiLevelType w:val="hybridMultilevel"/>
    <w:tmpl w:val="D4541934"/>
    <w:lvl w:ilvl="0" w:tplc="697AE77C">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1"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4"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6"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7"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6590974">
    <w:abstractNumId w:val="0"/>
  </w:num>
  <w:num w:numId="2" w16cid:durableId="2026638578">
    <w:abstractNumId w:val="6"/>
  </w:num>
  <w:num w:numId="3" w16cid:durableId="1104688107">
    <w:abstractNumId w:val="6"/>
    <w:lvlOverride w:ilvl="0">
      <w:startOverride w:val="9"/>
    </w:lvlOverride>
    <w:lvlOverride w:ilvl="1">
      <w:startOverride w:val="2"/>
    </w:lvlOverride>
    <w:lvlOverride w:ilvl="2">
      <w:startOverride w:val="1"/>
    </w:lvlOverride>
  </w:num>
  <w:num w:numId="4" w16cid:durableId="747651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9419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8605367">
    <w:abstractNumId w:val="1"/>
  </w:num>
  <w:num w:numId="7" w16cid:durableId="635454511">
    <w:abstractNumId w:val="19"/>
  </w:num>
  <w:num w:numId="8" w16cid:durableId="1839155695">
    <w:abstractNumId w:val="4"/>
  </w:num>
  <w:num w:numId="9" w16cid:durableId="1548489405">
    <w:abstractNumId w:val="3"/>
  </w:num>
  <w:num w:numId="10" w16cid:durableId="15167655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1307284">
    <w:abstractNumId w:val="7"/>
  </w:num>
  <w:num w:numId="12" w16cid:durableId="1185705143">
    <w:abstractNumId w:val="13"/>
  </w:num>
  <w:num w:numId="13" w16cid:durableId="1099831475">
    <w:abstractNumId w:val="17"/>
  </w:num>
  <w:num w:numId="14" w16cid:durableId="970355710">
    <w:abstractNumId w:val="2"/>
  </w:num>
  <w:num w:numId="15" w16cid:durableId="1545293202">
    <w:abstractNumId w:val="14"/>
  </w:num>
  <w:num w:numId="16" w16cid:durableId="1629507352">
    <w:abstractNumId w:val="11"/>
  </w:num>
  <w:num w:numId="17" w16cid:durableId="174461969">
    <w:abstractNumId w:val="5"/>
  </w:num>
  <w:num w:numId="18" w16cid:durableId="1405223074">
    <w:abstractNumId w:val="16"/>
  </w:num>
  <w:num w:numId="19" w16cid:durableId="1762411723">
    <w:abstractNumId w:val="15"/>
  </w:num>
  <w:num w:numId="20" w16cid:durableId="639002140">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4873987">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297959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9528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2063997">
    <w:abstractNumId w:val="12"/>
  </w:num>
  <w:num w:numId="25" w16cid:durableId="1633562166">
    <w:abstractNumId w:val="8"/>
  </w:num>
  <w:num w:numId="26" w16cid:durableId="1259676310">
    <w:abstractNumId w:val="18"/>
    <w:lvlOverride w:ilvl="0">
      <w:startOverride w:val="1"/>
    </w:lvlOverride>
    <w:lvlOverride w:ilvl="1"/>
    <w:lvlOverride w:ilvl="2"/>
    <w:lvlOverride w:ilvl="3"/>
    <w:lvlOverride w:ilvl="4"/>
    <w:lvlOverride w:ilvl="5"/>
    <w:lvlOverride w:ilvl="6"/>
    <w:lvlOverride w:ilvl="7"/>
    <w:lvlOverride w:ilvl="8"/>
  </w:num>
  <w:num w:numId="27" w16cid:durableId="1961566620">
    <w:abstractNumId w:val="10"/>
    <w:lvlOverride w:ilvl="0">
      <w:startOverride w:val="1"/>
    </w:lvlOverride>
    <w:lvlOverride w:ilvl="1"/>
    <w:lvlOverride w:ilvl="2"/>
    <w:lvlOverride w:ilvl="3"/>
    <w:lvlOverride w:ilvl="4"/>
    <w:lvlOverride w:ilvl="5"/>
    <w:lvlOverride w:ilvl="6"/>
    <w:lvlOverride w:ilvl="7"/>
    <w:lvlOverride w:ilvl="8"/>
  </w:num>
  <w:num w:numId="28" w16cid:durableId="1729264071">
    <w:abstractNumId w:val="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53D"/>
    <w:rsid w:val="0000026F"/>
    <w:rsid w:val="0000121F"/>
    <w:rsid w:val="000018F2"/>
    <w:rsid w:val="000052D2"/>
    <w:rsid w:val="000167FB"/>
    <w:rsid w:val="00024276"/>
    <w:rsid w:val="00030D2A"/>
    <w:rsid w:val="00040F9E"/>
    <w:rsid w:val="00043C39"/>
    <w:rsid w:val="000465CD"/>
    <w:rsid w:val="00070EF2"/>
    <w:rsid w:val="0007605D"/>
    <w:rsid w:val="000909E8"/>
    <w:rsid w:val="000B4146"/>
    <w:rsid w:val="000B78FB"/>
    <w:rsid w:val="000C3D21"/>
    <w:rsid w:val="000C6BDF"/>
    <w:rsid w:val="000C6F08"/>
    <w:rsid w:val="00103F18"/>
    <w:rsid w:val="00110597"/>
    <w:rsid w:val="00122164"/>
    <w:rsid w:val="00142A95"/>
    <w:rsid w:val="00152EF8"/>
    <w:rsid w:val="00157094"/>
    <w:rsid w:val="00163169"/>
    <w:rsid w:val="00187B58"/>
    <w:rsid w:val="001907B1"/>
    <w:rsid w:val="00193A55"/>
    <w:rsid w:val="00196F09"/>
    <w:rsid w:val="001B1B64"/>
    <w:rsid w:val="001B7242"/>
    <w:rsid w:val="001B7B0B"/>
    <w:rsid w:val="001C453D"/>
    <w:rsid w:val="001C7F25"/>
    <w:rsid w:val="001E1770"/>
    <w:rsid w:val="001E6606"/>
    <w:rsid w:val="001F1673"/>
    <w:rsid w:val="001F25ED"/>
    <w:rsid w:val="001F49F9"/>
    <w:rsid w:val="00201A5E"/>
    <w:rsid w:val="0020750F"/>
    <w:rsid w:val="00212A02"/>
    <w:rsid w:val="00227FD6"/>
    <w:rsid w:val="00231F03"/>
    <w:rsid w:val="0023323A"/>
    <w:rsid w:val="00236196"/>
    <w:rsid w:val="002403FE"/>
    <w:rsid w:val="00241532"/>
    <w:rsid w:val="00244397"/>
    <w:rsid w:val="00253144"/>
    <w:rsid w:val="002557CC"/>
    <w:rsid w:val="00256C14"/>
    <w:rsid w:val="002723DB"/>
    <w:rsid w:val="002820CE"/>
    <w:rsid w:val="0029511C"/>
    <w:rsid w:val="002A0A11"/>
    <w:rsid w:val="002B2FF0"/>
    <w:rsid w:val="002D5F3F"/>
    <w:rsid w:val="002D6D52"/>
    <w:rsid w:val="002D7D91"/>
    <w:rsid w:val="002E0096"/>
    <w:rsid w:val="002E0A1E"/>
    <w:rsid w:val="002F1126"/>
    <w:rsid w:val="003220BE"/>
    <w:rsid w:val="003259DD"/>
    <w:rsid w:val="00331E4E"/>
    <w:rsid w:val="003345A9"/>
    <w:rsid w:val="00340B5A"/>
    <w:rsid w:val="00341CB2"/>
    <w:rsid w:val="00343BDE"/>
    <w:rsid w:val="003447AF"/>
    <w:rsid w:val="00344A15"/>
    <w:rsid w:val="00350FD8"/>
    <w:rsid w:val="00367BA9"/>
    <w:rsid w:val="00373903"/>
    <w:rsid w:val="00376725"/>
    <w:rsid w:val="00385F7E"/>
    <w:rsid w:val="0039075A"/>
    <w:rsid w:val="003A0A5D"/>
    <w:rsid w:val="003A274E"/>
    <w:rsid w:val="003B0CB6"/>
    <w:rsid w:val="003B4034"/>
    <w:rsid w:val="003C5FEC"/>
    <w:rsid w:val="003D2AAE"/>
    <w:rsid w:val="003D4E55"/>
    <w:rsid w:val="004278FF"/>
    <w:rsid w:val="00436C6A"/>
    <w:rsid w:val="00440EAE"/>
    <w:rsid w:val="00451E65"/>
    <w:rsid w:val="0045360B"/>
    <w:rsid w:val="00454B03"/>
    <w:rsid w:val="00456A69"/>
    <w:rsid w:val="004676F2"/>
    <w:rsid w:val="00471D91"/>
    <w:rsid w:val="0049397B"/>
    <w:rsid w:val="004A093A"/>
    <w:rsid w:val="004A37D0"/>
    <w:rsid w:val="004B6659"/>
    <w:rsid w:val="004C41F4"/>
    <w:rsid w:val="004D1495"/>
    <w:rsid w:val="004F7DD9"/>
    <w:rsid w:val="005149F3"/>
    <w:rsid w:val="00521E8B"/>
    <w:rsid w:val="00534FC0"/>
    <w:rsid w:val="00550D6B"/>
    <w:rsid w:val="00575D62"/>
    <w:rsid w:val="005845CE"/>
    <w:rsid w:val="00584CCA"/>
    <w:rsid w:val="00587EEF"/>
    <w:rsid w:val="00591A65"/>
    <w:rsid w:val="005A1224"/>
    <w:rsid w:val="005D080B"/>
    <w:rsid w:val="005D161C"/>
    <w:rsid w:val="005D2239"/>
    <w:rsid w:val="005D33CA"/>
    <w:rsid w:val="005D6AEF"/>
    <w:rsid w:val="005E4783"/>
    <w:rsid w:val="005F3E59"/>
    <w:rsid w:val="00620587"/>
    <w:rsid w:val="006239E8"/>
    <w:rsid w:val="00623ED1"/>
    <w:rsid w:val="0062634E"/>
    <w:rsid w:val="00627B91"/>
    <w:rsid w:val="00630B9B"/>
    <w:rsid w:val="00651447"/>
    <w:rsid w:val="00675A2A"/>
    <w:rsid w:val="0068570A"/>
    <w:rsid w:val="006A6A54"/>
    <w:rsid w:val="006B03EA"/>
    <w:rsid w:val="006B05B7"/>
    <w:rsid w:val="006B13A4"/>
    <w:rsid w:val="006B5A0F"/>
    <w:rsid w:val="006C59CB"/>
    <w:rsid w:val="006D5099"/>
    <w:rsid w:val="006F03FF"/>
    <w:rsid w:val="006F5BA9"/>
    <w:rsid w:val="00705E9E"/>
    <w:rsid w:val="00712A51"/>
    <w:rsid w:val="00717F3F"/>
    <w:rsid w:val="00721323"/>
    <w:rsid w:val="00734577"/>
    <w:rsid w:val="00737285"/>
    <w:rsid w:val="00746274"/>
    <w:rsid w:val="007470EC"/>
    <w:rsid w:val="00764739"/>
    <w:rsid w:val="00765CBE"/>
    <w:rsid w:val="00774A4B"/>
    <w:rsid w:val="00790D6D"/>
    <w:rsid w:val="007A1A62"/>
    <w:rsid w:val="007A2A3E"/>
    <w:rsid w:val="007A4539"/>
    <w:rsid w:val="007B0BB1"/>
    <w:rsid w:val="007B0CA2"/>
    <w:rsid w:val="007C34A4"/>
    <w:rsid w:val="007E169C"/>
    <w:rsid w:val="007E2EE3"/>
    <w:rsid w:val="007E6553"/>
    <w:rsid w:val="007F13E7"/>
    <w:rsid w:val="007F1660"/>
    <w:rsid w:val="0083285D"/>
    <w:rsid w:val="008420C9"/>
    <w:rsid w:val="00842DD0"/>
    <w:rsid w:val="00850514"/>
    <w:rsid w:val="00855505"/>
    <w:rsid w:val="00861B81"/>
    <w:rsid w:val="00870B0E"/>
    <w:rsid w:val="00871D55"/>
    <w:rsid w:val="00874E25"/>
    <w:rsid w:val="00875A33"/>
    <w:rsid w:val="00881428"/>
    <w:rsid w:val="008845D6"/>
    <w:rsid w:val="00891BC8"/>
    <w:rsid w:val="00894FFB"/>
    <w:rsid w:val="008A6D78"/>
    <w:rsid w:val="008B0F8B"/>
    <w:rsid w:val="008B7A17"/>
    <w:rsid w:val="008C4945"/>
    <w:rsid w:val="008C69EE"/>
    <w:rsid w:val="008D06F7"/>
    <w:rsid w:val="008D1B95"/>
    <w:rsid w:val="008D411F"/>
    <w:rsid w:val="008F3C66"/>
    <w:rsid w:val="008F463C"/>
    <w:rsid w:val="00902FF4"/>
    <w:rsid w:val="0091252E"/>
    <w:rsid w:val="00912DC9"/>
    <w:rsid w:val="00913367"/>
    <w:rsid w:val="00940DE5"/>
    <w:rsid w:val="00942C33"/>
    <w:rsid w:val="00945F29"/>
    <w:rsid w:val="00951361"/>
    <w:rsid w:val="00951BF5"/>
    <w:rsid w:val="00955310"/>
    <w:rsid w:val="00971FB1"/>
    <w:rsid w:val="00996F1C"/>
    <w:rsid w:val="009A05F8"/>
    <w:rsid w:val="009C598C"/>
    <w:rsid w:val="009C6479"/>
    <w:rsid w:val="009D6B3B"/>
    <w:rsid w:val="009F2127"/>
    <w:rsid w:val="009F4BE7"/>
    <w:rsid w:val="009F77CD"/>
    <w:rsid w:val="00A04465"/>
    <w:rsid w:val="00A11A2E"/>
    <w:rsid w:val="00A30B0E"/>
    <w:rsid w:val="00A34967"/>
    <w:rsid w:val="00A529B5"/>
    <w:rsid w:val="00A5485E"/>
    <w:rsid w:val="00A55AE9"/>
    <w:rsid w:val="00A625CB"/>
    <w:rsid w:val="00A67972"/>
    <w:rsid w:val="00A83A68"/>
    <w:rsid w:val="00AA11A5"/>
    <w:rsid w:val="00AC4B7F"/>
    <w:rsid w:val="00AD6550"/>
    <w:rsid w:val="00AE21C5"/>
    <w:rsid w:val="00AE5F46"/>
    <w:rsid w:val="00AE6AF5"/>
    <w:rsid w:val="00AF342A"/>
    <w:rsid w:val="00AF4B15"/>
    <w:rsid w:val="00B11DF4"/>
    <w:rsid w:val="00B37013"/>
    <w:rsid w:val="00B4095C"/>
    <w:rsid w:val="00B43763"/>
    <w:rsid w:val="00B51AE0"/>
    <w:rsid w:val="00B54715"/>
    <w:rsid w:val="00B65859"/>
    <w:rsid w:val="00B67866"/>
    <w:rsid w:val="00B90F3E"/>
    <w:rsid w:val="00B93E8F"/>
    <w:rsid w:val="00B95553"/>
    <w:rsid w:val="00B95B24"/>
    <w:rsid w:val="00B969A7"/>
    <w:rsid w:val="00B96E59"/>
    <w:rsid w:val="00BC3550"/>
    <w:rsid w:val="00BD16F6"/>
    <w:rsid w:val="00BD6D34"/>
    <w:rsid w:val="00BE758A"/>
    <w:rsid w:val="00BF6580"/>
    <w:rsid w:val="00C20A4D"/>
    <w:rsid w:val="00C22F86"/>
    <w:rsid w:val="00C26B83"/>
    <w:rsid w:val="00C33FDA"/>
    <w:rsid w:val="00C355B3"/>
    <w:rsid w:val="00C40E33"/>
    <w:rsid w:val="00C51E10"/>
    <w:rsid w:val="00C53E02"/>
    <w:rsid w:val="00C5514B"/>
    <w:rsid w:val="00C55AFD"/>
    <w:rsid w:val="00C60DC6"/>
    <w:rsid w:val="00C67F4B"/>
    <w:rsid w:val="00C74A4E"/>
    <w:rsid w:val="00C7570F"/>
    <w:rsid w:val="00C939E4"/>
    <w:rsid w:val="00C95CAD"/>
    <w:rsid w:val="00CA2760"/>
    <w:rsid w:val="00CA4C54"/>
    <w:rsid w:val="00CC0664"/>
    <w:rsid w:val="00CD4F96"/>
    <w:rsid w:val="00CE3E74"/>
    <w:rsid w:val="00CF03C1"/>
    <w:rsid w:val="00CF331E"/>
    <w:rsid w:val="00D32102"/>
    <w:rsid w:val="00D37758"/>
    <w:rsid w:val="00D445C1"/>
    <w:rsid w:val="00D528D4"/>
    <w:rsid w:val="00D5363F"/>
    <w:rsid w:val="00D63197"/>
    <w:rsid w:val="00D73D0C"/>
    <w:rsid w:val="00D80595"/>
    <w:rsid w:val="00D9192E"/>
    <w:rsid w:val="00DA00A2"/>
    <w:rsid w:val="00DA1671"/>
    <w:rsid w:val="00DB1877"/>
    <w:rsid w:val="00DB2F15"/>
    <w:rsid w:val="00DC47C8"/>
    <w:rsid w:val="00DD37E7"/>
    <w:rsid w:val="00DD714D"/>
    <w:rsid w:val="00DF1FBF"/>
    <w:rsid w:val="00DF3F1C"/>
    <w:rsid w:val="00E14CE0"/>
    <w:rsid w:val="00E16E76"/>
    <w:rsid w:val="00E226E5"/>
    <w:rsid w:val="00E24861"/>
    <w:rsid w:val="00E32F1B"/>
    <w:rsid w:val="00E350DD"/>
    <w:rsid w:val="00E44840"/>
    <w:rsid w:val="00E44950"/>
    <w:rsid w:val="00E54830"/>
    <w:rsid w:val="00E668B1"/>
    <w:rsid w:val="00E7290C"/>
    <w:rsid w:val="00E817EA"/>
    <w:rsid w:val="00E85CE4"/>
    <w:rsid w:val="00E9608A"/>
    <w:rsid w:val="00EB2E21"/>
    <w:rsid w:val="00ED3919"/>
    <w:rsid w:val="00EE0AB8"/>
    <w:rsid w:val="00EE54A2"/>
    <w:rsid w:val="00EE70FC"/>
    <w:rsid w:val="00EF2C1D"/>
    <w:rsid w:val="00F014F9"/>
    <w:rsid w:val="00F07A23"/>
    <w:rsid w:val="00F1311E"/>
    <w:rsid w:val="00F13DD0"/>
    <w:rsid w:val="00F17372"/>
    <w:rsid w:val="00F32949"/>
    <w:rsid w:val="00F35491"/>
    <w:rsid w:val="00F45145"/>
    <w:rsid w:val="00F6041F"/>
    <w:rsid w:val="00F62689"/>
    <w:rsid w:val="00F644FD"/>
    <w:rsid w:val="00F670C8"/>
    <w:rsid w:val="00F715BD"/>
    <w:rsid w:val="00F727EF"/>
    <w:rsid w:val="00F7557D"/>
    <w:rsid w:val="00F766F1"/>
    <w:rsid w:val="00F80911"/>
    <w:rsid w:val="00F93FC4"/>
    <w:rsid w:val="00F97CFC"/>
    <w:rsid w:val="00FA07FE"/>
    <w:rsid w:val="00FC00E4"/>
    <w:rsid w:val="00FC6248"/>
    <w:rsid w:val="00FC72C2"/>
    <w:rsid w:val="00FF09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AD598"/>
  <w15:chartTrackingRefBased/>
  <w15:docId w15:val="{AE2F8701-9AC7-4C06-AA12-CE2A0697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53D"/>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1C453D"/>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1C453D"/>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1C453D"/>
    <w:pPr>
      <w:keepNext/>
      <w:jc w:val="center"/>
      <w:outlineLvl w:val="2"/>
    </w:pPr>
    <w:rPr>
      <w:b/>
      <w:bCs/>
      <w:sz w:val="26"/>
    </w:rPr>
  </w:style>
  <w:style w:type="paragraph" w:styleId="Ttulo4">
    <w:name w:val="heading 4"/>
    <w:basedOn w:val="Normal"/>
    <w:next w:val="Normal"/>
    <w:link w:val="Ttulo4Char"/>
    <w:qFormat/>
    <w:rsid w:val="001C453D"/>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1C453D"/>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1C453D"/>
    <w:pPr>
      <w:spacing w:before="240" w:after="60"/>
      <w:outlineLvl w:val="5"/>
    </w:pPr>
    <w:rPr>
      <w:b/>
      <w:bCs/>
      <w:sz w:val="22"/>
      <w:szCs w:val="22"/>
    </w:rPr>
  </w:style>
  <w:style w:type="paragraph" w:styleId="Ttulo7">
    <w:name w:val="heading 7"/>
    <w:basedOn w:val="Normal"/>
    <w:next w:val="Normal"/>
    <w:link w:val="Ttulo7Char"/>
    <w:uiPriority w:val="99"/>
    <w:qFormat/>
    <w:rsid w:val="001C453D"/>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1C453D"/>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1C453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C453D"/>
    <w:rPr>
      <w:rFonts w:ascii="Arial" w:eastAsia="Times New Roman" w:hAnsi="Arial" w:cs="Arial"/>
      <w:i/>
      <w:iCs/>
      <w:color w:val="000000"/>
      <w:kern w:val="0"/>
      <w:sz w:val="24"/>
      <w:szCs w:val="24"/>
      <w:lang w:eastAsia="pt-BR"/>
      <w14:ligatures w14:val="none"/>
    </w:rPr>
  </w:style>
  <w:style w:type="character" w:customStyle="1" w:styleId="Ttulo2Char">
    <w:name w:val="Título 2 Char"/>
    <w:basedOn w:val="Fontepargpadro"/>
    <w:link w:val="Ttulo2"/>
    <w:rsid w:val="001C453D"/>
    <w:rPr>
      <w:rFonts w:ascii="Arial" w:eastAsia="Times New Roman" w:hAnsi="Arial" w:cs="Times New Roman"/>
      <w:b/>
      <w:kern w:val="0"/>
      <w:szCs w:val="20"/>
      <w:u w:val="single"/>
      <w:lang w:eastAsia="pt-BR"/>
      <w14:ligatures w14:val="none"/>
    </w:rPr>
  </w:style>
  <w:style w:type="character" w:customStyle="1" w:styleId="Ttulo3Char">
    <w:name w:val="Título 3 Char"/>
    <w:basedOn w:val="Fontepargpadro"/>
    <w:link w:val="Ttulo3"/>
    <w:rsid w:val="001C453D"/>
    <w:rPr>
      <w:rFonts w:ascii="Times New Roman" w:eastAsia="Times New Roman" w:hAnsi="Times New Roman" w:cs="Times New Roman"/>
      <w:b/>
      <w:bCs/>
      <w:kern w:val="0"/>
      <w:sz w:val="26"/>
      <w:szCs w:val="24"/>
      <w:lang w:eastAsia="pt-BR"/>
      <w14:ligatures w14:val="none"/>
    </w:rPr>
  </w:style>
  <w:style w:type="character" w:customStyle="1" w:styleId="Ttulo4Char">
    <w:name w:val="Título 4 Char"/>
    <w:basedOn w:val="Fontepargpadro"/>
    <w:link w:val="Ttulo4"/>
    <w:rsid w:val="001C453D"/>
    <w:rPr>
      <w:rFonts w:ascii="Arial" w:eastAsia="Times New Roman" w:hAnsi="Arial" w:cs="Times New Roman"/>
      <w:b/>
      <w:kern w:val="0"/>
      <w:szCs w:val="20"/>
      <w:lang w:eastAsia="pt-BR"/>
      <w14:ligatures w14:val="none"/>
    </w:rPr>
  </w:style>
  <w:style w:type="character" w:customStyle="1" w:styleId="Ttulo5Char">
    <w:name w:val="Título 5 Char"/>
    <w:basedOn w:val="Fontepargpadro"/>
    <w:link w:val="Ttulo5"/>
    <w:rsid w:val="001C453D"/>
    <w:rPr>
      <w:rFonts w:ascii="Helv" w:eastAsia="Times New Roman" w:hAnsi="Helv" w:cs="Times New Roman"/>
      <w:b/>
      <w:bCs/>
      <w:i/>
      <w:iCs/>
      <w:kern w:val="0"/>
      <w:sz w:val="26"/>
      <w:szCs w:val="26"/>
      <w:lang w:eastAsia="pt-BR"/>
      <w14:ligatures w14:val="none"/>
    </w:rPr>
  </w:style>
  <w:style w:type="character" w:customStyle="1" w:styleId="Ttulo6Char">
    <w:name w:val="Título 6 Char"/>
    <w:basedOn w:val="Fontepargpadro"/>
    <w:link w:val="Ttulo6"/>
    <w:rsid w:val="001C453D"/>
    <w:rPr>
      <w:rFonts w:ascii="Times New Roman" w:eastAsia="Times New Roman" w:hAnsi="Times New Roman" w:cs="Times New Roman"/>
      <w:b/>
      <w:bCs/>
      <w:kern w:val="0"/>
      <w:lang w:eastAsia="pt-BR"/>
      <w14:ligatures w14:val="none"/>
    </w:rPr>
  </w:style>
  <w:style w:type="character" w:customStyle="1" w:styleId="Ttulo7Char">
    <w:name w:val="Título 7 Char"/>
    <w:basedOn w:val="Fontepargpadro"/>
    <w:link w:val="Ttulo7"/>
    <w:uiPriority w:val="99"/>
    <w:rsid w:val="001C453D"/>
    <w:rPr>
      <w:rFonts w:ascii="Arial" w:eastAsia="Times New Roman" w:hAnsi="Arial" w:cs="Arial"/>
      <w:kern w:val="0"/>
      <w:sz w:val="28"/>
      <w:szCs w:val="20"/>
      <w:lang w:eastAsia="pt-BR"/>
      <w14:ligatures w14:val="none"/>
    </w:rPr>
  </w:style>
  <w:style w:type="character" w:customStyle="1" w:styleId="Ttulo8Char">
    <w:name w:val="Título 8 Char"/>
    <w:basedOn w:val="Fontepargpadro"/>
    <w:link w:val="Ttulo8"/>
    <w:uiPriority w:val="99"/>
    <w:rsid w:val="001C453D"/>
    <w:rPr>
      <w:rFonts w:ascii="Arial Narrow" w:eastAsia="Times New Roman" w:hAnsi="Arial Narrow" w:cs="Times New Roman"/>
      <w:b/>
      <w:bCs/>
      <w:color w:val="FF0000"/>
      <w:kern w:val="0"/>
      <w:sz w:val="24"/>
      <w:szCs w:val="24"/>
      <w:lang w:eastAsia="pt-BR"/>
      <w14:ligatures w14:val="none"/>
    </w:rPr>
  </w:style>
  <w:style w:type="character" w:customStyle="1" w:styleId="Ttulo9Char">
    <w:name w:val="Título 9 Char"/>
    <w:basedOn w:val="Fontepargpadro"/>
    <w:link w:val="Ttulo9"/>
    <w:uiPriority w:val="99"/>
    <w:rsid w:val="001C453D"/>
    <w:rPr>
      <w:rFonts w:ascii="Arial" w:eastAsia="Times New Roman" w:hAnsi="Arial" w:cs="Arial"/>
      <w:kern w:val="0"/>
      <w:lang w:eastAsia="pt-BR"/>
      <w14:ligatures w14:val="none"/>
    </w:rPr>
  </w:style>
  <w:style w:type="paragraph" w:styleId="Cabealho">
    <w:name w:val="header"/>
    <w:basedOn w:val="Normal"/>
    <w:link w:val="CabealhoChar"/>
    <w:uiPriority w:val="99"/>
    <w:rsid w:val="001C453D"/>
    <w:pPr>
      <w:tabs>
        <w:tab w:val="center" w:pos="4419"/>
        <w:tab w:val="right" w:pos="8838"/>
      </w:tabs>
    </w:pPr>
    <w:rPr>
      <w:sz w:val="20"/>
      <w:szCs w:val="20"/>
    </w:rPr>
  </w:style>
  <w:style w:type="character" w:customStyle="1" w:styleId="CabealhoChar">
    <w:name w:val="Cabeçalho Char"/>
    <w:basedOn w:val="Fontepargpadro"/>
    <w:link w:val="Cabealho"/>
    <w:uiPriority w:val="99"/>
    <w:rsid w:val="001C453D"/>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rsid w:val="001C453D"/>
    <w:pPr>
      <w:tabs>
        <w:tab w:val="center" w:pos="4419"/>
        <w:tab w:val="right" w:pos="8838"/>
      </w:tabs>
    </w:pPr>
  </w:style>
  <w:style w:type="character" w:customStyle="1" w:styleId="RodapChar">
    <w:name w:val="Rodapé Char"/>
    <w:basedOn w:val="Fontepargpadro"/>
    <w:link w:val="Rodap"/>
    <w:uiPriority w:val="99"/>
    <w:rsid w:val="001C453D"/>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rsid w:val="001C453D"/>
    <w:pPr>
      <w:jc w:val="both"/>
    </w:pPr>
    <w:rPr>
      <w:rFonts w:ascii="Arial" w:hAnsi="Arial" w:cs="Arial"/>
      <w:sz w:val="28"/>
    </w:rPr>
  </w:style>
  <w:style w:type="character" w:customStyle="1" w:styleId="Corpodetexto2Char">
    <w:name w:val="Corpo de texto 2 Char"/>
    <w:basedOn w:val="Fontepargpadro"/>
    <w:link w:val="Corpodetexto2"/>
    <w:uiPriority w:val="99"/>
    <w:rsid w:val="001C453D"/>
    <w:rPr>
      <w:rFonts w:ascii="Arial" w:eastAsia="Times New Roman" w:hAnsi="Arial" w:cs="Arial"/>
      <w:kern w:val="0"/>
      <w:sz w:val="28"/>
      <w:szCs w:val="24"/>
      <w:lang w:eastAsia="pt-BR"/>
      <w14:ligatures w14:val="none"/>
    </w:rPr>
  </w:style>
  <w:style w:type="character" w:styleId="Nmerodepgina">
    <w:name w:val="page number"/>
    <w:basedOn w:val="Fontepargpadro"/>
    <w:rsid w:val="001C453D"/>
  </w:style>
  <w:style w:type="paragraph" w:styleId="Ttulo">
    <w:name w:val="Title"/>
    <w:basedOn w:val="Normal"/>
    <w:link w:val="TtuloChar"/>
    <w:uiPriority w:val="99"/>
    <w:qFormat/>
    <w:rsid w:val="001C453D"/>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1C453D"/>
    <w:rPr>
      <w:rFonts w:ascii="Garamond" w:eastAsia="Times New Roman" w:hAnsi="Garamond" w:cs="Times New Roman"/>
      <w:b/>
      <w:color w:val="000000"/>
      <w:kern w:val="0"/>
      <w:sz w:val="28"/>
      <w:szCs w:val="24"/>
      <w:u w:val="single"/>
      <w:lang w:val="x-none" w:eastAsia="x-none"/>
      <w14:ligatures w14:val="none"/>
    </w:rPr>
  </w:style>
  <w:style w:type="paragraph" w:styleId="Recuodecorpodetexto">
    <w:name w:val="Body Text Indent"/>
    <w:basedOn w:val="Normal"/>
    <w:link w:val="RecuodecorpodetextoChar"/>
    <w:uiPriority w:val="99"/>
    <w:rsid w:val="001C453D"/>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1C453D"/>
    <w:rPr>
      <w:rFonts w:ascii="Arial" w:eastAsia="Times New Roman" w:hAnsi="Arial" w:cs="Arial"/>
      <w:kern w:val="0"/>
      <w:sz w:val="24"/>
      <w:szCs w:val="24"/>
      <w:lang w:eastAsia="pt-BR"/>
      <w14:ligatures w14:val="none"/>
    </w:rPr>
  </w:style>
  <w:style w:type="paragraph" w:styleId="Recuodecorpodetexto3">
    <w:name w:val="Body Text Indent 3"/>
    <w:basedOn w:val="Normal"/>
    <w:link w:val="Recuodecorpodetexto3Char"/>
    <w:uiPriority w:val="99"/>
    <w:rsid w:val="001C453D"/>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1C453D"/>
    <w:rPr>
      <w:rFonts w:ascii="Arial" w:eastAsia="Times New Roman" w:hAnsi="Arial" w:cs="Arial"/>
      <w:color w:val="000000"/>
      <w:kern w:val="0"/>
      <w:sz w:val="24"/>
      <w:szCs w:val="24"/>
      <w:lang w:eastAsia="pt-BR"/>
      <w14:ligatures w14:val="none"/>
    </w:rPr>
  </w:style>
  <w:style w:type="paragraph" w:styleId="Recuodecorpodetexto2">
    <w:name w:val="Body Text Indent 2"/>
    <w:basedOn w:val="Normal"/>
    <w:link w:val="Recuodecorpodetexto2Char"/>
    <w:uiPriority w:val="99"/>
    <w:rsid w:val="001C453D"/>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1C453D"/>
    <w:rPr>
      <w:rFonts w:ascii="Arial" w:eastAsia="Times New Roman" w:hAnsi="Arial" w:cs="Arial"/>
      <w:kern w:val="0"/>
      <w:sz w:val="23"/>
      <w:szCs w:val="24"/>
      <w:lang w:eastAsia="pt-BR"/>
      <w14:ligatures w14:val="none"/>
    </w:rPr>
  </w:style>
  <w:style w:type="paragraph" w:styleId="Corpodetexto">
    <w:name w:val="Body Text"/>
    <w:basedOn w:val="Normal"/>
    <w:link w:val="CorpodetextoChar"/>
    <w:uiPriority w:val="99"/>
    <w:unhideWhenUsed/>
    <w:rsid w:val="001C453D"/>
    <w:pPr>
      <w:spacing w:after="120"/>
    </w:pPr>
    <w:rPr>
      <w:lang w:val="x-none" w:eastAsia="x-none"/>
    </w:rPr>
  </w:style>
  <w:style w:type="character" w:customStyle="1" w:styleId="CorpodetextoChar">
    <w:name w:val="Corpo de texto Char"/>
    <w:basedOn w:val="Fontepargpadro"/>
    <w:link w:val="Corpodetexto"/>
    <w:uiPriority w:val="99"/>
    <w:rsid w:val="001C453D"/>
    <w:rPr>
      <w:rFonts w:ascii="Times New Roman" w:eastAsia="Times New Roman" w:hAnsi="Times New Roman" w:cs="Times New Roman"/>
      <w:kern w:val="0"/>
      <w:sz w:val="24"/>
      <w:szCs w:val="24"/>
      <w:lang w:val="x-none" w:eastAsia="x-none"/>
      <w14:ligatures w14:val="none"/>
    </w:rPr>
  </w:style>
  <w:style w:type="paragraph" w:styleId="Textodebalo">
    <w:name w:val="Balloon Text"/>
    <w:basedOn w:val="Normal"/>
    <w:link w:val="TextodebaloChar"/>
    <w:uiPriority w:val="99"/>
    <w:semiHidden/>
    <w:unhideWhenUsed/>
    <w:rsid w:val="001C453D"/>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1C453D"/>
    <w:rPr>
      <w:rFonts w:ascii="Tahoma" w:eastAsia="Times New Roman" w:hAnsi="Tahoma" w:cs="Times New Roman"/>
      <w:kern w:val="0"/>
      <w:sz w:val="16"/>
      <w:szCs w:val="16"/>
      <w:lang w:val="x-none" w:eastAsia="x-none"/>
      <w14:ligatures w14:val="none"/>
    </w:rPr>
  </w:style>
  <w:style w:type="paragraph" w:styleId="SemEspaamento">
    <w:name w:val="No Spacing"/>
    <w:link w:val="SemEspaamentoChar"/>
    <w:uiPriority w:val="1"/>
    <w:qFormat/>
    <w:rsid w:val="001C453D"/>
    <w:pPr>
      <w:spacing w:after="0" w:line="240" w:lineRule="auto"/>
    </w:pPr>
    <w:rPr>
      <w:rFonts w:ascii="Calibri" w:eastAsia="Calibri" w:hAnsi="Calibri" w:cs="Times New Roman"/>
      <w:kern w:val="0"/>
      <w14:ligatures w14:val="none"/>
    </w:rPr>
  </w:style>
  <w:style w:type="paragraph" w:styleId="NormalWeb">
    <w:name w:val="Normal (Web)"/>
    <w:basedOn w:val="Normal"/>
    <w:uiPriority w:val="99"/>
    <w:unhideWhenUsed/>
    <w:rsid w:val="001C453D"/>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1C453D"/>
    <w:rPr>
      <w:rFonts w:ascii="Courier New" w:hAnsi="Courier New" w:cs="Courier New"/>
    </w:rPr>
  </w:style>
  <w:style w:type="paragraph" w:styleId="TextosemFormatao">
    <w:name w:val="Plain Text"/>
    <w:aliases w:val="Texto simples"/>
    <w:basedOn w:val="Normal"/>
    <w:link w:val="TextosemFormataoChar"/>
    <w:unhideWhenUsed/>
    <w:rsid w:val="001C453D"/>
    <w:rPr>
      <w:rFonts w:ascii="Courier New" w:eastAsiaTheme="minorHAnsi" w:hAnsi="Courier New" w:cs="Courier New"/>
      <w:kern w:val="2"/>
      <w:sz w:val="22"/>
      <w:szCs w:val="22"/>
      <w:lang w:eastAsia="en-US"/>
      <w14:ligatures w14:val="standardContextual"/>
    </w:rPr>
  </w:style>
  <w:style w:type="character" w:customStyle="1" w:styleId="TextosemFormataoChar1">
    <w:name w:val="Texto sem Formatação Char1"/>
    <w:aliases w:val="Texto simples Char1"/>
    <w:basedOn w:val="Fontepargpadro"/>
    <w:uiPriority w:val="99"/>
    <w:semiHidden/>
    <w:rsid w:val="001C453D"/>
    <w:rPr>
      <w:rFonts w:ascii="Consolas" w:eastAsia="Times New Roman" w:hAnsi="Consolas" w:cs="Times New Roman"/>
      <w:kern w:val="0"/>
      <w:sz w:val="21"/>
      <w:szCs w:val="21"/>
      <w:lang w:eastAsia="pt-BR"/>
      <w14:ligatures w14:val="none"/>
    </w:rPr>
  </w:style>
  <w:style w:type="character" w:customStyle="1" w:styleId="apple-converted-space">
    <w:name w:val="apple-converted-space"/>
    <w:qFormat/>
    <w:rsid w:val="001C453D"/>
  </w:style>
  <w:style w:type="character" w:styleId="Hyperlink">
    <w:name w:val="Hyperlink"/>
    <w:uiPriority w:val="99"/>
    <w:unhideWhenUsed/>
    <w:rsid w:val="001C453D"/>
    <w:rPr>
      <w:color w:val="0563C1"/>
      <w:u w:val="single"/>
    </w:rPr>
  </w:style>
  <w:style w:type="character" w:styleId="MenoPendente">
    <w:name w:val="Unresolved Mention"/>
    <w:uiPriority w:val="99"/>
    <w:semiHidden/>
    <w:unhideWhenUsed/>
    <w:rsid w:val="001C453D"/>
    <w:rPr>
      <w:color w:val="605E5C"/>
      <w:shd w:val="clear" w:color="auto" w:fill="E1DFDD"/>
    </w:rPr>
  </w:style>
  <w:style w:type="paragraph" w:styleId="Corpodetexto3">
    <w:name w:val="Body Text 3"/>
    <w:basedOn w:val="Normal"/>
    <w:link w:val="Corpodetexto3Char"/>
    <w:uiPriority w:val="99"/>
    <w:rsid w:val="001C453D"/>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1C453D"/>
    <w:rPr>
      <w:rFonts w:ascii="Arial" w:eastAsia="Times New Roman" w:hAnsi="Arial" w:cs="Arial"/>
      <w:b/>
      <w:kern w:val="0"/>
      <w:sz w:val="32"/>
      <w:szCs w:val="20"/>
      <w:u w:val="single"/>
      <w:lang w:eastAsia="pt-BR"/>
      <w14:ligatures w14:val="none"/>
    </w:rPr>
  </w:style>
  <w:style w:type="character" w:styleId="Refdenotaderodap">
    <w:name w:val="footnote reference"/>
    <w:uiPriority w:val="99"/>
    <w:semiHidden/>
    <w:rsid w:val="001C453D"/>
    <w:rPr>
      <w:vertAlign w:val="superscript"/>
    </w:rPr>
  </w:style>
  <w:style w:type="paragraph" w:customStyle="1" w:styleId="BodyText25">
    <w:name w:val="Body Text 25"/>
    <w:basedOn w:val="Normal"/>
    <w:uiPriority w:val="99"/>
    <w:rsid w:val="001C453D"/>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1C453D"/>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1C453D"/>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1C453D"/>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1C453D"/>
    <w:rPr>
      <w:rFonts w:ascii="Arial" w:eastAsia="Times New Roman" w:hAnsi="Arial" w:cs="Times New Roman"/>
      <w:kern w:val="0"/>
      <w:sz w:val="20"/>
      <w:szCs w:val="20"/>
      <w:lang w:eastAsia="pt-BR"/>
      <w14:ligatures w14:val="none"/>
    </w:rPr>
  </w:style>
  <w:style w:type="table" w:styleId="Tabelacomgrade">
    <w:name w:val="Table Grid"/>
    <w:basedOn w:val="Tabelanormal"/>
    <w:uiPriority w:val="39"/>
    <w:rsid w:val="001C453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1C453D"/>
    <w:pPr>
      <w:spacing w:line="480" w:lineRule="atLeast"/>
      <w:ind w:left="-851" w:right="-1650"/>
    </w:pPr>
    <w:rPr>
      <w:rFonts w:ascii="Helv" w:hAnsi="Helv"/>
      <w:b/>
      <w:sz w:val="18"/>
      <w:szCs w:val="20"/>
    </w:rPr>
  </w:style>
  <w:style w:type="paragraph" w:styleId="Textoembloco">
    <w:name w:val="Block Text"/>
    <w:basedOn w:val="Normal"/>
    <w:uiPriority w:val="99"/>
    <w:rsid w:val="001C453D"/>
    <w:pPr>
      <w:ind w:left="-851" w:right="-1650"/>
    </w:pPr>
    <w:rPr>
      <w:rFonts w:ascii="Helv" w:hAnsi="Helv"/>
      <w:b/>
      <w:sz w:val="18"/>
      <w:szCs w:val="20"/>
    </w:rPr>
  </w:style>
  <w:style w:type="paragraph" w:customStyle="1" w:styleId="Ttulo01">
    <w:name w:val="Título 01"/>
    <w:basedOn w:val="Ttulo"/>
    <w:uiPriority w:val="99"/>
    <w:rsid w:val="001C453D"/>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1C453D"/>
    <w:pPr>
      <w:widowControl/>
    </w:pPr>
    <w:rPr>
      <w:rFonts w:cs="Arial"/>
      <w:bCs/>
      <w:caps/>
      <w:snapToGrid w:val="0"/>
      <w:sz w:val="24"/>
      <w:szCs w:val="24"/>
      <w:u w:val="none"/>
    </w:rPr>
  </w:style>
  <w:style w:type="paragraph" w:styleId="Subttulo">
    <w:name w:val="Subtitle"/>
    <w:basedOn w:val="Normal"/>
    <w:link w:val="SubttuloChar"/>
    <w:uiPriority w:val="99"/>
    <w:qFormat/>
    <w:rsid w:val="001C453D"/>
    <w:pPr>
      <w:jc w:val="center"/>
    </w:pPr>
    <w:rPr>
      <w:rFonts w:ascii="Arial" w:hAnsi="Arial" w:cs="Arial"/>
      <w:b/>
      <w:bCs/>
      <w:sz w:val="28"/>
    </w:rPr>
  </w:style>
  <w:style w:type="character" w:customStyle="1" w:styleId="SubttuloChar">
    <w:name w:val="Subtítulo Char"/>
    <w:basedOn w:val="Fontepargpadro"/>
    <w:link w:val="Subttulo"/>
    <w:uiPriority w:val="99"/>
    <w:rsid w:val="001C453D"/>
    <w:rPr>
      <w:rFonts w:ascii="Arial" w:eastAsia="Times New Roman" w:hAnsi="Arial" w:cs="Arial"/>
      <w:b/>
      <w:bCs/>
      <w:kern w:val="0"/>
      <w:sz w:val="28"/>
      <w:szCs w:val="24"/>
      <w:lang w:eastAsia="pt-BR"/>
      <w14:ligatures w14:val="none"/>
    </w:rPr>
  </w:style>
  <w:style w:type="character" w:customStyle="1" w:styleId="clconteudodados1">
    <w:name w:val="clconteudodados1"/>
    <w:rsid w:val="001C453D"/>
    <w:rPr>
      <w:sz w:val="15"/>
      <w:szCs w:val="15"/>
    </w:rPr>
  </w:style>
  <w:style w:type="paragraph" w:customStyle="1" w:styleId="Corpo">
    <w:name w:val="Corpo"/>
    <w:uiPriority w:val="99"/>
    <w:rsid w:val="001C453D"/>
    <w:pPr>
      <w:widowControl w:val="0"/>
      <w:autoSpaceDE w:val="0"/>
      <w:autoSpaceDN w:val="0"/>
      <w:spacing w:after="0" w:line="240" w:lineRule="auto"/>
    </w:pPr>
    <w:rPr>
      <w:rFonts w:ascii="CG Times (W1)" w:eastAsia="Times New Roman" w:hAnsi="CG Times (W1)" w:cs="Times New Roman"/>
      <w:color w:val="000000"/>
      <w:kern w:val="0"/>
      <w:sz w:val="24"/>
      <w:szCs w:val="24"/>
      <w:lang w:eastAsia="pt-BR"/>
      <w14:ligatures w14:val="none"/>
    </w:rPr>
  </w:style>
  <w:style w:type="paragraph" w:customStyle="1" w:styleId="NONormal">
    <w:name w:val="NO Normal"/>
    <w:uiPriority w:val="99"/>
    <w:rsid w:val="001C453D"/>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kern w:val="0"/>
      <w:sz w:val="24"/>
      <w:szCs w:val="24"/>
      <w:lang w:eastAsia="pt-BR"/>
      <w14:ligatures w14:val="none"/>
    </w:rPr>
  </w:style>
  <w:style w:type="paragraph" w:customStyle="1" w:styleId="xl24">
    <w:name w:val="xl24"/>
    <w:basedOn w:val="Normal"/>
    <w:uiPriority w:val="99"/>
    <w:rsid w:val="001C453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1C453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1C453D"/>
    <w:pPr>
      <w:jc w:val="both"/>
    </w:pPr>
    <w:rPr>
      <w:szCs w:val="20"/>
    </w:rPr>
  </w:style>
  <w:style w:type="character" w:customStyle="1" w:styleId="WW8Num16z0">
    <w:name w:val="WW8Num16z0"/>
    <w:rsid w:val="001C453D"/>
    <w:rPr>
      <w:rFonts w:ascii="Wingdings" w:hAnsi="Wingdings"/>
    </w:rPr>
  </w:style>
  <w:style w:type="paragraph" w:customStyle="1" w:styleId="Default">
    <w:name w:val="Default"/>
    <w:rsid w:val="001C453D"/>
    <w:pPr>
      <w:autoSpaceDE w:val="0"/>
      <w:autoSpaceDN w:val="0"/>
      <w:adjustRightInd w:val="0"/>
      <w:spacing w:after="0" w:line="240" w:lineRule="auto"/>
      <w:ind w:firstLine="360"/>
    </w:pPr>
    <w:rPr>
      <w:rFonts w:ascii="Arial" w:eastAsia="Times New Roman" w:hAnsi="Arial" w:cs="Arial"/>
      <w:color w:val="000000"/>
      <w:kern w:val="0"/>
      <w:sz w:val="24"/>
      <w:szCs w:val="24"/>
      <w:lang w:val="en-US" w:bidi="en-US"/>
      <w14:ligatures w14:val="none"/>
    </w:rPr>
  </w:style>
  <w:style w:type="paragraph" w:customStyle="1" w:styleId="Patricia">
    <w:name w:val="Patricia"/>
    <w:basedOn w:val="Normal"/>
    <w:uiPriority w:val="99"/>
    <w:rsid w:val="001C453D"/>
    <w:rPr>
      <w:rFonts w:ascii="Arial" w:hAnsi="Arial"/>
      <w:szCs w:val="20"/>
    </w:rPr>
  </w:style>
  <w:style w:type="paragraph" w:styleId="PargrafodaLista">
    <w:name w:val="List Paragraph"/>
    <w:aliases w:val="Itemização"/>
    <w:basedOn w:val="Normal"/>
    <w:link w:val="PargrafodaListaChar"/>
    <w:uiPriority w:val="34"/>
    <w:qFormat/>
    <w:rsid w:val="001C453D"/>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1C453D"/>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1C453D"/>
    <w:rPr>
      <w:rFonts w:ascii="Arial" w:eastAsia="Times New Roman" w:hAnsi="Arial" w:cs="Times New Roman"/>
      <w:b/>
      <w:bCs/>
      <w:kern w:val="0"/>
      <w:sz w:val="20"/>
      <w:szCs w:val="20"/>
      <w:u w:val="single"/>
      <w:lang w:eastAsia="pt-BR"/>
      <w14:ligatures w14:val="none"/>
    </w:rPr>
  </w:style>
  <w:style w:type="character" w:styleId="Forte">
    <w:name w:val="Strong"/>
    <w:uiPriority w:val="22"/>
    <w:qFormat/>
    <w:rsid w:val="001C453D"/>
    <w:rPr>
      <w:b/>
      <w:bCs/>
    </w:rPr>
  </w:style>
  <w:style w:type="paragraph" w:customStyle="1" w:styleId="Assunto">
    <w:name w:val="Assunto"/>
    <w:basedOn w:val="Normal"/>
    <w:uiPriority w:val="99"/>
    <w:rsid w:val="001C453D"/>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1C453D"/>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1C453D"/>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1C453D"/>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1C453D"/>
    <w:rPr>
      <w:rFonts w:ascii="Arial" w:eastAsia="Times New Roman" w:hAnsi="Arial" w:cs="Times New Roman"/>
      <w:i/>
      <w:iCs/>
      <w:kern w:val="0"/>
      <w:sz w:val="20"/>
      <w:szCs w:val="20"/>
      <w:lang w:eastAsia="pt-BR"/>
      <w14:ligatures w14:val="none"/>
    </w:rPr>
  </w:style>
  <w:style w:type="paragraph" w:customStyle="1" w:styleId="Alnea">
    <w:name w:val="Alínea"/>
    <w:basedOn w:val="Normal"/>
    <w:uiPriority w:val="99"/>
    <w:rsid w:val="001C453D"/>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1C453D"/>
    <w:pPr>
      <w:spacing w:before="100" w:beforeAutospacing="1" w:after="100" w:afterAutospacing="1"/>
    </w:pPr>
  </w:style>
  <w:style w:type="paragraph" w:customStyle="1" w:styleId="assunto0">
    <w:name w:val="assunto"/>
    <w:basedOn w:val="Normal"/>
    <w:uiPriority w:val="99"/>
    <w:rsid w:val="001C453D"/>
    <w:pPr>
      <w:spacing w:before="100" w:beforeAutospacing="1" w:after="100" w:afterAutospacing="1"/>
    </w:pPr>
  </w:style>
  <w:style w:type="paragraph" w:customStyle="1" w:styleId="artigo10">
    <w:name w:val="artigo1"/>
    <w:basedOn w:val="Normal"/>
    <w:uiPriority w:val="99"/>
    <w:rsid w:val="001C453D"/>
    <w:pPr>
      <w:spacing w:before="100" w:beforeAutospacing="1" w:after="100" w:afterAutospacing="1"/>
    </w:pPr>
  </w:style>
  <w:style w:type="paragraph" w:customStyle="1" w:styleId="inciso">
    <w:name w:val="inciso"/>
    <w:basedOn w:val="Normal"/>
    <w:uiPriority w:val="99"/>
    <w:rsid w:val="001C453D"/>
    <w:pPr>
      <w:spacing w:before="100" w:beforeAutospacing="1" w:after="100" w:afterAutospacing="1"/>
    </w:pPr>
  </w:style>
  <w:style w:type="paragraph" w:customStyle="1" w:styleId="artigo0">
    <w:name w:val="artigo"/>
    <w:basedOn w:val="Normal"/>
    <w:uiPriority w:val="99"/>
    <w:rsid w:val="001C453D"/>
    <w:pPr>
      <w:spacing w:before="100" w:beforeAutospacing="1" w:after="100" w:afterAutospacing="1"/>
    </w:pPr>
  </w:style>
  <w:style w:type="paragraph" w:customStyle="1" w:styleId="Textopadro">
    <w:name w:val="Texto padrão"/>
    <w:basedOn w:val="Normal"/>
    <w:uiPriority w:val="99"/>
    <w:rsid w:val="001C453D"/>
    <w:pPr>
      <w:autoSpaceDE w:val="0"/>
      <w:autoSpaceDN w:val="0"/>
      <w:adjustRightInd w:val="0"/>
    </w:pPr>
  </w:style>
  <w:style w:type="numbering" w:customStyle="1" w:styleId="Semlista1">
    <w:name w:val="Sem lista1"/>
    <w:next w:val="Semlista"/>
    <w:uiPriority w:val="99"/>
    <w:semiHidden/>
    <w:unhideWhenUsed/>
    <w:rsid w:val="001C453D"/>
  </w:style>
  <w:style w:type="table" w:customStyle="1" w:styleId="Tabelacomgrade1">
    <w:name w:val="Tabela com grade1"/>
    <w:basedOn w:val="Tabelanormal"/>
    <w:next w:val="Tabelacomgrade"/>
    <w:uiPriority w:val="59"/>
    <w:rsid w:val="001C453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1C453D"/>
    <w:pPr>
      <w:tabs>
        <w:tab w:val="num" w:pos="360"/>
      </w:tabs>
      <w:ind w:left="360" w:hanging="360"/>
    </w:pPr>
    <w:rPr>
      <w:rFonts w:ascii="Helv" w:hAnsi="Helv"/>
      <w:sz w:val="20"/>
      <w:szCs w:val="20"/>
    </w:rPr>
  </w:style>
  <w:style w:type="character" w:customStyle="1" w:styleId="st1">
    <w:name w:val="st1"/>
    <w:basedOn w:val="Fontepargpadro"/>
    <w:rsid w:val="001C453D"/>
  </w:style>
  <w:style w:type="character" w:customStyle="1" w:styleId="CharChar1">
    <w:name w:val="Char Char1"/>
    <w:semiHidden/>
    <w:rsid w:val="001C453D"/>
    <w:rPr>
      <w:sz w:val="28"/>
      <w:lang w:val="pt-BR" w:eastAsia="pt-BR" w:bidi="ar-SA"/>
    </w:rPr>
  </w:style>
  <w:style w:type="paragraph" w:customStyle="1" w:styleId="ecxmsonormal">
    <w:name w:val="ecxmsonormal"/>
    <w:basedOn w:val="Normal"/>
    <w:uiPriority w:val="99"/>
    <w:rsid w:val="001C453D"/>
    <w:pPr>
      <w:spacing w:before="100" w:beforeAutospacing="1" w:after="100" w:afterAutospacing="1"/>
    </w:pPr>
  </w:style>
  <w:style w:type="character" w:styleId="nfase">
    <w:name w:val="Emphasis"/>
    <w:uiPriority w:val="20"/>
    <w:qFormat/>
    <w:rsid w:val="001C453D"/>
    <w:rPr>
      <w:i/>
      <w:iCs/>
    </w:rPr>
  </w:style>
  <w:style w:type="character" w:customStyle="1" w:styleId="apple-style-span">
    <w:name w:val="apple-style-span"/>
    <w:basedOn w:val="Fontepargpadro"/>
    <w:rsid w:val="001C453D"/>
  </w:style>
  <w:style w:type="character" w:styleId="HiperlinkVisitado">
    <w:name w:val="FollowedHyperlink"/>
    <w:uiPriority w:val="99"/>
    <w:unhideWhenUsed/>
    <w:rsid w:val="001C453D"/>
    <w:rPr>
      <w:color w:val="800080"/>
      <w:u w:val="single"/>
    </w:rPr>
  </w:style>
  <w:style w:type="paragraph" w:customStyle="1" w:styleId="xl63">
    <w:name w:val="xl63"/>
    <w:basedOn w:val="Normal"/>
    <w:uiPriority w:val="99"/>
    <w:rsid w:val="001C453D"/>
    <w:pPr>
      <w:spacing w:before="100" w:beforeAutospacing="1" w:after="100" w:afterAutospacing="1"/>
      <w:textAlignment w:val="center"/>
    </w:pPr>
  </w:style>
  <w:style w:type="paragraph" w:customStyle="1" w:styleId="xl64">
    <w:name w:val="xl64"/>
    <w:basedOn w:val="Normal"/>
    <w:uiPriority w:val="99"/>
    <w:rsid w:val="001C453D"/>
    <w:pPr>
      <w:spacing w:before="100" w:beforeAutospacing="1" w:after="100" w:afterAutospacing="1"/>
    </w:pPr>
    <w:rPr>
      <w:rFonts w:ascii="Arial" w:hAnsi="Arial" w:cs="Arial"/>
      <w:sz w:val="16"/>
      <w:szCs w:val="16"/>
    </w:rPr>
  </w:style>
  <w:style w:type="paragraph" w:customStyle="1" w:styleId="xl65">
    <w:name w:val="xl65"/>
    <w:basedOn w:val="Normal"/>
    <w:uiPriority w:val="99"/>
    <w:rsid w:val="001C453D"/>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1C453D"/>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1C453D"/>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1C453D"/>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1C453D"/>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1C453D"/>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1C453D"/>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1C453D"/>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1C453D"/>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1C453D"/>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1C453D"/>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1C453D"/>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1C453D"/>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1C453D"/>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1C453D"/>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1C453D"/>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1C453D"/>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1C453D"/>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1C453D"/>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1C453D"/>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1C453D"/>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1C453D"/>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1C453D"/>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1C453D"/>
    <w:pPr>
      <w:spacing w:before="100" w:beforeAutospacing="1" w:after="100" w:afterAutospacing="1"/>
    </w:pPr>
    <w:rPr>
      <w:rFonts w:ascii="Verdana" w:hAnsi="Verdana"/>
      <w:sz w:val="16"/>
      <w:szCs w:val="16"/>
    </w:rPr>
  </w:style>
  <w:style w:type="paragraph" w:customStyle="1" w:styleId="xl110">
    <w:name w:val="xl110"/>
    <w:basedOn w:val="Normal"/>
    <w:uiPriority w:val="99"/>
    <w:rsid w:val="001C453D"/>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1C453D"/>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1C453D"/>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1C453D"/>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1C453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1C453D"/>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1C453D"/>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1C453D"/>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1C453D"/>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1C453D"/>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1C453D"/>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1C453D"/>
  </w:style>
  <w:style w:type="table" w:customStyle="1" w:styleId="Tabelacomgrade2">
    <w:name w:val="Tabela com grade2"/>
    <w:basedOn w:val="Tabelanormal"/>
    <w:next w:val="Tabelacomgrade"/>
    <w:rsid w:val="001C453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1C453D"/>
  </w:style>
  <w:style w:type="character" w:customStyle="1" w:styleId="normalchar1">
    <w:name w:val="normal__char1"/>
    <w:rsid w:val="001C453D"/>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1C453D"/>
    <w:pPr>
      <w:suppressLineNumbers/>
      <w:suppressAutoHyphens/>
    </w:pPr>
    <w:rPr>
      <w:szCs w:val="20"/>
      <w:lang w:eastAsia="ar-SA"/>
    </w:rPr>
  </w:style>
  <w:style w:type="paragraph" w:customStyle="1" w:styleId="Textoembloco1">
    <w:name w:val="Texto em bloco1"/>
    <w:basedOn w:val="Normal"/>
    <w:uiPriority w:val="99"/>
    <w:rsid w:val="001C453D"/>
    <w:pPr>
      <w:ind w:left="2832" w:right="567" w:hanging="2832"/>
      <w:jc w:val="both"/>
    </w:pPr>
    <w:rPr>
      <w:rFonts w:ascii="Courier" w:hAnsi="Courier"/>
      <w:szCs w:val="20"/>
    </w:rPr>
  </w:style>
  <w:style w:type="paragraph" w:customStyle="1" w:styleId="yiv784081582msonormal">
    <w:name w:val="yiv784081582msonormal"/>
    <w:basedOn w:val="Normal"/>
    <w:uiPriority w:val="99"/>
    <w:rsid w:val="001C453D"/>
    <w:pPr>
      <w:spacing w:before="100" w:beforeAutospacing="1" w:after="100" w:afterAutospacing="1"/>
    </w:pPr>
  </w:style>
  <w:style w:type="paragraph" w:styleId="Pr-formataoHTML">
    <w:name w:val="HTML Preformatted"/>
    <w:basedOn w:val="Normal"/>
    <w:link w:val="Pr-formataoHTMLChar"/>
    <w:uiPriority w:val="99"/>
    <w:unhideWhenUsed/>
    <w:rsid w:val="001C4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1C453D"/>
    <w:rPr>
      <w:rFonts w:ascii="Courier New" w:eastAsia="Times New Roman" w:hAnsi="Courier New" w:cs="Courier New"/>
      <w:kern w:val="0"/>
      <w:sz w:val="20"/>
      <w:szCs w:val="20"/>
      <w:lang w:eastAsia="pt-BR"/>
      <w14:ligatures w14:val="none"/>
    </w:rPr>
  </w:style>
  <w:style w:type="paragraph" w:styleId="MapadoDocumento">
    <w:name w:val="Document Map"/>
    <w:basedOn w:val="Normal"/>
    <w:link w:val="MapadoDocumentoChar"/>
    <w:uiPriority w:val="99"/>
    <w:semiHidden/>
    <w:unhideWhenUsed/>
    <w:rsid w:val="001C453D"/>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1C453D"/>
    <w:rPr>
      <w:rFonts w:ascii="Tahoma" w:eastAsia="Calibri" w:hAnsi="Tahoma" w:cs="Tahoma"/>
      <w:kern w:val="0"/>
      <w:sz w:val="16"/>
      <w:szCs w:val="16"/>
      <w14:ligatures w14:val="none"/>
    </w:rPr>
  </w:style>
  <w:style w:type="character" w:styleId="Nmerodelinha">
    <w:name w:val="line number"/>
    <w:basedOn w:val="Fontepargpadro"/>
    <w:uiPriority w:val="99"/>
    <w:semiHidden/>
    <w:unhideWhenUsed/>
    <w:rsid w:val="001C453D"/>
  </w:style>
  <w:style w:type="character" w:customStyle="1" w:styleId="TextodenotaderodapChar1">
    <w:name w:val="Texto de nota de rodapé Char1"/>
    <w:uiPriority w:val="99"/>
    <w:semiHidden/>
    <w:rsid w:val="001C453D"/>
    <w:rPr>
      <w:lang w:eastAsia="en-US"/>
    </w:rPr>
  </w:style>
  <w:style w:type="character" w:customStyle="1" w:styleId="CabealhoChar1">
    <w:name w:val="Cabeçalho Char1"/>
    <w:uiPriority w:val="99"/>
    <w:semiHidden/>
    <w:rsid w:val="001C453D"/>
    <w:rPr>
      <w:sz w:val="22"/>
      <w:szCs w:val="22"/>
      <w:lang w:eastAsia="en-US"/>
    </w:rPr>
  </w:style>
  <w:style w:type="character" w:customStyle="1" w:styleId="RodapChar1">
    <w:name w:val="Rodapé Char1"/>
    <w:uiPriority w:val="99"/>
    <w:semiHidden/>
    <w:rsid w:val="001C453D"/>
    <w:rPr>
      <w:sz w:val="22"/>
      <w:szCs w:val="22"/>
      <w:lang w:eastAsia="en-US"/>
    </w:rPr>
  </w:style>
  <w:style w:type="character" w:customStyle="1" w:styleId="CorpodetextoChar1">
    <w:name w:val="Corpo de texto Char1"/>
    <w:uiPriority w:val="99"/>
    <w:semiHidden/>
    <w:rsid w:val="001C453D"/>
    <w:rPr>
      <w:sz w:val="22"/>
      <w:szCs w:val="22"/>
      <w:lang w:eastAsia="en-US"/>
    </w:rPr>
  </w:style>
  <w:style w:type="character" w:customStyle="1" w:styleId="RecuodecorpodetextoChar1">
    <w:name w:val="Recuo de corpo de texto Char1"/>
    <w:uiPriority w:val="99"/>
    <w:semiHidden/>
    <w:rsid w:val="001C453D"/>
    <w:rPr>
      <w:sz w:val="22"/>
      <w:szCs w:val="22"/>
      <w:lang w:eastAsia="en-US"/>
    </w:rPr>
  </w:style>
  <w:style w:type="character" w:customStyle="1" w:styleId="Corpodetexto2Char1">
    <w:name w:val="Corpo de texto 2 Char1"/>
    <w:uiPriority w:val="99"/>
    <w:semiHidden/>
    <w:rsid w:val="001C453D"/>
    <w:rPr>
      <w:sz w:val="22"/>
      <w:szCs w:val="22"/>
      <w:lang w:eastAsia="en-US"/>
    </w:rPr>
  </w:style>
  <w:style w:type="character" w:customStyle="1" w:styleId="Corpodetexto3Char1">
    <w:name w:val="Corpo de texto 3 Char1"/>
    <w:uiPriority w:val="99"/>
    <w:semiHidden/>
    <w:rsid w:val="001C453D"/>
    <w:rPr>
      <w:sz w:val="16"/>
      <w:szCs w:val="16"/>
      <w:lang w:eastAsia="en-US"/>
    </w:rPr>
  </w:style>
  <w:style w:type="character" w:customStyle="1" w:styleId="Recuodecorpodetexto2Char1">
    <w:name w:val="Recuo de corpo de texto 2 Char1"/>
    <w:uiPriority w:val="99"/>
    <w:semiHidden/>
    <w:rsid w:val="001C453D"/>
    <w:rPr>
      <w:sz w:val="22"/>
      <w:szCs w:val="22"/>
      <w:lang w:eastAsia="en-US"/>
    </w:rPr>
  </w:style>
  <w:style w:type="character" w:customStyle="1" w:styleId="Recuodecorpodetexto3Char1">
    <w:name w:val="Recuo de corpo de texto 3 Char1"/>
    <w:uiPriority w:val="99"/>
    <w:semiHidden/>
    <w:rsid w:val="001C453D"/>
    <w:rPr>
      <w:sz w:val="16"/>
      <w:szCs w:val="16"/>
      <w:lang w:eastAsia="en-US"/>
    </w:rPr>
  </w:style>
  <w:style w:type="character" w:customStyle="1" w:styleId="portal-description">
    <w:name w:val="portal-description"/>
    <w:basedOn w:val="Fontepargpadro"/>
    <w:rsid w:val="001C453D"/>
  </w:style>
  <w:style w:type="paragraph" w:customStyle="1" w:styleId="msonormal0">
    <w:name w:val="msonormal"/>
    <w:basedOn w:val="Normal"/>
    <w:uiPriority w:val="99"/>
    <w:rsid w:val="001C453D"/>
    <w:pPr>
      <w:spacing w:before="100" w:beforeAutospacing="1" w:after="100" w:afterAutospacing="1"/>
    </w:pPr>
  </w:style>
  <w:style w:type="paragraph" w:styleId="Textodecomentrio">
    <w:name w:val="annotation text"/>
    <w:basedOn w:val="Normal"/>
    <w:link w:val="TextodecomentrioChar"/>
    <w:uiPriority w:val="99"/>
    <w:unhideWhenUsed/>
    <w:qFormat/>
    <w:rsid w:val="001C453D"/>
    <w:rPr>
      <w:sz w:val="20"/>
      <w:szCs w:val="20"/>
    </w:rPr>
  </w:style>
  <w:style w:type="character" w:customStyle="1" w:styleId="TextodecomentrioChar">
    <w:name w:val="Texto de comentário Char"/>
    <w:basedOn w:val="Fontepargpadro"/>
    <w:link w:val="Textodecomentrio"/>
    <w:uiPriority w:val="99"/>
    <w:qFormat/>
    <w:rsid w:val="001C453D"/>
    <w:rPr>
      <w:rFonts w:ascii="Times New Roman" w:eastAsia="Times New Roman" w:hAnsi="Times New Roman" w:cs="Times New Roman"/>
      <w:kern w:val="0"/>
      <w:sz w:val="20"/>
      <w:szCs w:val="20"/>
      <w:lang w:eastAsia="pt-BR"/>
      <w14:ligatures w14:val="none"/>
    </w:rPr>
  </w:style>
  <w:style w:type="paragraph" w:styleId="Lista">
    <w:name w:val="List"/>
    <w:basedOn w:val="Corpodetexto"/>
    <w:uiPriority w:val="99"/>
    <w:semiHidden/>
    <w:unhideWhenUsed/>
    <w:rsid w:val="001C453D"/>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1C453D"/>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1C453D"/>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1C453D"/>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1C453D"/>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1C453D"/>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1C453D"/>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1C453D"/>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1C453D"/>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1C453D"/>
    <w:pPr>
      <w:spacing w:before="100" w:beforeAutospacing="1" w:after="100" w:afterAutospacing="1"/>
    </w:pPr>
    <w:rPr>
      <w:rFonts w:ascii="Book Antiqua" w:hAnsi="Book Antiqua"/>
      <w:color w:val="000000"/>
    </w:rPr>
  </w:style>
  <w:style w:type="paragraph" w:customStyle="1" w:styleId="font6">
    <w:name w:val="font6"/>
    <w:basedOn w:val="Normal"/>
    <w:uiPriority w:val="99"/>
    <w:rsid w:val="001C453D"/>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1C453D"/>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1C453D"/>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1C453D"/>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1C453D"/>
    <w:pPr>
      <w:spacing w:after="0" w:line="240" w:lineRule="auto"/>
    </w:pPr>
    <w:rPr>
      <w:rFonts w:ascii="CG Times" w:eastAsia="Times New Roman" w:hAnsi="CG Times" w:cs="Times New Roman"/>
      <w:color w:val="000000"/>
      <w:kern w:val="0"/>
      <w:sz w:val="24"/>
      <w:szCs w:val="20"/>
      <w:lang w:val="en-US" w:eastAsia="pt-BR"/>
      <w14:ligatures w14:val="none"/>
    </w:rPr>
  </w:style>
  <w:style w:type="character" w:customStyle="1" w:styleId="LivroChar">
    <w:name w:val="Livro Char"/>
    <w:link w:val="Livro"/>
    <w:locked/>
    <w:rsid w:val="001C453D"/>
    <w:rPr>
      <w:rFonts w:ascii="Arial" w:hAnsi="Arial" w:cs="Arial"/>
      <w:b/>
      <w:caps/>
      <w:sz w:val="24"/>
      <w:szCs w:val="24"/>
    </w:rPr>
  </w:style>
  <w:style w:type="paragraph" w:customStyle="1" w:styleId="Livro">
    <w:name w:val="Livro"/>
    <w:basedOn w:val="Normal"/>
    <w:link w:val="LivroChar"/>
    <w:qFormat/>
    <w:rsid w:val="001C453D"/>
    <w:pPr>
      <w:spacing w:before="120" w:after="120"/>
      <w:jc w:val="center"/>
      <w:outlineLvl w:val="0"/>
    </w:pPr>
    <w:rPr>
      <w:rFonts w:ascii="Arial" w:eastAsiaTheme="minorHAnsi" w:hAnsi="Arial" w:cs="Arial"/>
      <w:b/>
      <w:caps/>
      <w:kern w:val="2"/>
      <w:lang w:eastAsia="en-US"/>
      <w14:ligatures w14:val="standardContextual"/>
    </w:rPr>
  </w:style>
  <w:style w:type="character" w:customStyle="1" w:styleId="Absatz-Standardschriftart">
    <w:name w:val="Absatz-Standardschriftart"/>
    <w:rsid w:val="001C453D"/>
  </w:style>
  <w:style w:type="character" w:customStyle="1" w:styleId="WW-Absatz-Standardschriftart">
    <w:name w:val="WW-Absatz-Standardschriftart"/>
    <w:rsid w:val="001C453D"/>
  </w:style>
  <w:style w:type="character" w:customStyle="1" w:styleId="WW-Absatz-Standardschriftart1">
    <w:name w:val="WW-Absatz-Standardschriftart1"/>
    <w:rsid w:val="001C453D"/>
  </w:style>
  <w:style w:type="character" w:customStyle="1" w:styleId="WW-Absatz-Standardschriftart11">
    <w:name w:val="WW-Absatz-Standardschriftart11"/>
    <w:rsid w:val="001C453D"/>
  </w:style>
  <w:style w:type="character" w:customStyle="1" w:styleId="WW-Absatz-Standardschriftart111">
    <w:name w:val="WW-Absatz-Standardschriftart111"/>
    <w:rsid w:val="001C453D"/>
  </w:style>
  <w:style w:type="character" w:customStyle="1" w:styleId="WW-Absatz-Standardschriftart1111">
    <w:name w:val="WW-Absatz-Standardschriftart1111"/>
    <w:rsid w:val="001C453D"/>
  </w:style>
  <w:style w:type="character" w:customStyle="1" w:styleId="WW-Absatz-Standardschriftart11111">
    <w:name w:val="WW-Absatz-Standardschriftart11111"/>
    <w:rsid w:val="001C453D"/>
  </w:style>
  <w:style w:type="character" w:customStyle="1" w:styleId="WW-Absatz-Standardschriftart111111">
    <w:name w:val="WW-Absatz-Standardschriftart111111"/>
    <w:rsid w:val="001C453D"/>
  </w:style>
  <w:style w:type="character" w:customStyle="1" w:styleId="WW-Absatz-Standardschriftart1111111">
    <w:name w:val="WW-Absatz-Standardschriftart1111111"/>
    <w:rsid w:val="001C453D"/>
  </w:style>
  <w:style w:type="character" w:customStyle="1" w:styleId="WW-Absatz-Standardschriftart11111111">
    <w:name w:val="WW-Absatz-Standardschriftart11111111"/>
    <w:rsid w:val="001C453D"/>
  </w:style>
  <w:style w:type="character" w:customStyle="1" w:styleId="WW-Absatz-Standardschriftart111111111">
    <w:name w:val="WW-Absatz-Standardschriftart111111111"/>
    <w:rsid w:val="001C453D"/>
  </w:style>
  <w:style w:type="character" w:customStyle="1" w:styleId="WW-Absatz-Standardschriftart1111111111">
    <w:name w:val="WW-Absatz-Standardschriftart1111111111"/>
    <w:rsid w:val="001C453D"/>
  </w:style>
  <w:style w:type="character" w:customStyle="1" w:styleId="WW-Absatz-Standardschriftart11111111111">
    <w:name w:val="WW-Absatz-Standardschriftart11111111111"/>
    <w:rsid w:val="001C453D"/>
  </w:style>
  <w:style w:type="character" w:customStyle="1" w:styleId="WW-Absatz-Standardschriftart111111111111">
    <w:name w:val="WW-Absatz-Standardschriftart111111111111"/>
    <w:rsid w:val="001C453D"/>
  </w:style>
  <w:style w:type="character" w:customStyle="1" w:styleId="WW-Absatz-Standardschriftart1111111111111">
    <w:name w:val="WW-Absatz-Standardschriftart1111111111111"/>
    <w:rsid w:val="001C453D"/>
  </w:style>
  <w:style w:type="character" w:customStyle="1" w:styleId="WW-Absatz-Standardschriftart11111111111111">
    <w:name w:val="WW-Absatz-Standardschriftart11111111111111"/>
    <w:rsid w:val="001C453D"/>
  </w:style>
  <w:style w:type="character" w:customStyle="1" w:styleId="WW-Absatz-Standardschriftart111111111111111">
    <w:name w:val="WW-Absatz-Standardschriftart111111111111111"/>
    <w:rsid w:val="001C453D"/>
  </w:style>
  <w:style w:type="character" w:customStyle="1" w:styleId="WW-Absatz-Standardschriftart1111111111111111">
    <w:name w:val="WW-Absatz-Standardschriftart1111111111111111"/>
    <w:rsid w:val="001C453D"/>
  </w:style>
  <w:style w:type="character" w:customStyle="1" w:styleId="WW-Absatz-Standardschriftart11111111111111111">
    <w:name w:val="WW-Absatz-Standardschriftart11111111111111111"/>
    <w:rsid w:val="001C453D"/>
  </w:style>
  <w:style w:type="character" w:customStyle="1" w:styleId="WW-Absatz-Standardschriftart111111111111111111">
    <w:name w:val="WW-Absatz-Standardschriftart111111111111111111"/>
    <w:rsid w:val="001C453D"/>
  </w:style>
  <w:style w:type="character" w:customStyle="1" w:styleId="WW-Absatz-Standardschriftart1111111111111111111">
    <w:name w:val="WW-Absatz-Standardschriftart1111111111111111111"/>
    <w:rsid w:val="001C453D"/>
  </w:style>
  <w:style w:type="character" w:customStyle="1" w:styleId="WW-Absatz-Standardschriftart11111111111111111111">
    <w:name w:val="WW-Absatz-Standardschriftart11111111111111111111"/>
    <w:rsid w:val="001C453D"/>
  </w:style>
  <w:style w:type="character" w:customStyle="1" w:styleId="WW-Absatz-Standardschriftart111111111111111111111">
    <w:name w:val="WW-Absatz-Standardschriftart111111111111111111111"/>
    <w:rsid w:val="001C453D"/>
  </w:style>
  <w:style w:type="character" w:customStyle="1" w:styleId="WW-Absatz-Standardschriftart1111111111111111111111">
    <w:name w:val="WW-Absatz-Standardschriftart1111111111111111111111"/>
    <w:rsid w:val="001C453D"/>
  </w:style>
  <w:style w:type="character" w:customStyle="1" w:styleId="Fontepargpadro1">
    <w:name w:val="Fonte parág. padrão1"/>
    <w:rsid w:val="001C453D"/>
  </w:style>
  <w:style w:type="character" w:customStyle="1" w:styleId="WW-Absatz-Standardschriftart11111111111111111111111">
    <w:name w:val="WW-Absatz-Standardschriftart11111111111111111111111"/>
    <w:rsid w:val="001C453D"/>
  </w:style>
  <w:style w:type="character" w:customStyle="1" w:styleId="WW-Absatz-Standardschriftart111111111111111111111111">
    <w:name w:val="WW-Absatz-Standardschriftart111111111111111111111111"/>
    <w:rsid w:val="001C453D"/>
  </w:style>
  <w:style w:type="character" w:customStyle="1" w:styleId="WW-Absatz-Standardschriftart1111111111111111111111111">
    <w:name w:val="WW-Absatz-Standardschriftart1111111111111111111111111"/>
    <w:rsid w:val="001C453D"/>
  </w:style>
  <w:style w:type="character" w:customStyle="1" w:styleId="Smbolosdenumerao">
    <w:name w:val="Símbolos de numeração"/>
    <w:rsid w:val="001C453D"/>
  </w:style>
  <w:style w:type="character" w:customStyle="1" w:styleId="WW-Absatz-Standardschriftart11111111111111111111111111">
    <w:name w:val="WW-Absatz-Standardschriftart11111111111111111111111111"/>
    <w:rsid w:val="001C453D"/>
  </w:style>
  <w:style w:type="character" w:customStyle="1" w:styleId="WW-Absatz-Standardschriftart111111111111111111111111111">
    <w:name w:val="WW-Absatz-Standardschriftart111111111111111111111111111"/>
    <w:rsid w:val="001C453D"/>
  </w:style>
  <w:style w:type="character" w:customStyle="1" w:styleId="WW-Absatz-Standardschriftart1111111111111111111111111111">
    <w:name w:val="WW-Absatz-Standardschriftart1111111111111111111111111111"/>
    <w:rsid w:val="001C453D"/>
  </w:style>
  <w:style w:type="character" w:customStyle="1" w:styleId="WW-Absatz-Standardschriftart11111111111111111111111111111">
    <w:name w:val="WW-Absatz-Standardschriftart11111111111111111111111111111"/>
    <w:rsid w:val="001C453D"/>
  </w:style>
  <w:style w:type="character" w:customStyle="1" w:styleId="WW8Num2z0">
    <w:name w:val="WW8Num2z0"/>
    <w:rsid w:val="001C453D"/>
    <w:rPr>
      <w:b/>
      <w:bCs w:val="0"/>
    </w:rPr>
  </w:style>
  <w:style w:type="character" w:customStyle="1" w:styleId="WW8Num4z0">
    <w:name w:val="WW8Num4z0"/>
    <w:rsid w:val="001C453D"/>
    <w:rPr>
      <w:rFonts w:ascii="Times New Roman" w:hAnsi="Times New Roman" w:cs="Times New Roman" w:hint="default"/>
    </w:rPr>
  </w:style>
  <w:style w:type="character" w:customStyle="1" w:styleId="WW8Num5z0">
    <w:name w:val="WW8Num5z0"/>
    <w:rsid w:val="001C453D"/>
    <w:rPr>
      <w:rFonts w:ascii="Times New Roman" w:hAnsi="Times New Roman" w:cs="Times New Roman" w:hint="default"/>
    </w:rPr>
  </w:style>
  <w:style w:type="character" w:customStyle="1" w:styleId="WW-Fontepargpadro">
    <w:name w:val="WW-Fonte parág. padrão"/>
    <w:rsid w:val="001C453D"/>
  </w:style>
  <w:style w:type="character" w:customStyle="1" w:styleId="MenoPendente1">
    <w:name w:val="Menção Pendente1"/>
    <w:uiPriority w:val="99"/>
    <w:semiHidden/>
    <w:rsid w:val="001C453D"/>
    <w:rPr>
      <w:color w:val="605E5C"/>
      <w:shd w:val="clear" w:color="auto" w:fill="E1DFDD"/>
    </w:rPr>
  </w:style>
  <w:style w:type="character" w:customStyle="1" w:styleId="fontstyle01">
    <w:name w:val="fontstyle01"/>
    <w:rsid w:val="001C453D"/>
    <w:rPr>
      <w:rFonts w:ascii="Consolas-Bold" w:hAnsi="Consolas-Bold" w:hint="default"/>
      <w:b/>
      <w:bCs/>
      <w:i w:val="0"/>
      <w:iCs w:val="0"/>
      <w:color w:val="000000"/>
      <w:sz w:val="28"/>
      <w:szCs w:val="28"/>
    </w:rPr>
  </w:style>
  <w:style w:type="character" w:customStyle="1" w:styleId="fontstyle21">
    <w:name w:val="fontstyle21"/>
    <w:rsid w:val="001C453D"/>
    <w:rPr>
      <w:rFonts w:ascii="Consolas" w:hAnsi="Consolas" w:hint="default"/>
      <w:b w:val="0"/>
      <w:bCs w:val="0"/>
      <w:i w:val="0"/>
      <w:iCs w:val="0"/>
      <w:color w:val="000000"/>
      <w:sz w:val="28"/>
      <w:szCs w:val="28"/>
    </w:rPr>
  </w:style>
  <w:style w:type="character" w:customStyle="1" w:styleId="fontstyle31">
    <w:name w:val="fontstyle31"/>
    <w:rsid w:val="001C453D"/>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1C453D"/>
    <w:rPr>
      <w:rFonts w:ascii="Calibri" w:eastAsia="Calibri" w:hAnsi="Calibri" w:cs="Times New Roman"/>
      <w:kern w:val="0"/>
      <w14:ligatures w14:val="none"/>
    </w:rPr>
  </w:style>
  <w:style w:type="character" w:customStyle="1" w:styleId="PargrafodaListaChar">
    <w:name w:val="Parágrafo da Lista Char"/>
    <w:aliases w:val="Itemização Char"/>
    <w:link w:val="PargrafodaLista"/>
    <w:uiPriority w:val="34"/>
    <w:rsid w:val="001C453D"/>
    <w:rPr>
      <w:rFonts w:ascii="Calibri" w:eastAsia="Calibri" w:hAnsi="Calibri" w:cs="Times New Roman"/>
      <w:kern w:val="0"/>
      <w14:ligatures w14:val="none"/>
    </w:rPr>
  </w:style>
  <w:style w:type="paragraph" w:customStyle="1" w:styleId="cabecalhodescricao">
    <w:name w:val="cabecalho__descricao"/>
    <w:basedOn w:val="Normal"/>
    <w:rsid w:val="001C453D"/>
    <w:pPr>
      <w:spacing w:before="100" w:beforeAutospacing="1" w:after="100" w:afterAutospacing="1"/>
    </w:pPr>
  </w:style>
  <w:style w:type="character" w:customStyle="1" w:styleId="PGE-Alteraesdestacadas">
    <w:name w:val="PGE - Alterações destacadas"/>
    <w:uiPriority w:val="1"/>
    <w:qFormat/>
    <w:rsid w:val="001C453D"/>
    <w:rPr>
      <w:rFonts w:ascii="Arial" w:hAnsi="Arial"/>
      <w:b/>
      <w:color w:val="000000"/>
      <w:sz w:val="22"/>
      <w:u w:val="single"/>
    </w:rPr>
  </w:style>
  <w:style w:type="table" w:customStyle="1" w:styleId="TableNormal">
    <w:name w:val="Table Normal"/>
    <w:uiPriority w:val="2"/>
    <w:semiHidden/>
    <w:unhideWhenUsed/>
    <w:qFormat/>
    <w:rsid w:val="001C453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53D"/>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668B1"/>
    <w:pPr>
      <w:keepLines/>
      <w:numPr>
        <w:numId w:val="2"/>
      </w:numPr>
      <w:tabs>
        <w:tab w:val="left" w:pos="567"/>
      </w:tabs>
      <w:ind w:left="0" w:firstLine="0"/>
      <w:jc w:val="both"/>
    </w:pPr>
    <w:rPr>
      <w:rFonts w:ascii="Consolas" w:hAnsi="Consolas" w:cs="Times New Roman"/>
      <w:b/>
      <w:bCs/>
      <w:i w:val="0"/>
      <w:iCs w:val="0"/>
      <w:color w:val="auto"/>
      <w:sz w:val="28"/>
      <w:szCs w:val="28"/>
    </w:rPr>
  </w:style>
  <w:style w:type="paragraph" w:customStyle="1" w:styleId="Nivel2">
    <w:name w:val="Nivel 2"/>
    <w:basedOn w:val="Normal"/>
    <w:link w:val="Nivel2Char"/>
    <w:qFormat/>
    <w:rsid w:val="001C453D"/>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1C453D"/>
    <w:pPr>
      <w:numPr>
        <w:ilvl w:val="2"/>
        <w:numId w:val="2"/>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1C453D"/>
    <w:pPr>
      <w:numPr>
        <w:ilvl w:val="3"/>
      </w:numPr>
      <w:ind w:left="567" w:firstLine="0"/>
    </w:pPr>
    <w:rPr>
      <w:color w:val="auto"/>
    </w:rPr>
  </w:style>
  <w:style w:type="paragraph" w:customStyle="1" w:styleId="Nivel5">
    <w:name w:val="Nivel 5"/>
    <w:basedOn w:val="Nivel4"/>
    <w:qFormat/>
    <w:rsid w:val="001C453D"/>
    <w:pPr>
      <w:numPr>
        <w:ilvl w:val="4"/>
      </w:numPr>
      <w:tabs>
        <w:tab w:val="num" w:pos="360"/>
      </w:tabs>
      <w:ind w:left="851" w:firstLine="0"/>
    </w:pPr>
  </w:style>
  <w:style w:type="character" w:customStyle="1" w:styleId="Nivel2Char">
    <w:name w:val="Nivel 2 Char"/>
    <w:link w:val="Nivel2"/>
    <w:locked/>
    <w:rsid w:val="001C453D"/>
    <w:rPr>
      <w:rFonts w:ascii="Arial" w:eastAsia="Times New Roman" w:hAnsi="Arial" w:cs="Arial"/>
      <w:color w:val="000000"/>
      <w:kern w:val="0"/>
      <w:sz w:val="20"/>
      <w:szCs w:val="20"/>
      <w:lang w:eastAsia="pt-BR"/>
      <w14:ligatures w14:val="none"/>
    </w:rPr>
  </w:style>
  <w:style w:type="character" w:customStyle="1" w:styleId="Nivel3Char">
    <w:name w:val="Nivel 3 Char"/>
    <w:link w:val="Nivel3"/>
    <w:rsid w:val="001C453D"/>
    <w:rPr>
      <w:rFonts w:ascii="Arial" w:eastAsia="Times New Roman" w:hAnsi="Arial" w:cs="Arial"/>
      <w:color w:val="000000"/>
      <w:kern w:val="0"/>
      <w:sz w:val="20"/>
      <w:szCs w:val="20"/>
      <w:lang w:eastAsia="pt-BR"/>
      <w14:ligatures w14:val="none"/>
    </w:rPr>
  </w:style>
  <w:style w:type="character" w:styleId="Refdecomentrio">
    <w:name w:val="annotation reference"/>
    <w:unhideWhenUsed/>
    <w:qFormat/>
    <w:rsid w:val="001C453D"/>
    <w:rPr>
      <w:sz w:val="16"/>
      <w:szCs w:val="16"/>
    </w:rPr>
  </w:style>
  <w:style w:type="paragraph" w:styleId="Citao">
    <w:name w:val="Quote"/>
    <w:aliases w:val="TCU,Citação AGU,NotaExplicativa"/>
    <w:basedOn w:val="Normal"/>
    <w:next w:val="Normal"/>
    <w:link w:val="CitaoChar"/>
    <w:qFormat/>
    <w:rsid w:val="001C45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1C453D"/>
    <w:rPr>
      <w:rFonts w:ascii="Arial" w:eastAsia="Calibri" w:hAnsi="Arial" w:cs="Tahoma"/>
      <w:i/>
      <w:iCs/>
      <w:color w:val="000000"/>
      <w:kern w:val="0"/>
      <w:sz w:val="20"/>
      <w:szCs w:val="24"/>
      <w:shd w:val="clear" w:color="auto" w:fill="FFFFCC"/>
      <w14:ligatures w14:val="none"/>
    </w:rPr>
  </w:style>
  <w:style w:type="character" w:customStyle="1" w:styleId="Nivel01Char">
    <w:name w:val="Nivel 01 Char"/>
    <w:link w:val="Nivel01"/>
    <w:rsid w:val="00E668B1"/>
    <w:rPr>
      <w:rFonts w:ascii="Consolas" w:eastAsia="Times New Roman" w:hAnsi="Consolas" w:cs="Times New Roman"/>
      <w:b/>
      <w:bCs/>
      <w:kern w:val="0"/>
      <w:sz w:val="28"/>
      <w:szCs w:val="28"/>
      <w:lang w:eastAsia="pt-BR"/>
      <w14:ligatures w14:val="none"/>
    </w:rPr>
  </w:style>
  <w:style w:type="character" w:customStyle="1" w:styleId="normaltextrun">
    <w:name w:val="normaltextrun"/>
    <w:basedOn w:val="Fontepargpadro"/>
    <w:rsid w:val="001C453D"/>
  </w:style>
  <w:style w:type="character" w:customStyle="1" w:styleId="eop">
    <w:name w:val="eop"/>
    <w:basedOn w:val="Fontepargpadro"/>
    <w:rsid w:val="001C453D"/>
  </w:style>
  <w:style w:type="character" w:customStyle="1" w:styleId="Nivel4Char">
    <w:name w:val="Nivel 4 Char"/>
    <w:link w:val="Nivel4"/>
    <w:rsid w:val="001C453D"/>
    <w:rPr>
      <w:rFonts w:ascii="Arial" w:eastAsia="Times New Roman" w:hAnsi="Arial" w:cs="Arial"/>
      <w:kern w:val="0"/>
      <w:sz w:val="20"/>
      <w:szCs w:val="20"/>
      <w:lang w:eastAsia="pt-BR"/>
      <w14:ligatures w14:val="none"/>
    </w:rPr>
  </w:style>
  <w:style w:type="paragraph" w:customStyle="1" w:styleId="ou">
    <w:name w:val="ou"/>
    <w:basedOn w:val="PargrafodaLista"/>
    <w:link w:val="ouChar"/>
    <w:qFormat/>
    <w:rsid w:val="001C453D"/>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1C453D"/>
    <w:rPr>
      <w:rFonts w:ascii="Arial" w:eastAsia="Calibri"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rsid w:val="001C453D"/>
    <w:pPr>
      <w:numPr>
        <w:numId w:val="1"/>
      </w:numPr>
      <w:ind w:left="0" w:firstLine="0"/>
    </w:pPr>
    <w:rPr>
      <w:i/>
      <w:iCs/>
      <w:color w:val="FF0000"/>
    </w:rPr>
  </w:style>
  <w:style w:type="paragraph" w:customStyle="1" w:styleId="Nvel3-R">
    <w:name w:val="Nível 3-R"/>
    <w:basedOn w:val="Nivel3"/>
    <w:link w:val="Nvel3-RChar"/>
    <w:qFormat/>
    <w:rsid w:val="001C453D"/>
    <w:pPr>
      <w:numPr>
        <w:ilvl w:val="0"/>
        <w:numId w:val="0"/>
      </w:numPr>
      <w:tabs>
        <w:tab w:val="num" w:pos="360"/>
      </w:tabs>
      <w:ind w:left="284"/>
    </w:pPr>
    <w:rPr>
      <w:i/>
      <w:iCs/>
      <w:color w:val="FF0000"/>
    </w:rPr>
  </w:style>
  <w:style w:type="character" w:customStyle="1" w:styleId="Nvel2-RedChar">
    <w:name w:val="Nível 2 -Red Char"/>
    <w:link w:val="Nvel2-Red"/>
    <w:rsid w:val="001C453D"/>
    <w:rPr>
      <w:rFonts w:ascii="Arial" w:eastAsia="Times New Roman" w:hAnsi="Arial" w:cs="Arial"/>
      <w:i/>
      <w:iCs/>
      <w:color w:val="FF0000"/>
      <w:kern w:val="0"/>
      <w:sz w:val="20"/>
      <w:szCs w:val="20"/>
      <w:lang w:eastAsia="pt-BR"/>
      <w14:ligatures w14:val="none"/>
    </w:rPr>
  </w:style>
  <w:style w:type="paragraph" w:customStyle="1" w:styleId="Nvel4-R">
    <w:name w:val="Nível 4-R"/>
    <w:basedOn w:val="Nivel4"/>
    <w:link w:val="Nvel4-RChar"/>
    <w:qFormat/>
    <w:rsid w:val="001C453D"/>
    <w:pPr>
      <w:numPr>
        <w:ilvl w:val="0"/>
        <w:numId w:val="0"/>
      </w:numPr>
      <w:tabs>
        <w:tab w:val="num" w:pos="360"/>
      </w:tabs>
      <w:ind w:left="567"/>
    </w:pPr>
    <w:rPr>
      <w:i/>
      <w:iCs/>
      <w:color w:val="FF0000"/>
    </w:rPr>
  </w:style>
  <w:style w:type="character" w:customStyle="1" w:styleId="Nvel3-RChar">
    <w:name w:val="Nível 3-R Char"/>
    <w:link w:val="Nvel3-R"/>
    <w:rsid w:val="001C453D"/>
    <w:rPr>
      <w:rFonts w:ascii="Arial" w:eastAsia="Times New Roman" w:hAnsi="Arial" w:cs="Arial"/>
      <w:i/>
      <w:iCs/>
      <w:color w:val="FF0000"/>
      <w:kern w:val="0"/>
      <w:sz w:val="20"/>
      <w:szCs w:val="20"/>
      <w:lang w:eastAsia="pt-BR"/>
      <w14:ligatures w14:val="none"/>
    </w:rPr>
  </w:style>
  <w:style w:type="character" w:customStyle="1" w:styleId="Nvel4-RChar">
    <w:name w:val="Nível 4-R Char"/>
    <w:link w:val="Nvel4-R"/>
    <w:rsid w:val="001C453D"/>
    <w:rPr>
      <w:rFonts w:ascii="Arial" w:eastAsia="Times New Roman" w:hAnsi="Arial" w:cs="Arial"/>
      <w:i/>
      <w:iCs/>
      <w:color w:val="FF0000"/>
      <w:kern w:val="0"/>
      <w:sz w:val="20"/>
      <w:szCs w:val="20"/>
      <w:lang w:eastAsia="pt-BR"/>
      <w14:ligatures w14:val="none"/>
    </w:rPr>
  </w:style>
  <w:style w:type="paragraph" w:customStyle="1" w:styleId="Nvel01-SemNumerao">
    <w:name w:val="Nível 01-Sem Numeração"/>
    <w:basedOn w:val="Normal"/>
    <w:link w:val="Nvel01-SemNumeraoChar"/>
    <w:autoRedefine/>
    <w:uiPriority w:val="1"/>
    <w:qFormat/>
    <w:rsid w:val="001C453D"/>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1C453D"/>
    <w:rPr>
      <w:rFonts w:ascii="Arial" w:eastAsia="Times New Roman" w:hAnsi="Arial" w:cs="Arial"/>
      <w:b/>
      <w:bC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1C453D"/>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1C453D"/>
    <w:rPr>
      <w:rFonts w:ascii="Calibri" w:eastAsia="Calibri" w:hAnsi="Calibri" w:cs="Times New Roman"/>
      <w:b/>
      <w:bCs/>
      <w:kern w:val="0"/>
      <w:sz w:val="20"/>
      <w:szCs w:val="20"/>
      <w:lang w:eastAsia="pt-BR"/>
      <w14:ligatures w14:val="none"/>
    </w:rPr>
  </w:style>
  <w:style w:type="paragraph" w:customStyle="1" w:styleId="Nvel1-SemNum">
    <w:name w:val="Nível 1-Sem Num"/>
    <w:basedOn w:val="Nivel01"/>
    <w:link w:val="Nvel1-SemNumChar"/>
    <w:autoRedefine/>
    <w:qFormat/>
    <w:rsid w:val="001C453D"/>
    <w:pPr>
      <w:numPr>
        <w:numId w:val="0"/>
      </w:numPr>
      <w:outlineLvl w:val="1"/>
    </w:pPr>
  </w:style>
  <w:style w:type="character" w:customStyle="1" w:styleId="Nvel1-SemNumChar">
    <w:name w:val="Nível 1-Sem Num Char"/>
    <w:link w:val="Nvel1-SemNum"/>
    <w:rsid w:val="001C453D"/>
    <w:rPr>
      <w:rFonts w:ascii="Arial" w:eastAsia="Times New Roman" w:hAnsi="Arial" w:cs="Arial"/>
      <w:b/>
      <w:bCs/>
      <w:kern w:val="0"/>
      <w:sz w:val="24"/>
      <w:szCs w:val="24"/>
      <w:lang w:eastAsia="pt-BR"/>
      <w14:ligatures w14:val="none"/>
    </w:rPr>
  </w:style>
  <w:style w:type="character" w:customStyle="1" w:styleId="findhit">
    <w:name w:val="findhit"/>
    <w:basedOn w:val="Fontepargpadro"/>
    <w:rsid w:val="001C453D"/>
  </w:style>
  <w:style w:type="paragraph" w:customStyle="1" w:styleId="Nvel1-SemNumPreto">
    <w:name w:val="Nível 1-Sem Num Preto"/>
    <w:basedOn w:val="Nvel1-SemNum"/>
    <w:link w:val="Nvel1-SemNumPretoChar"/>
    <w:qFormat/>
    <w:rsid w:val="001C453D"/>
    <w:rPr>
      <w:lang w:eastAsia="zh-CN" w:bidi="hi-IN"/>
    </w:rPr>
  </w:style>
  <w:style w:type="character" w:customStyle="1" w:styleId="Nvel1-SemNumPretoChar">
    <w:name w:val="Nível 1-Sem Num Preto Char"/>
    <w:link w:val="Nvel1-SemNumPreto"/>
    <w:rsid w:val="001C453D"/>
    <w:rPr>
      <w:rFonts w:ascii="Arial" w:eastAsia="Times New Roman" w:hAnsi="Arial" w:cs="Arial"/>
      <w:b/>
      <w:bCs/>
      <w:kern w:val="0"/>
      <w:sz w:val="24"/>
      <w:szCs w:val="24"/>
      <w:lang w:eastAsia="zh-CN" w:bidi="hi-IN"/>
      <w14:ligatures w14:val="none"/>
    </w:rPr>
  </w:style>
  <w:style w:type="paragraph" w:customStyle="1" w:styleId="GradeColorida-nfase11">
    <w:name w:val="Grade Colorida - Ênfase 11"/>
    <w:basedOn w:val="Normal"/>
    <w:next w:val="Normal"/>
    <w:link w:val="GradeColorida-nfase1Char"/>
    <w:rsid w:val="001C45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1C453D"/>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Nvel3">
    <w:name w:val="Nível 3"/>
    <w:basedOn w:val="Nvel3-R"/>
    <w:link w:val="Nvel3Char"/>
    <w:qFormat/>
    <w:rsid w:val="001C453D"/>
    <w:pPr>
      <w:tabs>
        <w:tab w:val="clear" w:pos="360"/>
      </w:tabs>
    </w:pPr>
    <w:rPr>
      <w:i w:val="0"/>
      <w:iCs w:val="0"/>
    </w:rPr>
  </w:style>
  <w:style w:type="paragraph" w:customStyle="1" w:styleId="Nvel4">
    <w:name w:val="Nível 4"/>
    <w:basedOn w:val="Nvel3"/>
    <w:link w:val="Nvel4Char"/>
    <w:qFormat/>
    <w:rsid w:val="001C453D"/>
    <w:pPr>
      <w:ind w:left="567"/>
    </w:pPr>
  </w:style>
  <w:style w:type="character" w:customStyle="1" w:styleId="Nvel3Char">
    <w:name w:val="Nível 3 Char"/>
    <w:link w:val="Nvel3"/>
    <w:rsid w:val="001C453D"/>
    <w:rPr>
      <w:rFonts w:ascii="Arial" w:eastAsia="Times New Roman" w:hAnsi="Arial" w:cs="Arial"/>
      <w:color w:val="FF0000"/>
      <w:kern w:val="0"/>
      <w:sz w:val="20"/>
      <w:szCs w:val="20"/>
      <w:lang w:eastAsia="pt-BR"/>
      <w14:ligatures w14:val="none"/>
    </w:rPr>
  </w:style>
  <w:style w:type="paragraph" w:customStyle="1" w:styleId="SubTitNN">
    <w:name w:val="SubTitNN"/>
    <w:basedOn w:val="Normal"/>
    <w:link w:val="SubTitNNChar"/>
    <w:qFormat/>
    <w:rsid w:val="001C453D"/>
    <w:pPr>
      <w:spacing w:before="240" w:after="120" w:line="276" w:lineRule="auto"/>
      <w:jc w:val="both"/>
    </w:pPr>
    <w:rPr>
      <w:rFonts w:ascii="Arial" w:hAnsi="Arial" w:cs="Arial"/>
      <w:b/>
      <w:bCs/>
      <w:iCs/>
      <w:sz w:val="20"/>
      <w:szCs w:val="20"/>
    </w:rPr>
  </w:style>
  <w:style w:type="character" w:customStyle="1" w:styleId="Nvel4Char">
    <w:name w:val="Nível 4 Char"/>
    <w:link w:val="Nvel4"/>
    <w:rsid w:val="001C453D"/>
    <w:rPr>
      <w:rFonts w:ascii="Arial" w:eastAsia="Times New Roman" w:hAnsi="Arial" w:cs="Arial"/>
      <w:color w:val="FF0000"/>
      <w:kern w:val="0"/>
      <w:sz w:val="20"/>
      <w:szCs w:val="20"/>
      <w:lang w:eastAsia="pt-BR"/>
      <w14:ligatures w14:val="none"/>
    </w:rPr>
  </w:style>
  <w:style w:type="character" w:customStyle="1" w:styleId="SubTitNNChar">
    <w:name w:val="SubTitNN Char"/>
    <w:link w:val="SubTitNN"/>
    <w:rsid w:val="001C453D"/>
    <w:rPr>
      <w:rFonts w:ascii="Arial" w:eastAsia="Times New Roman" w:hAnsi="Arial" w:cs="Arial"/>
      <w:b/>
      <w:bCs/>
      <w:iCs/>
      <w:kern w:val="0"/>
      <w:sz w:val="20"/>
      <w:szCs w:val="20"/>
      <w:lang w:eastAsia="pt-BR"/>
      <w14:ligatures w14:val="none"/>
    </w:rPr>
  </w:style>
  <w:style w:type="paragraph" w:customStyle="1" w:styleId="Prembulo">
    <w:name w:val="Preâmbulo"/>
    <w:basedOn w:val="Normal"/>
    <w:link w:val="PrembuloChar"/>
    <w:qFormat/>
    <w:rsid w:val="001C453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1C453D"/>
    <w:rPr>
      <w:rFonts w:ascii="Arial" w:eastAsia="Arial" w:hAnsi="Arial" w:cs="Arial"/>
      <w:bCs/>
      <w:kern w:val="0"/>
      <w:sz w:val="20"/>
      <w:szCs w:val="20"/>
      <w:lang w:eastAsia="pt-BR"/>
      <w14:ligatures w14:val="none"/>
    </w:rPr>
  </w:style>
  <w:style w:type="paragraph" w:customStyle="1" w:styleId="Nvel1-SemBlack">
    <w:name w:val="Nível 1-Sem Black"/>
    <w:basedOn w:val="Nvel1-SemNum"/>
    <w:link w:val="Nvel1-SemBlackChar"/>
    <w:qFormat/>
    <w:rsid w:val="00B93E8F"/>
    <w:pPr>
      <w:tabs>
        <w:tab w:val="clear" w:pos="567"/>
      </w:tabs>
      <w:spacing w:before="240" w:after="120" w:line="276" w:lineRule="auto"/>
    </w:pPr>
    <w:rPr>
      <w:rFonts w:eastAsiaTheme="majorEastAsia"/>
      <w:color w:val="000000"/>
    </w:rPr>
  </w:style>
  <w:style w:type="character" w:customStyle="1" w:styleId="Nvel1-SemBlackChar">
    <w:name w:val="Nível 1-Sem Black Char"/>
    <w:basedOn w:val="Nvel1-SemNumChar"/>
    <w:link w:val="Nvel1-SemBlack"/>
    <w:rsid w:val="00B93E8F"/>
    <w:rPr>
      <w:rFonts w:ascii="Arial" w:eastAsiaTheme="majorEastAsia" w:hAnsi="Arial" w:cs="Arial"/>
      <w:b/>
      <w:bCs/>
      <w:color w:val="000000"/>
      <w:kern w:val="0"/>
      <w:sz w:val="28"/>
      <w:szCs w:val="28"/>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36479">
      <w:bodyDiv w:val="1"/>
      <w:marLeft w:val="0"/>
      <w:marRight w:val="0"/>
      <w:marTop w:val="0"/>
      <w:marBottom w:val="0"/>
      <w:divBdr>
        <w:top w:val="none" w:sz="0" w:space="0" w:color="auto"/>
        <w:left w:val="none" w:sz="0" w:space="0" w:color="auto"/>
        <w:bottom w:val="none" w:sz="0" w:space="0" w:color="auto"/>
        <w:right w:val="none" w:sz="0" w:space="0" w:color="auto"/>
      </w:divBdr>
    </w:div>
    <w:div w:id="146867289">
      <w:bodyDiv w:val="1"/>
      <w:marLeft w:val="0"/>
      <w:marRight w:val="0"/>
      <w:marTop w:val="0"/>
      <w:marBottom w:val="0"/>
      <w:divBdr>
        <w:top w:val="none" w:sz="0" w:space="0" w:color="auto"/>
        <w:left w:val="none" w:sz="0" w:space="0" w:color="auto"/>
        <w:bottom w:val="none" w:sz="0" w:space="0" w:color="auto"/>
        <w:right w:val="none" w:sz="0" w:space="0" w:color="auto"/>
      </w:divBdr>
    </w:div>
    <w:div w:id="154078724">
      <w:bodyDiv w:val="1"/>
      <w:marLeft w:val="0"/>
      <w:marRight w:val="0"/>
      <w:marTop w:val="0"/>
      <w:marBottom w:val="0"/>
      <w:divBdr>
        <w:top w:val="none" w:sz="0" w:space="0" w:color="auto"/>
        <w:left w:val="none" w:sz="0" w:space="0" w:color="auto"/>
        <w:bottom w:val="none" w:sz="0" w:space="0" w:color="auto"/>
        <w:right w:val="none" w:sz="0" w:space="0" w:color="auto"/>
      </w:divBdr>
    </w:div>
    <w:div w:id="184632546">
      <w:bodyDiv w:val="1"/>
      <w:marLeft w:val="0"/>
      <w:marRight w:val="0"/>
      <w:marTop w:val="0"/>
      <w:marBottom w:val="0"/>
      <w:divBdr>
        <w:top w:val="none" w:sz="0" w:space="0" w:color="auto"/>
        <w:left w:val="none" w:sz="0" w:space="0" w:color="auto"/>
        <w:bottom w:val="none" w:sz="0" w:space="0" w:color="auto"/>
        <w:right w:val="none" w:sz="0" w:space="0" w:color="auto"/>
      </w:divBdr>
    </w:div>
    <w:div w:id="250822151">
      <w:bodyDiv w:val="1"/>
      <w:marLeft w:val="0"/>
      <w:marRight w:val="0"/>
      <w:marTop w:val="0"/>
      <w:marBottom w:val="0"/>
      <w:divBdr>
        <w:top w:val="none" w:sz="0" w:space="0" w:color="auto"/>
        <w:left w:val="none" w:sz="0" w:space="0" w:color="auto"/>
        <w:bottom w:val="none" w:sz="0" w:space="0" w:color="auto"/>
        <w:right w:val="none" w:sz="0" w:space="0" w:color="auto"/>
      </w:divBdr>
    </w:div>
    <w:div w:id="260265998">
      <w:bodyDiv w:val="1"/>
      <w:marLeft w:val="0"/>
      <w:marRight w:val="0"/>
      <w:marTop w:val="0"/>
      <w:marBottom w:val="0"/>
      <w:divBdr>
        <w:top w:val="none" w:sz="0" w:space="0" w:color="auto"/>
        <w:left w:val="none" w:sz="0" w:space="0" w:color="auto"/>
        <w:bottom w:val="none" w:sz="0" w:space="0" w:color="auto"/>
        <w:right w:val="none" w:sz="0" w:space="0" w:color="auto"/>
      </w:divBdr>
    </w:div>
    <w:div w:id="266155725">
      <w:bodyDiv w:val="1"/>
      <w:marLeft w:val="0"/>
      <w:marRight w:val="0"/>
      <w:marTop w:val="0"/>
      <w:marBottom w:val="0"/>
      <w:divBdr>
        <w:top w:val="none" w:sz="0" w:space="0" w:color="auto"/>
        <w:left w:val="none" w:sz="0" w:space="0" w:color="auto"/>
        <w:bottom w:val="none" w:sz="0" w:space="0" w:color="auto"/>
        <w:right w:val="none" w:sz="0" w:space="0" w:color="auto"/>
      </w:divBdr>
    </w:div>
    <w:div w:id="320740186">
      <w:bodyDiv w:val="1"/>
      <w:marLeft w:val="0"/>
      <w:marRight w:val="0"/>
      <w:marTop w:val="0"/>
      <w:marBottom w:val="0"/>
      <w:divBdr>
        <w:top w:val="none" w:sz="0" w:space="0" w:color="auto"/>
        <w:left w:val="none" w:sz="0" w:space="0" w:color="auto"/>
        <w:bottom w:val="none" w:sz="0" w:space="0" w:color="auto"/>
        <w:right w:val="none" w:sz="0" w:space="0" w:color="auto"/>
      </w:divBdr>
    </w:div>
    <w:div w:id="574777230">
      <w:bodyDiv w:val="1"/>
      <w:marLeft w:val="0"/>
      <w:marRight w:val="0"/>
      <w:marTop w:val="0"/>
      <w:marBottom w:val="0"/>
      <w:divBdr>
        <w:top w:val="none" w:sz="0" w:space="0" w:color="auto"/>
        <w:left w:val="none" w:sz="0" w:space="0" w:color="auto"/>
        <w:bottom w:val="none" w:sz="0" w:space="0" w:color="auto"/>
        <w:right w:val="none" w:sz="0" w:space="0" w:color="auto"/>
      </w:divBdr>
    </w:div>
    <w:div w:id="595331354">
      <w:bodyDiv w:val="1"/>
      <w:marLeft w:val="0"/>
      <w:marRight w:val="0"/>
      <w:marTop w:val="0"/>
      <w:marBottom w:val="0"/>
      <w:divBdr>
        <w:top w:val="none" w:sz="0" w:space="0" w:color="auto"/>
        <w:left w:val="none" w:sz="0" w:space="0" w:color="auto"/>
        <w:bottom w:val="none" w:sz="0" w:space="0" w:color="auto"/>
        <w:right w:val="none" w:sz="0" w:space="0" w:color="auto"/>
      </w:divBdr>
    </w:div>
    <w:div w:id="642195106">
      <w:bodyDiv w:val="1"/>
      <w:marLeft w:val="0"/>
      <w:marRight w:val="0"/>
      <w:marTop w:val="0"/>
      <w:marBottom w:val="0"/>
      <w:divBdr>
        <w:top w:val="none" w:sz="0" w:space="0" w:color="auto"/>
        <w:left w:val="none" w:sz="0" w:space="0" w:color="auto"/>
        <w:bottom w:val="none" w:sz="0" w:space="0" w:color="auto"/>
        <w:right w:val="none" w:sz="0" w:space="0" w:color="auto"/>
      </w:divBdr>
    </w:div>
    <w:div w:id="648242988">
      <w:bodyDiv w:val="1"/>
      <w:marLeft w:val="0"/>
      <w:marRight w:val="0"/>
      <w:marTop w:val="0"/>
      <w:marBottom w:val="0"/>
      <w:divBdr>
        <w:top w:val="none" w:sz="0" w:space="0" w:color="auto"/>
        <w:left w:val="none" w:sz="0" w:space="0" w:color="auto"/>
        <w:bottom w:val="none" w:sz="0" w:space="0" w:color="auto"/>
        <w:right w:val="none" w:sz="0" w:space="0" w:color="auto"/>
      </w:divBdr>
    </w:div>
    <w:div w:id="817845089">
      <w:bodyDiv w:val="1"/>
      <w:marLeft w:val="0"/>
      <w:marRight w:val="0"/>
      <w:marTop w:val="0"/>
      <w:marBottom w:val="0"/>
      <w:divBdr>
        <w:top w:val="none" w:sz="0" w:space="0" w:color="auto"/>
        <w:left w:val="none" w:sz="0" w:space="0" w:color="auto"/>
        <w:bottom w:val="none" w:sz="0" w:space="0" w:color="auto"/>
        <w:right w:val="none" w:sz="0" w:space="0" w:color="auto"/>
      </w:divBdr>
    </w:div>
    <w:div w:id="834296418">
      <w:bodyDiv w:val="1"/>
      <w:marLeft w:val="0"/>
      <w:marRight w:val="0"/>
      <w:marTop w:val="0"/>
      <w:marBottom w:val="0"/>
      <w:divBdr>
        <w:top w:val="none" w:sz="0" w:space="0" w:color="auto"/>
        <w:left w:val="none" w:sz="0" w:space="0" w:color="auto"/>
        <w:bottom w:val="none" w:sz="0" w:space="0" w:color="auto"/>
        <w:right w:val="none" w:sz="0" w:space="0" w:color="auto"/>
      </w:divBdr>
    </w:div>
    <w:div w:id="853497176">
      <w:bodyDiv w:val="1"/>
      <w:marLeft w:val="0"/>
      <w:marRight w:val="0"/>
      <w:marTop w:val="0"/>
      <w:marBottom w:val="0"/>
      <w:divBdr>
        <w:top w:val="none" w:sz="0" w:space="0" w:color="auto"/>
        <w:left w:val="none" w:sz="0" w:space="0" w:color="auto"/>
        <w:bottom w:val="none" w:sz="0" w:space="0" w:color="auto"/>
        <w:right w:val="none" w:sz="0" w:space="0" w:color="auto"/>
      </w:divBdr>
    </w:div>
    <w:div w:id="943224924">
      <w:bodyDiv w:val="1"/>
      <w:marLeft w:val="0"/>
      <w:marRight w:val="0"/>
      <w:marTop w:val="0"/>
      <w:marBottom w:val="0"/>
      <w:divBdr>
        <w:top w:val="none" w:sz="0" w:space="0" w:color="auto"/>
        <w:left w:val="none" w:sz="0" w:space="0" w:color="auto"/>
        <w:bottom w:val="none" w:sz="0" w:space="0" w:color="auto"/>
        <w:right w:val="none" w:sz="0" w:space="0" w:color="auto"/>
      </w:divBdr>
    </w:div>
    <w:div w:id="1231499613">
      <w:bodyDiv w:val="1"/>
      <w:marLeft w:val="0"/>
      <w:marRight w:val="0"/>
      <w:marTop w:val="0"/>
      <w:marBottom w:val="0"/>
      <w:divBdr>
        <w:top w:val="none" w:sz="0" w:space="0" w:color="auto"/>
        <w:left w:val="none" w:sz="0" w:space="0" w:color="auto"/>
        <w:bottom w:val="none" w:sz="0" w:space="0" w:color="auto"/>
        <w:right w:val="none" w:sz="0" w:space="0" w:color="auto"/>
      </w:divBdr>
    </w:div>
    <w:div w:id="1309699907">
      <w:bodyDiv w:val="1"/>
      <w:marLeft w:val="0"/>
      <w:marRight w:val="0"/>
      <w:marTop w:val="0"/>
      <w:marBottom w:val="0"/>
      <w:divBdr>
        <w:top w:val="none" w:sz="0" w:space="0" w:color="auto"/>
        <w:left w:val="none" w:sz="0" w:space="0" w:color="auto"/>
        <w:bottom w:val="none" w:sz="0" w:space="0" w:color="auto"/>
        <w:right w:val="none" w:sz="0" w:space="0" w:color="auto"/>
      </w:divBdr>
    </w:div>
    <w:div w:id="1561554512">
      <w:bodyDiv w:val="1"/>
      <w:marLeft w:val="0"/>
      <w:marRight w:val="0"/>
      <w:marTop w:val="0"/>
      <w:marBottom w:val="0"/>
      <w:divBdr>
        <w:top w:val="none" w:sz="0" w:space="0" w:color="auto"/>
        <w:left w:val="none" w:sz="0" w:space="0" w:color="auto"/>
        <w:bottom w:val="none" w:sz="0" w:space="0" w:color="auto"/>
        <w:right w:val="none" w:sz="0" w:space="0" w:color="auto"/>
      </w:divBdr>
    </w:div>
    <w:div w:id="1607343117">
      <w:bodyDiv w:val="1"/>
      <w:marLeft w:val="0"/>
      <w:marRight w:val="0"/>
      <w:marTop w:val="0"/>
      <w:marBottom w:val="0"/>
      <w:divBdr>
        <w:top w:val="none" w:sz="0" w:space="0" w:color="auto"/>
        <w:left w:val="none" w:sz="0" w:space="0" w:color="auto"/>
        <w:bottom w:val="none" w:sz="0" w:space="0" w:color="auto"/>
        <w:right w:val="none" w:sz="0" w:space="0" w:color="auto"/>
      </w:divBdr>
    </w:div>
    <w:div w:id="1686056676">
      <w:bodyDiv w:val="1"/>
      <w:marLeft w:val="0"/>
      <w:marRight w:val="0"/>
      <w:marTop w:val="0"/>
      <w:marBottom w:val="0"/>
      <w:divBdr>
        <w:top w:val="none" w:sz="0" w:space="0" w:color="auto"/>
        <w:left w:val="none" w:sz="0" w:space="0" w:color="auto"/>
        <w:bottom w:val="none" w:sz="0" w:space="0" w:color="auto"/>
        <w:right w:val="none" w:sz="0" w:space="0" w:color="auto"/>
      </w:divBdr>
    </w:div>
    <w:div w:id="1854882881">
      <w:bodyDiv w:val="1"/>
      <w:marLeft w:val="0"/>
      <w:marRight w:val="0"/>
      <w:marTop w:val="0"/>
      <w:marBottom w:val="0"/>
      <w:divBdr>
        <w:top w:val="none" w:sz="0" w:space="0" w:color="auto"/>
        <w:left w:val="none" w:sz="0" w:space="0" w:color="auto"/>
        <w:bottom w:val="none" w:sz="0" w:space="0" w:color="auto"/>
        <w:right w:val="none" w:sz="0" w:space="0" w:color="auto"/>
      </w:divBdr>
    </w:div>
    <w:div w:id="209022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6938.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in.gov.br/en/web/dou/-/circular-susep-n-662-de-11-de-abril-de-2022-39277208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04-2006/2006/decreto/d5975.htm" TargetMode="External"/><Relationship Id="rId32" Type="http://schemas.openxmlformats.org/officeDocument/2006/relationships/hyperlink" Target="http://www.ibama.gov.br/sophia/cnia/legislacao/MMA/RE0001-080390.PDF"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leis/2002/l10406compilada.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19" Type="http://schemas.openxmlformats.org/officeDocument/2006/relationships/hyperlink" Target="https://www.planalto.gov.br/ccivil_03/leis/l8078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ibama.gov.br/component/legislacao/?view=legislacao&amp;legislacao=112647" TargetMode="External"/><Relationship Id="rId30" Type="http://schemas.openxmlformats.org/officeDocument/2006/relationships/hyperlink" Target="https://cetesb.sp.gov.br/licenciamento/documentos/2002_Res_CONAMA_307.pdf"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01-de-19-de-janeiro-de-2010" TargetMode="External"/><Relationship Id="rId33" Type="http://schemas.openxmlformats.org/officeDocument/2006/relationships/hyperlink" Target="https://www.gov.br/compras/pt-br/acesso-a-informacao/legislacao/instrucoes-normativas/instrucao-normativa-no-01-de-19-de-janeiro-de-2010"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ibama.gov.br/phocadownload/sinaflor/2018/2018-06-13-Ibama-IN-IBAMA-21-24-12-2014-SINAFLOR-DOF-compilada.pdf" TargetMode="Externa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25art159"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ipaam.am.gov.br/wp-content/uploads/2021/01/Conama-382-Poluentes-atmosfericos.pdf"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8/lei/l1370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mailto:pmiaras@hotmail.co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01-de-19-de-janeiro-de-20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8EC19-5BB8-4216-9DF1-B0852B08B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36</Pages>
  <Words>8894</Words>
  <Characters>48031</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Iunes</dc:creator>
  <cp:keywords/>
  <dc:description/>
  <cp:lastModifiedBy>licitação iaras</cp:lastModifiedBy>
  <cp:revision>3</cp:revision>
  <dcterms:created xsi:type="dcterms:W3CDTF">2024-05-13T17:08:00Z</dcterms:created>
  <dcterms:modified xsi:type="dcterms:W3CDTF">2024-05-27T16:27:00Z</dcterms:modified>
</cp:coreProperties>
</file>