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00FE2ED" w14:textId="193DF94F" w:rsidR="00D937A7" w:rsidRPr="009852CA" w:rsidRDefault="00D937A7" w:rsidP="00D937A7">
      <w:pPr>
        <w:jc w:val="center"/>
        <w:rPr>
          <w:rFonts w:ascii="Consolas" w:hAnsi="Consolas" w:cs="Arial"/>
          <w:b/>
          <w:bCs/>
          <w:sz w:val="28"/>
          <w:szCs w:val="28"/>
        </w:rPr>
      </w:pPr>
      <w:r w:rsidRPr="00B17719">
        <w:rPr>
          <w:rFonts w:ascii="Consolas" w:hAnsi="Consolas" w:cs="Arial"/>
          <w:b/>
          <w:bCs/>
          <w:sz w:val="28"/>
          <w:szCs w:val="28"/>
        </w:rPr>
        <w:t>PROCESSO ADMINISTRATIVO N</w:t>
      </w:r>
      <w:r w:rsidRPr="009852CA">
        <w:rPr>
          <w:rFonts w:ascii="Consolas" w:hAnsi="Consolas" w:cs="Arial"/>
          <w:b/>
          <w:bCs/>
          <w:sz w:val="28"/>
          <w:szCs w:val="28"/>
        </w:rPr>
        <w:t xml:space="preserve">° </w:t>
      </w:r>
      <w:r w:rsidR="00B63ABB">
        <w:rPr>
          <w:rFonts w:ascii="Consolas" w:hAnsi="Consolas" w:cs="Arial"/>
          <w:b/>
          <w:bCs/>
          <w:sz w:val="28"/>
          <w:szCs w:val="28"/>
        </w:rPr>
        <w:t>079/2024</w:t>
      </w:r>
    </w:p>
    <w:p w14:paraId="1C8162E2" w14:textId="7262A89F" w:rsidR="00D937A7" w:rsidRPr="003B71DA" w:rsidRDefault="00D937A7" w:rsidP="00D937A7">
      <w:pPr>
        <w:ind w:right="-1"/>
        <w:jc w:val="center"/>
        <w:rPr>
          <w:rFonts w:ascii="Consolas" w:hAnsi="Consolas" w:cs="Arial"/>
          <w:b/>
          <w:bCs/>
          <w:sz w:val="28"/>
          <w:szCs w:val="28"/>
        </w:rPr>
      </w:pPr>
      <w:r w:rsidRPr="009852CA">
        <w:rPr>
          <w:rFonts w:ascii="Consolas" w:hAnsi="Consolas" w:cs="Arial"/>
          <w:b/>
          <w:bCs/>
          <w:sz w:val="28"/>
          <w:szCs w:val="28"/>
        </w:rPr>
        <w:t xml:space="preserve">PREGÃO ELETRÔNICO </w:t>
      </w:r>
      <w:r w:rsidRPr="003B71DA">
        <w:rPr>
          <w:rFonts w:ascii="Consolas" w:hAnsi="Consolas" w:cs="Arial"/>
          <w:b/>
          <w:bCs/>
          <w:sz w:val="28"/>
          <w:szCs w:val="28"/>
        </w:rPr>
        <w:t xml:space="preserve">Nº </w:t>
      </w:r>
      <w:r w:rsidR="00B63ABB">
        <w:rPr>
          <w:rFonts w:ascii="Consolas" w:hAnsi="Consolas" w:cs="Arial"/>
          <w:b/>
          <w:bCs/>
          <w:sz w:val="28"/>
          <w:szCs w:val="28"/>
        </w:rPr>
        <w:t>052/2024</w:t>
      </w:r>
    </w:p>
    <w:p w14:paraId="2CBC6306" w14:textId="77777777" w:rsidR="00D937A7" w:rsidRPr="009852CA" w:rsidRDefault="00D937A7" w:rsidP="00D937A7">
      <w:pPr>
        <w:spacing w:line="256" w:lineRule="auto"/>
        <w:ind w:right="-1"/>
        <w:jc w:val="both"/>
        <w:rPr>
          <w:rFonts w:ascii="Consolas" w:hAnsi="Consolas" w:cs="Arial"/>
          <w:b/>
          <w:bCs/>
          <w:sz w:val="28"/>
          <w:szCs w:val="28"/>
        </w:rPr>
      </w:pPr>
    </w:p>
    <w:p w14:paraId="4F758C5E" w14:textId="77777777" w:rsidR="004D065D" w:rsidRPr="00B17719" w:rsidRDefault="004D065D" w:rsidP="00D937A7">
      <w:pPr>
        <w:spacing w:line="256" w:lineRule="auto"/>
        <w:ind w:right="-1"/>
        <w:jc w:val="both"/>
        <w:rPr>
          <w:rFonts w:ascii="Consolas" w:hAnsi="Consolas" w:cs="Arial"/>
          <w:b/>
          <w:bCs/>
          <w:sz w:val="28"/>
          <w:szCs w:val="28"/>
        </w:rPr>
      </w:pPr>
    </w:p>
    <w:p w14:paraId="522FAD5A" w14:textId="4F11CE14" w:rsidR="00D937A7" w:rsidRPr="00B17719" w:rsidRDefault="00D937A7" w:rsidP="00D937A7">
      <w:pPr>
        <w:spacing w:line="256" w:lineRule="auto"/>
        <w:ind w:right="-1"/>
        <w:jc w:val="both"/>
        <w:rPr>
          <w:rFonts w:ascii="Consolas" w:hAnsi="Consolas" w:cs="Arial"/>
          <w:sz w:val="28"/>
          <w:szCs w:val="28"/>
        </w:rPr>
      </w:pPr>
      <w:r w:rsidRPr="00B17719">
        <w:rPr>
          <w:rFonts w:ascii="Consolas" w:hAnsi="Consolas" w:cs="Arial"/>
          <w:b/>
          <w:bCs/>
          <w:sz w:val="28"/>
          <w:szCs w:val="28"/>
        </w:rPr>
        <w:t xml:space="preserve">CONTRATANTE: </w:t>
      </w:r>
      <w:r w:rsidRPr="00B17719">
        <w:rPr>
          <w:rFonts w:ascii="Consolas" w:hAnsi="Consolas" w:cs="Arial"/>
          <w:sz w:val="28"/>
          <w:szCs w:val="28"/>
        </w:rPr>
        <w:t xml:space="preserve">Município de </w:t>
      </w:r>
      <w:r w:rsidR="00D22389" w:rsidRPr="00B17719">
        <w:rPr>
          <w:rFonts w:ascii="Consolas" w:hAnsi="Consolas" w:cs="Arial"/>
          <w:sz w:val="28"/>
          <w:szCs w:val="28"/>
        </w:rPr>
        <w:t>Iaras</w:t>
      </w:r>
      <w:r w:rsidRPr="00B17719">
        <w:rPr>
          <w:rFonts w:ascii="Consolas" w:hAnsi="Consolas" w:cs="Arial"/>
          <w:sz w:val="28"/>
          <w:szCs w:val="28"/>
        </w:rPr>
        <w:t>.</w:t>
      </w:r>
    </w:p>
    <w:p w14:paraId="6FFF362D" w14:textId="0D0BEFF7" w:rsidR="00D937A7" w:rsidRDefault="00D937A7" w:rsidP="00D937A7">
      <w:pPr>
        <w:ind w:right="-1"/>
        <w:jc w:val="both"/>
        <w:rPr>
          <w:rFonts w:ascii="Consolas" w:hAnsi="Consolas" w:cs="Arial"/>
          <w:b/>
          <w:bCs/>
          <w:sz w:val="28"/>
          <w:szCs w:val="28"/>
        </w:rPr>
      </w:pPr>
    </w:p>
    <w:p w14:paraId="1E019140" w14:textId="77777777" w:rsidR="0057513A" w:rsidRDefault="0057513A" w:rsidP="00D937A7">
      <w:pPr>
        <w:ind w:right="-1"/>
        <w:jc w:val="both"/>
        <w:rPr>
          <w:rFonts w:ascii="Consolas" w:hAnsi="Consolas" w:cs="Arial"/>
          <w:b/>
          <w:bCs/>
          <w:sz w:val="28"/>
          <w:szCs w:val="28"/>
        </w:rPr>
      </w:pPr>
    </w:p>
    <w:p w14:paraId="48008A36" w14:textId="77777777" w:rsidR="00610880" w:rsidRPr="00B17719" w:rsidRDefault="00610880" w:rsidP="00D937A7">
      <w:pPr>
        <w:ind w:right="-1"/>
        <w:jc w:val="both"/>
        <w:rPr>
          <w:rFonts w:ascii="Consolas" w:hAnsi="Consolas" w:cs="Arial"/>
          <w:b/>
          <w:bCs/>
          <w:sz w:val="28"/>
          <w:szCs w:val="28"/>
        </w:rPr>
      </w:pPr>
    </w:p>
    <w:p w14:paraId="2CCE59B4" w14:textId="5B6846EB" w:rsidR="00D937A7" w:rsidRPr="00B17719" w:rsidRDefault="00D937A7" w:rsidP="00D937A7">
      <w:pPr>
        <w:ind w:right="-1"/>
        <w:jc w:val="both"/>
        <w:rPr>
          <w:rFonts w:ascii="Consolas" w:hAnsi="Consolas" w:cs="Arial"/>
          <w:sz w:val="28"/>
          <w:szCs w:val="28"/>
        </w:rPr>
      </w:pPr>
      <w:r w:rsidRPr="00B17719">
        <w:rPr>
          <w:rFonts w:ascii="Consolas" w:hAnsi="Consolas" w:cs="Arial"/>
          <w:b/>
          <w:bCs/>
          <w:sz w:val="28"/>
          <w:szCs w:val="28"/>
        </w:rPr>
        <w:t xml:space="preserve">OBJETO: </w:t>
      </w:r>
      <w:r w:rsidR="00B63ABB" w:rsidRPr="00F5269D">
        <w:rPr>
          <w:rStyle w:val="Forte"/>
          <w:rFonts w:ascii="Consolas" w:hAnsi="Consolas" w:cs="Arial"/>
          <w:b w:val="0"/>
          <w:bCs w:val="0"/>
          <w:sz w:val="28"/>
          <w:szCs w:val="28"/>
        </w:rPr>
        <w:t xml:space="preserve">Aquisição de </w:t>
      </w:r>
      <w:r w:rsidR="00B63ABB">
        <w:rPr>
          <w:rStyle w:val="Forte"/>
          <w:rFonts w:ascii="Consolas" w:hAnsi="Consolas" w:cs="Arial"/>
          <w:b w:val="0"/>
          <w:bCs w:val="0"/>
          <w:sz w:val="28"/>
          <w:szCs w:val="28"/>
        </w:rPr>
        <w:t>Instrumentos Musicais</w:t>
      </w:r>
      <w:r w:rsidR="00B63ABB">
        <w:rPr>
          <w:rStyle w:val="Forte"/>
          <w:rFonts w:ascii="Consolas" w:hAnsi="Consolas" w:cs="Arial"/>
          <w:sz w:val="28"/>
          <w:szCs w:val="28"/>
        </w:rPr>
        <w:t xml:space="preserve">, </w:t>
      </w:r>
      <w:r w:rsidR="00B63ABB">
        <w:rPr>
          <w:rFonts w:ascii="Consolas" w:eastAsia="MS Mincho" w:hAnsi="Consolas" w:cs="Consolas"/>
          <w:iCs/>
          <w:sz w:val="28"/>
          <w:szCs w:val="28"/>
        </w:rPr>
        <w:t xml:space="preserve">para a </w:t>
      </w:r>
      <w:r w:rsidR="00B63ABB">
        <w:rPr>
          <w:rFonts w:ascii="Consolas" w:hAnsi="Consolas"/>
          <w:bCs/>
          <w:sz w:val="28"/>
          <w:szCs w:val="28"/>
        </w:rPr>
        <w:t>Secretaria Municipal de Esportes, Cultura e Lazer</w:t>
      </w:r>
      <w:r w:rsidR="00BD2039">
        <w:rPr>
          <w:rFonts w:ascii="Consolas" w:hAnsi="Consolas" w:cs="Consolas"/>
          <w:iCs/>
          <w:sz w:val="28"/>
          <w:szCs w:val="28"/>
        </w:rPr>
        <w:t>,</w:t>
      </w:r>
      <w:r w:rsidR="0047093D">
        <w:rPr>
          <w:rFonts w:ascii="Consolas" w:hAnsi="Consolas" w:cs="Consolas"/>
          <w:iCs/>
          <w:sz w:val="28"/>
          <w:szCs w:val="28"/>
        </w:rPr>
        <w:t xml:space="preserve"> </w:t>
      </w:r>
      <w:r w:rsidR="0047093D">
        <w:rPr>
          <w:rFonts w:ascii="Consolas" w:hAnsi="Consolas"/>
          <w:sz w:val="28"/>
          <w:szCs w:val="28"/>
        </w:rPr>
        <w:t>conforme especificações constantes do Termo de Referência, que integra este Edital como Anexo I</w:t>
      </w:r>
      <w:r w:rsidRPr="00B17719">
        <w:rPr>
          <w:rFonts w:ascii="Consolas" w:hAnsi="Consolas" w:cs="Arial"/>
          <w:sz w:val="28"/>
          <w:szCs w:val="28"/>
        </w:rPr>
        <w:t>.</w:t>
      </w:r>
    </w:p>
    <w:p w14:paraId="539707FF" w14:textId="7418A6CA" w:rsidR="00D937A7" w:rsidRDefault="00D937A7" w:rsidP="00D937A7">
      <w:pPr>
        <w:ind w:right="-1"/>
        <w:jc w:val="both"/>
        <w:rPr>
          <w:rFonts w:ascii="Consolas" w:hAnsi="Consolas" w:cs="Arial"/>
          <w:sz w:val="28"/>
          <w:szCs w:val="28"/>
        </w:rPr>
      </w:pPr>
      <w:r w:rsidRPr="00B17719">
        <w:rPr>
          <w:rFonts w:ascii="Consolas" w:hAnsi="Consolas" w:cs="Arial"/>
          <w:sz w:val="28"/>
          <w:szCs w:val="28"/>
        </w:rPr>
        <w:t xml:space="preserve"> </w:t>
      </w:r>
    </w:p>
    <w:p w14:paraId="1A6EEE54" w14:textId="0B96B568" w:rsidR="00610880" w:rsidRDefault="00610880" w:rsidP="00D937A7">
      <w:pPr>
        <w:ind w:right="-1"/>
        <w:jc w:val="both"/>
        <w:rPr>
          <w:rFonts w:ascii="Consolas" w:hAnsi="Consolas" w:cs="Arial"/>
          <w:sz w:val="28"/>
          <w:szCs w:val="28"/>
        </w:rPr>
      </w:pPr>
    </w:p>
    <w:p w14:paraId="2FB9FC2C" w14:textId="77777777" w:rsidR="0057513A" w:rsidRPr="00B17719" w:rsidRDefault="0057513A" w:rsidP="00D937A7">
      <w:pPr>
        <w:ind w:right="-1"/>
        <w:jc w:val="both"/>
        <w:rPr>
          <w:rFonts w:ascii="Consolas" w:hAnsi="Consolas" w:cs="Arial"/>
          <w:sz w:val="28"/>
          <w:szCs w:val="28"/>
        </w:rPr>
      </w:pPr>
    </w:p>
    <w:p w14:paraId="641A90C2" w14:textId="4C4FAD84" w:rsidR="00D937A7" w:rsidRPr="00763BDD" w:rsidRDefault="00D937A7" w:rsidP="00763BDD">
      <w:pPr>
        <w:jc w:val="both"/>
        <w:rPr>
          <w:rFonts w:ascii="Consolas" w:hAnsi="Consolas" w:cs="Arial"/>
          <w:bCs/>
          <w:sz w:val="28"/>
          <w:szCs w:val="28"/>
        </w:rPr>
      </w:pPr>
      <w:r w:rsidRPr="00763BDD">
        <w:rPr>
          <w:rFonts w:ascii="Consolas" w:hAnsi="Consolas" w:cs="Arial"/>
          <w:b/>
          <w:bCs/>
          <w:sz w:val="28"/>
          <w:szCs w:val="28"/>
        </w:rPr>
        <w:t xml:space="preserve">VALOR ESTIMADO TOTAL DA CONTRATAÇÃO: </w:t>
      </w:r>
      <w:r w:rsidR="000058A9" w:rsidRPr="000058A9">
        <w:rPr>
          <w:rFonts w:ascii="Consolas" w:hAnsi="Consolas" w:cs="Arial"/>
          <w:b/>
          <w:bCs/>
          <w:sz w:val="28"/>
          <w:szCs w:val="28"/>
        </w:rPr>
        <w:t>R$</w:t>
      </w:r>
      <w:r w:rsidR="003549C2">
        <w:rPr>
          <w:rFonts w:ascii="Consolas" w:hAnsi="Consolas" w:cs="Arial"/>
          <w:b/>
          <w:bCs/>
          <w:sz w:val="28"/>
          <w:szCs w:val="28"/>
        </w:rPr>
        <w:t xml:space="preserve"> </w:t>
      </w:r>
      <w:r w:rsidR="000F5CC1" w:rsidRPr="000F5CC1">
        <w:rPr>
          <w:rFonts w:ascii="Consolas" w:hAnsi="Consolas" w:cs="Calibri"/>
          <w:b/>
          <w:bCs/>
          <w:color w:val="000000"/>
          <w:sz w:val="28"/>
          <w:szCs w:val="28"/>
        </w:rPr>
        <w:t xml:space="preserve">20.634,64 </w:t>
      </w:r>
      <w:r w:rsidR="000058A9" w:rsidRPr="000058A9">
        <w:rPr>
          <w:rFonts w:ascii="Consolas" w:hAnsi="Consolas" w:cs="Calibri"/>
          <w:b/>
          <w:bCs/>
          <w:color w:val="000000"/>
          <w:sz w:val="28"/>
          <w:szCs w:val="28"/>
        </w:rPr>
        <w:t>(</w:t>
      </w:r>
      <w:r w:rsidR="000F5CC1" w:rsidRPr="000F5CC1">
        <w:rPr>
          <w:rFonts w:ascii="Consolas" w:hAnsi="Consolas" w:cs="Calibri"/>
          <w:b/>
          <w:bCs/>
          <w:color w:val="000000"/>
          <w:sz w:val="28"/>
          <w:szCs w:val="28"/>
        </w:rPr>
        <w:t xml:space="preserve">VINTE MIL </w:t>
      </w:r>
      <w:r w:rsidR="000F5CC1">
        <w:rPr>
          <w:rFonts w:ascii="Consolas" w:hAnsi="Consolas" w:cs="Calibri"/>
          <w:b/>
          <w:bCs/>
          <w:color w:val="000000"/>
          <w:sz w:val="28"/>
          <w:szCs w:val="28"/>
        </w:rPr>
        <w:t xml:space="preserve">E </w:t>
      </w:r>
      <w:r w:rsidR="000F5CC1" w:rsidRPr="000F5CC1">
        <w:rPr>
          <w:rFonts w:ascii="Consolas" w:hAnsi="Consolas" w:cs="Calibri"/>
          <w:b/>
          <w:bCs/>
          <w:color w:val="000000"/>
          <w:sz w:val="28"/>
          <w:szCs w:val="28"/>
        </w:rPr>
        <w:t>SEISCENTOS E TRINTA E QUATRO REAIS E SESSENTA E QUATRO CENTAVOS</w:t>
      </w:r>
      <w:r w:rsidR="000058A9" w:rsidRPr="000058A9">
        <w:rPr>
          <w:rFonts w:ascii="Consolas" w:hAnsi="Consolas" w:cs="Calibri"/>
          <w:b/>
          <w:bCs/>
          <w:color w:val="000000"/>
          <w:sz w:val="28"/>
          <w:szCs w:val="28"/>
        </w:rPr>
        <w:t>)</w:t>
      </w:r>
      <w:r w:rsidR="000058A9" w:rsidRPr="000058A9">
        <w:rPr>
          <w:rFonts w:ascii="Consolas" w:hAnsi="Consolas" w:cs="Arial"/>
          <w:b/>
          <w:bCs/>
          <w:sz w:val="28"/>
          <w:szCs w:val="28"/>
        </w:rPr>
        <w:t>.</w:t>
      </w:r>
    </w:p>
    <w:p w14:paraId="77030588" w14:textId="50025F91" w:rsidR="00D937A7" w:rsidRDefault="00D937A7" w:rsidP="00D937A7">
      <w:pPr>
        <w:ind w:right="-1"/>
        <w:jc w:val="both"/>
        <w:rPr>
          <w:rFonts w:ascii="Consolas" w:hAnsi="Consolas" w:cs="Arial"/>
          <w:sz w:val="28"/>
          <w:szCs w:val="28"/>
        </w:rPr>
      </w:pPr>
    </w:p>
    <w:p w14:paraId="06191712" w14:textId="77777777" w:rsidR="0057513A" w:rsidRDefault="0057513A" w:rsidP="00D937A7">
      <w:pPr>
        <w:ind w:right="-1"/>
        <w:jc w:val="both"/>
        <w:rPr>
          <w:rFonts w:ascii="Consolas" w:hAnsi="Consolas" w:cs="Arial"/>
          <w:sz w:val="28"/>
          <w:szCs w:val="28"/>
        </w:rPr>
      </w:pPr>
    </w:p>
    <w:p w14:paraId="6D8B7EFE" w14:textId="77777777" w:rsidR="00610880" w:rsidRPr="00B17719" w:rsidRDefault="00610880" w:rsidP="00D937A7">
      <w:pPr>
        <w:ind w:right="-1"/>
        <w:jc w:val="both"/>
        <w:rPr>
          <w:rFonts w:ascii="Consolas" w:hAnsi="Consolas" w:cs="Arial"/>
          <w:sz w:val="28"/>
          <w:szCs w:val="28"/>
        </w:rPr>
      </w:pPr>
    </w:p>
    <w:p w14:paraId="49F81D54" w14:textId="31588813" w:rsidR="00D937A7" w:rsidRPr="003B71DA" w:rsidRDefault="00D937A7" w:rsidP="00D937A7">
      <w:pPr>
        <w:ind w:right="-1"/>
        <w:jc w:val="both"/>
        <w:rPr>
          <w:rFonts w:ascii="Consolas" w:hAnsi="Consolas" w:cs="Arial"/>
          <w:bCs/>
          <w:sz w:val="28"/>
          <w:szCs w:val="28"/>
        </w:rPr>
      </w:pPr>
      <w:r w:rsidRPr="00B17719">
        <w:rPr>
          <w:rFonts w:ascii="Consolas" w:eastAsia="MS Mincho" w:hAnsi="Consolas" w:cs="Arial"/>
          <w:b/>
          <w:bCs/>
          <w:sz w:val="28"/>
          <w:szCs w:val="28"/>
        </w:rPr>
        <w:t xml:space="preserve">DATA E HORA DA SESSÃO </w:t>
      </w:r>
      <w:r w:rsidRPr="003B71DA">
        <w:rPr>
          <w:rFonts w:ascii="Consolas" w:eastAsia="MS Mincho" w:hAnsi="Consolas" w:cs="Arial"/>
          <w:b/>
          <w:bCs/>
          <w:sz w:val="28"/>
          <w:szCs w:val="28"/>
        </w:rPr>
        <w:t xml:space="preserve">PÚBLICA: </w:t>
      </w:r>
      <w:r w:rsidR="000F5CC1">
        <w:rPr>
          <w:rFonts w:ascii="Consolas" w:hAnsi="Consolas" w:cs="Arial"/>
          <w:bCs/>
          <w:sz w:val="28"/>
          <w:szCs w:val="28"/>
        </w:rPr>
        <w:t>0</w:t>
      </w:r>
      <w:r w:rsidR="00BA5F23">
        <w:rPr>
          <w:rFonts w:ascii="Consolas" w:hAnsi="Consolas" w:cs="Arial"/>
          <w:bCs/>
          <w:sz w:val="28"/>
          <w:szCs w:val="28"/>
        </w:rPr>
        <w:t>9</w:t>
      </w:r>
      <w:r w:rsidR="00C44B0E" w:rsidRPr="003B71DA">
        <w:rPr>
          <w:rFonts w:ascii="Consolas" w:hAnsi="Consolas" w:cs="Arial"/>
          <w:bCs/>
          <w:sz w:val="28"/>
          <w:szCs w:val="28"/>
        </w:rPr>
        <w:t>/</w:t>
      </w:r>
      <w:r w:rsidR="000F5CC1">
        <w:rPr>
          <w:rFonts w:ascii="Consolas" w:hAnsi="Consolas" w:cs="Arial"/>
          <w:bCs/>
          <w:sz w:val="28"/>
          <w:szCs w:val="28"/>
        </w:rPr>
        <w:t>10</w:t>
      </w:r>
      <w:r w:rsidRPr="003B71DA">
        <w:rPr>
          <w:rFonts w:ascii="Consolas" w:hAnsi="Consolas" w:cs="Arial"/>
          <w:bCs/>
          <w:sz w:val="28"/>
          <w:szCs w:val="28"/>
        </w:rPr>
        <w:t xml:space="preserve">/2024 </w:t>
      </w:r>
      <w:r w:rsidRPr="003B71DA">
        <w:rPr>
          <w:rFonts w:ascii="Consolas" w:hAnsi="Consolas" w:cs="Arial"/>
          <w:sz w:val="28"/>
          <w:szCs w:val="28"/>
        </w:rPr>
        <w:t xml:space="preserve">às </w:t>
      </w:r>
      <w:r w:rsidR="003B71DA" w:rsidRPr="003B71DA">
        <w:rPr>
          <w:rFonts w:ascii="Consolas" w:hAnsi="Consolas" w:cs="Arial"/>
          <w:bCs/>
          <w:sz w:val="28"/>
          <w:szCs w:val="28"/>
        </w:rPr>
        <w:t>09</w:t>
      </w:r>
      <w:r w:rsidRPr="003B71DA">
        <w:rPr>
          <w:rFonts w:ascii="Consolas" w:hAnsi="Consolas" w:cs="Arial"/>
          <w:bCs/>
          <w:sz w:val="28"/>
          <w:szCs w:val="28"/>
        </w:rPr>
        <w:t>h</w:t>
      </w:r>
      <w:r w:rsidR="00510290" w:rsidRPr="003B71DA">
        <w:rPr>
          <w:rFonts w:ascii="Consolas" w:hAnsi="Consolas" w:cs="Arial"/>
          <w:bCs/>
          <w:sz w:val="28"/>
          <w:szCs w:val="28"/>
        </w:rPr>
        <w:t>00</w:t>
      </w:r>
      <w:r w:rsidRPr="003B71DA">
        <w:rPr>
          <w:rFonts w:ascii="Consolas" w:hAnsi="Consolas" w:cs="Arial"/>
          <w:bCs/>
          <w:sz w:val="28"/>
          <w:szCs w:val="28"/>
        </w:rPr>
        <w:t xml:space="preserve"> (horário de Brasília).</w:t>
      </w:r>
    </w:p>
    <w:p w14:paraId="11DCD4F7" w14:textId="6361C923" w:rsidR="00610880" w:rsidRDefault="00610880" w:rsidP="00D937A7">
      <w:pPr>
        <w:ind w:right="-1"/>
        <w:jc w:val="both"/>
        <w:rPr>
          <w:rFonts w:ascii="Consolas" w:hAnsi="Consolas" w:cs="Arial"/>
          <w:sz w:val="28"/>
          <w:szCs w:val="28"/>
        </w:rPr>
      </w:pPr>
    </w:p>
    <w:p w14:paraId="396E23E2" w14:textId="77777777" w:rsidR="0057513A" w:rsidRPr="003B71DA" w:rsidRDefault="0057513A" w:rsidP="00D937A7">
      <w:pPr>
        <w:ind w:right="-1"/>
        <w:jc w:val="both"/>
        <w:rPr>
          <w:rFonts w:ascii="Consolas" w:hAnsi="Consolas" w:cs="Arial"/>
          <w:sz w:val="28"/>
          <w:szCs w:val="28"/>
        </w:rPr>
      </w:pPr>
    </w:p>
    <w:p w14:paraId="4AAFC777" w14:textId="77777777" w:rsidR="00D937A7" w:rsidRPr="00B17719" w:rsidRDefault="00D937A7" w:rsidP="00D937A7">
      <w:pPr>
        <w:ind w:right="-1"/>
        <w:jc w:val="both"/>
        <w:rPr>
          <w:rFonts w:ascii="Consolas" w:hAnsi="Consolas" w:cs="Arial"/>
          <w:sz w:val="28"/>
          <w:szCs w:val="28"/>
        </w:rPr>
      </w:pPr>
    </w:p>
    <w:p w14:paraId="5483FD5E" w14:textId="3FDAEC99" w:rsidR="00D937A7" w:rsidRPr="00B17719" w:rsidRDefault="00D937A7" w:rsidP="00D937A7">
      <w:pPr>
        <w:ind w:right="-1"/>
        <w:jc w:val="both"/>
        <w:rPr>
          <w:rFonts w:ascii="Consolas" w:hAnsi="Consolas" w:cs="Arial"/>
          <w:sz w:val="28"/>
          <w:szCs w:val="28"/>
        </w:rPr>
      </w:pPr>
      <w:r w:rsidRPr="00B17719">
        <w:rPr>
          <w:rFonts w:ascii="Consolas" w:hAnsi="Consolas" w:cs="Arial"/>
          <w:b/>
          <w:bCs/>
          <w:caps/>
          <w:sz w:val="28"/>
          <w:szCs w:val="28"/>
        </w:rPr>
        <w:t xml:space="preserve">Critério de Julgamento: </w:t>
      </w:r>
      <w:r w:rsidRPr="00B17719">
        <w:rPr>
          <w:rFonts w:ascii="Consolas" w:hAnsi="Consolas" w:cs="Arial"/>
          <w:sz w:val="28"/>
          <w:szCs w:val="28"/>
        </w:rPr>
        <w:t>Menor preço.</w:t>
      </w:r>
    </w:p>
    <w:p w14:paraId="1B9BAABE" w14:textId="77777777" w:rsidR="00610880" w:rsidRPr="00B17719" w:rsidRDefault="00610880" w:rsidP="00D937A7">
      <w:pPr>
        <w:ind w:right="-1"/>
        <w:jc w:val="both"/>
        <w:rPr>
          <w:rFonts w:ascii="Consolas" w:hAnsi="Consolas" w:cs="Arial"/>
          <w:sz w:val="28"/>
          <w:szCs w:val="28"/>
        </w:rPr>
      </w:pPr>
    </w:p>
    <w:p w14:paraId="5895B9A1" w14:textId="008EC564" w:rsidR="00D937A7" w:rsidRDefault="00D937A7" w:rsidP="00D937A7">
      <w:pPr>
        <w:ind w:right="-1"/>
        <w:jc w:val="both"/>
        <w:rPr>
          <w:rFonts w:ascii="Consolas" w:hAnsi="Consolas" w:cs="Arial"/>
          <w:sz w:val="28"/>
          <w:szCs w:val="28"/>
        </w:rPr>
      </w:pPr>
    </w:p>
    <w:p w14:paraId="00374514" w14:textId="77777777" w:rsidR="0057513A" w:rsidRPr="00B17719" w:rsidRDefault="0057513A" w:rsidP="00D937A7">
      <w:pPr>
        <w:ind w:right="-1"/>
        <w:jc w:val="both"/>
        <w:rPr>
          <w:rFonts w:ascii="Consolas" w:hAnsi="Consolas" w:cs="Arial"/>
          <w:sz w:val="28"/>
          <w:szCs w:val="28"/>
        </w:rPr>
      </w:pPr>
    </w:p>
    <w:p w14:paraId="02FF468F" w14:textId="77777777" w:rsidR="00D937A7" w:rsidRPr="00B17719" w:rsidRDefault="00D937A7" w:rsidP="00D937A7">
      <w:pPr>
        <w:ind w:right="-1"/>
        <w:jc w:val="both"/>
        <w:rPr>
          <w:rFonts w:ascii="Consolas" w:hAnsi="Consolas" w:cs="Arial"/>
          <w:sz w:val="28"/>
          <w:szCs w:val="28"/>
        </w:rPr>
      </w:pPr>
      <w:r w:rsidRPr="00B17719">
        <w:rPr>
          <w:rFonts w:ascii="Consolas" w:hAnsi="Consolas" w:cs="Arial"/>
          <w:b/>
          <w:bCs/>
          <w:caps/>
          <w:sz w:val="28"/>
          <w:szCs w:val="28"/>
        </w:rPr>
        <w:t xml:space="preserve">Modo de disputa: </w:t>
      </w:r>
      <w:r w:rsidRPr="00B17719">
        <w:rPr>
          <w:rFonts w:ascii="Consolas" w:hAnsi="Consolas" w:cs="Arial"/>
          <w:sz w:val="28"/>
          <w:szCs w:val="28"/>
        </w:rPr>
        <w:t>Aberto.</w:t>
      </w:r>
    </w:p>
    <w:p w14:paraId="32C7FE1A" w14:textId="7FB2AEE5" w:rsidR="00D937A7" w:rsidRDefault="00D937A7" w:rsidP="00D937A7">
      <w:pPr>
        <w:ind w:right="-1"/>
        <w:jc w:val="both"/>
        <w:rPr>
          <w:rFonts w:ascii="Consolas" w:hAnsi="Consolas" w:cs="Arial"/>
          <w:sz w:val="28"/>
          <w:szCs w:val="28"/>
        </w:rPr>
      </w:pPr>
    </w:p>
    <w:p w14:paraId="04EC83F3" w14:textId="77777777" w:rsidR="0057513A" w:rsidRPr="00B17719" w:rsidRDefault="0057513A" w:rsidP="00D937A7">
      <w:pPr>
        <w:ind w:right="-1"/>
        <w:jc w:val="both"/>
        <w:rPr>
          <w:rFonts w:ascii="Consolas" w:hAnsi="Consolas" w:cs="Arial"/>
          <w:sz w:val="28"/>
          <w:szCs w:val="28"/>
        </w:rPr>
      </w:pPr>
    </w:p>
    <w:p w14:paraId="07DE3914" w14:textId="77777777" w:rsidR="00610880" w:rsidRPr="00B17719" w:rsidRDefault="00610880" w:rsidP="00D937A7">
      <w:pPr>
        <w:ind w:right="-1"/>
        <w:jc w:val="both"/>
        <w:rPr>
          <w:rFonts w:ascii="Consolas" w:hAnsi="Consolas" w:cs="Arial"/>
          <w:sz w:val="28"/>
          <w:szCs w:val="28"/>
        </w:rPr>
      </w:pPr>
    </w:p>
    <w:p w14:paraId="73BA7733" w14:textId="77777777" w:rsidR="00D937A7" w:rsidRPr="00B17719" w:rsidRDefault="00D937A7" w:rsidP="00D937A7">
      <w:pPr>
        <w:ind w:right="-1"/>
        <w:jc w:val="both"/>
        <w:rPr>
          <w:rFonts w:ascii="Consolas" w:hAnsi="Consolas" w:cs="Arial"/>
          <w:sz w:val="28"/>
          <w:szCs w:val="28"/>
        </w:rPr>
      </w:pPr>
      <w:r w:rsidRPr="00B17719">
        <w:rPr>
          <w:rFonts w:ascii="Consolas" w:hAnsi="Consolas" w:cs="Arial"/>
          <w:b/>
          <w:bCs/>
          <w:caps/>
          <w:sz w:val="28"/>
          <w:szCs w:val="28"/>
        </w:rPr>
        <w:t xml:space="preserve">AMOSTRA: </w:t>
      </w:r>
      <w:r w:rsidRPr="00B17719">
        <w:rPr>
          <w:rFonts w:ascii="Consolas" w:hAnsi="Consolas" w:cs="Arial"/>
          <w:sz w:val="28"/>
          <w:szCs w:val="28"/>
        </w:rPr>
        <w:t>Não.</w:t>
      </w:r>
    </w:p>
    <w:p w14:paraId="47072F45" w14:textId="125AD82E" w:rsidR="00D937A7" w:rsidRDefault="00D937A7" w:rsidP="00D937A7">
      <w:pPr>
        <w:ind w:right="-1"/>
        <w:jc w:val="both"/>
        <w:rPr>
          <w:rFonts w:ascii="Consolas" w:hAnsi="Consolas" w:cs="Arial"/>
          <w:sz w:val="28"/>
          <w:szCs w:val="28"/>
        </w:rPr>
      </w:pPr>
    </w:p>
    <w:p w14:paraId="4224252B" w14:textId="77777777" w:rsidR="0057513A" w:rsidRDefault="0057513A" w:rsidP="00D937A7">
      <w:pPr>
        <w:ind w:right="-1"/>
        <w:jc w:val="both"/>
        <w:rPr>
          <w:rFonts w:ascii="Consolas" w:hAnsi="Consolas" w:cs="Arial"/>
          <w:sz w:val="28"/>
          <w:szCs w:val="28"/>
        </w:rPr>
      </w:pPr>
    </w:p>
    <w:p w14:paraId="07CD61BA" w14:textId="77777777" w:rsidR="00610880" w:rsidRPr="00B17719" w:rsidRDefault="00610880" w:rsidP="00D937A7">
      <w:pPr>
        <w:ind w:right="-1"/>
        <w:jc w:val="both"/>
        <w:rPr>
          <w:rFonts w:ascii="Consolas" w:hAnsi="Consolas" w:cs="Arial"/>
          <w:sz w:val="28"/>
          <w:szCs w:val="28"/>
        </w:rPr>
      </w:pPr>
    </w:p>
    <w:p w14:paraId="0CD1CF1C" w14:textId="717C24E0" w:rsidR="00D2785C" w:rsidRPr="007534CA" w:rsidRDefault="00D937A7" w:rsidP="007534CA">
      <w:pPr>
        <w:rPr>
          <w:rFonts w:ascii="Consolas" w:hAnsi="Consolas" w:cs="Arial"/>
          <w:sz w:val="28"/>
          <w:szCs w:val="28"/>
        </w:rPr>
      </w:pPr>
      <w:r w:rsidRPr="00B17719">
        <w:rPr>
          <w:rFonts w:ascii="Consolas" w:eastAsia="MS Mincho" w:hAnsi="Consolas" w:cs="Arial"/>
          <w:b/>
          <w:bCs/>
          <w:sz w:val="28"/>
          <w:szCs w:val="28"/>
        </w:rPr>
        <w:t xml:space="preserve">PREFERÊNCIA ME/EPP/EQUIPARADAS: </w:t>
      </w:r>
      <w:r w:rsidR="003035E1">
        <w:rPr>
          <w:rFonts w:ascii="Consolas" w:hAnsi="Consolas" w:cs="Arial"/>
          <w:bCs/>
          <w:sz w:val="28"/>
          <w:szCs w:val="28"/>
        </w:rPr>
        <w:t>Sim</w:t>
      </w:r>
      <w:r w:rsidRPr="00B17719">
        <w:rPr>
          <w:rFonts w:ascii="Consolas" w:hAnsi="Consolas" w:cs="Arial"/>
          <w:bCs/>
          <w:sz w:val="28"/>
          <w:szCs w:val="28"/>
        </w:rPr>
        <w:t>.</w:t>
      </w:r>
    </w:p>
    <w:p w14:paraId="43914C0D" w14:textId="77777777" w:rsidR="00EB3713" w:rsidRDefault="00EB3713" w:rsidP="00D937A7">
      <w:pPr>
        <w:jc w:val="center"/>
        <w:rPr>
          <w:rFonts w:ascii="Consolas" w:hAnsi="Consolas" w:cs="Arial"/>
          <w:b/>
          <w:bCs/>
          <w:sz w:val="28"/>
          <w:szCs w:val="28"/>
        </w:rPr>
      </w:pPr>
    </w:p>
    <w:p w14:paraId="7E5D617C" w14:textId="72AC1F5C" w:rsidR="00D937A7" w:rsidRPr="009852CA" w:rsidRDefault="00D937A7" w:rsidP="00D937A7">
      <w:pPr>
        <w:jc w:val="center"/>
        <w:rPr>
          <w:rFonts w:ascii="Consolas" w:hAnsi="Consolas" w:cs="Arial"/>
          <w:b/>
          <w:bCs/>
          <w:sz w:val="28"/>
          <w:szCs w:val="28"/>
        </w:rPr>
      </w:pPr>
      <w:r w:rsidRPr="00B17719">
        <w:rPr>
          <w:rFonts w:ascii="Consolas" w:hAnsi="Consolas" w:cs="Arial"/>
          <w:b/>
          <w:bCs/>
          <w:sz w:val="28"/>
          <w:szCs w:val="28"/>
        </w:rPr>
        <w:lastRenderedPageBreak/>
        <w:t xml:space="preserve">PROCESSO </w:t>
      </w:r>
      <w:r w:rsidRPr="009852CA">
        <w:rPr>
          <w:rFonts w:ascii="Consolas" w:hAnsi="Consolas" w:cs="Arial"/>
          <w:b/>
          <w:bCs/>
          <w:sz w:val="28"/>
          <w:szCs w:val="28"/>
        </w:rPr>
        <w:t xml:space="preserve">ADMINISTRATIVO N° </w:t>
      </w:r>
      <w:r w:rsidR="00B63ABB">
        <w:rPr>
          <w:rFonts w:ascii="Consolas" w:hAnsi="Consolas" w:cs="Arial"/>
          <w:b/>
          <w:bCs/>
          <w:sz w:val="28"/>
          <w:szCs w:val="28"/>
        </w:rPr>
        <w:t>079/2024</w:t>
      </w:r>
    </w:p>
    <w:p w14:paraId="5F71DEC3" w14:textId="6C00A8DF" w:rsidR="00D937A7" w:rsidRPr="00B17719" w:rsidRDefault="00D937A7" w:rsidP="00D937A7">
      <w:pPr>
        <w:jc w:val="center"/>
        <w:rPr>
          <w:rFonts w:ascii="Consolas" w:hAnsi="Consolas" w:cs="Arial"/>
          <w:b/>
          <w:bCs/>
          <w:sz w:val="28"/>
          <w:szCs w:val="28"/>
        </w:rPr>
      </w:pPr>
      <w:r w:rsidRPr="009852CA">
        <w:rPr>
          <w:rFonts w:ascii="Consolas" w:hAnsi="Consolas" w:cs="Arial"/>
          <w:b/>
          <w:bCs/>
          <w:sz w:val="28"/>
          <w:szCs w:val="28"/>
        </w:rPr>
        <w:t xml:space="preserve">PREGÃO ELETRÔNICO Nº </w:t>
      </w:r>
      <w:r w:rsidR="00B63ABB">
        <w:rPr>
          <w:rFonts w:ascii="Consolas" w:hAnsi="Consolas" w:cs="Arial"/>
          <w:b/>
          <w:bCs/>
          <w:sz w:val="28"/>
          <w:szCs w:val="28"/>
        </w:rPr>
        <w:t>052/2024</w:t>
      </w:r>
    </w:p>
    <w:p w14:paraId="2E7BBD7A" w14:textId="77777777" w:rsidR="00D937A7" w:rsidRPr="00B17719" w:rsidRDefault="00D937A7" w:rsidP="00D937A7">
      <w:pPr>
        <w:ind w:firstLine="567"/>
        <w:jc w:val="both"/>
        <w:rPr>
          <w:rFonts w:ascii="Consolas" w:hAnsi="Consolas" w:cs="Arial"/>
          <w:bCs/>
          <w:sz w:val="28"/>
          <w:szCs w:val="28"/>
        </w:rPr>
      </w:pPr>
    </w:p>
    <w:p w14:paraId="5C20B49B" w14:textId="680EBFDD" w:rsidR="00D937A7" w:rsidRPr="00B17719" w:rsidRDefault="00D937A7" w:rsidP="00D937A7">
      <w:pPr>
        <w:tabs>
          <w:tab w:val="center" w:pos="4677"/>
          <w:tab w:val="left" w:pos="8051"/>
        </w:tabs>
        <w:ind w:right="-1"/>
        <w:jc w:val="both"/>
        <w:rPr>
          <w:rFonts w:ascii="Consolas" w:hAnsi="Consolas" w:cs="Arial"/>
          <w:sz w:val="28"/>
          <w:szCs w:val="28"/>
        </w:rPr>
      </w:pPr>
      <w:r w:rsidRPr="00B17719">
        <w:rPr>
          <w:rFonts w:ascii="Consolas" w:hAnsi="Consolas" w:cs="Arial"/>
          <w:sz w:val="28"/>
          <w:szCs w:val="28"/>
        </w:rPr>
        <w:t xml:space="preserve">Torna-se público que o </w:t>
      </w:r>
      <w:r w:rsidRPr="00B17719">
        <w:rPr>
          <w:rFonts w:ascii="Consolas" w:hAnsi="Consolas" w:cs="Arial"/>
          <w:b/>
          <w:sz w:val="28"/>
          <w:szCs w:val="28"/>
        </w:rPr>
        <w:t xml:space="preserve">MUNICÍPIO DE </w:t>
      </w:r>
      <w:r w:rsidR="00D22389" w:rsidRPr="00B17719">
        <w:rPr>
          <w:rFonts w:ascii="Consolas" w:hAnsi="Consolas" w:cs="Arial"/>
          <w:b/>
          <w:sz w:val="28"/>
          <w:szCs w:val="28"/>
        </w:rPr>
        <w:t>IARAS</w:t>
      </w:r>
      <w:r w:rsidRPr="00B17719">
        <w:rPr>
          <w:rFonts w:ascii="Consolas" w:hAnsi="Consolas" w:cs="Arial"/>
          <w:sz w:val="28"/>
          <w:szCs w:val="28"/>
        </w:rPr>
        <w:t xml:space="preserve">, </w:t>
      </w:r>
      <w:r w:rsidRPr="00B17719">
        <w:rPr>
          <w:rFonts w:ascii="Consolas" w:hAnsi="Consolas" w:cs="Arial"/>
          <w:b/>
          <w:sz w:val="28"/>
          <w:szCs w:val="28"/>
        </w:rPr>
        <w:t>ESTADO DE SÃO PAULO</w:t>
      </w:r>
      <w:r w:rsidRPr="00B17719">
        <w:rPr>
          <w:rFonts w:ascii="Consolas" w:hAnsi="Consolas" w:cs="Arial"/>
          <w:sz w:val="28"/>
          <w:szCs w:val="28"/>
        </w:rPr>
        <w:t xml:space="preserve"> por meio do </w:t>
      </w:r>
      <w:r w:rsidRPr="00B17719">
        <w:rPr>
          <w:rFonts w:ascii="Consolas" w:hAnsi="Consolas" w:cs="Arial"/>
          <w:b/>
          <w:sz w:val="28"/>
          <w:szCs w:val="28"/>
        </w:rPr>
        <w:t xml:space="preserve">SENHOR </w:t>
      </w:r>
      <w:r w:rsidR="00D22389" w:rsidRPr="00B17719">
        <w:rPr>
          <w:rFonts w:ascii="Consolas" w:hAnsi="Consolas" w:cs="Arial"/>
          <w:b/>
          <w:bCs/>
          <w:sz w:val="28"/>
          <w:szCs w:val="28"/>
        </w:rPr>
        <w:t>MARCOS JOSÉ ROSA</w:t>
      </w:r>
      <w:r w:rsidRPr="00B17719">
        <w:rPr>
          <w:rFonts w:ascii="Consolas" w:eastAsia="MS Mincho" w:hAnsi="Consolas" w:cs="Arial"/>
          <w:b/>
          <w:bCs/>
          <w:sz w:val="28"/>
          <w:szCs w:val="28"/>
        </w:rPr>
        <w:t xml:space="preserve">, </w:t>
      </w:r>
      <w:r w:rsidRPr="00B17719">
        <w:rPr>
          <w:rFonts w:ascii="Consolas" w:hAnsi="Consolas" w:cs="Arial"/>
          <w:b/>
          <w:bCs/>
          <w:sz w:val="28"/>
          <w:szCs w:val="28"/>
        </w:rPr>
        <w:t>PREFEITO DO MUNICÍPIO</w:t>
      </w:r>
      <w:r w:rsidRPr="00B17719">
        <w:rPr>
          <w:rFonts w:ascii="Consolas" w:hAnsi="Consolas" w:cs="Arial"/>
          <w:sz w:val="28"/>
          <w:szCs w:val="28"/>
        </w:rPr>
        <w:t xml:space="preserve">, sediado </w:t>
      </w:r>
      <w:r w:rsidR="00D22389" w:rsidRPr="00B17719">
        <w:rPr>
          <w:rFonts w:ascii="Consolas" w:hAnsi="Consolas" w:cs="Consolas"/>
          <w:iCs/>
          <w:sz w:val="28"/>
          <w:szCs w:val="28"/>
        </w:rPr>
        <w:t>Praça Monção nº 683 – Bairro Centro – CEP 18.775-021 – Iaras – SP</w:t>
      </w:r>
      <w:r w:rsidRPr="00B17719">
        <w:rPr>
          <w:rFonts w:ascii="Consolas" w:hAnsi="Consolas" w:cs="Arial"/>
          <w:sz w:val="28"/>
          <w:szCs w:val="28"/>
        </w:rPr>
        <w:t xml:space="preserve">, realizará licitação, na modalidade PREGÃO, na forma ELETRÔNICA, nos termos da </w:t>
      </w:r>
      <w:hyperlink r:id="rId8" w:history="1">
        <w:r w:rsidRPr="00B17719">
          <w:rPr>
            <w:rStyle w:val="Hyperlink"/>
            <w:rFonts w:ascii="Consolas" w:hAnsi="Consolas" w:cs="Arial"/>
            <w:color w:val="auto"/>
            <w:sz w:val="28"/>
            <w:szCs w:val="28"/>
            <w:u w:val="none"/>
          </w:rPr>
          <w:t>Lei nº 14.133, de 1º de abril de 2021</w:t>
        </w:r>
      </w:hyperlink>
      <w:r w:rsidRPr="00B17719">
        <w:rPr>
          <w:rFonts w:ascii="Consolas" w:hAnsi="Consolas" w:cs="Arial"/>
          <w:sz w:val="28"/>
          <w:szCs w:val="28"/>
        </w:rPr>
        <w:t xml:space="preserve">, do Decreto nº </w:t>
      </w:r>
      <w:r w:rsidR="002430D2">
        <w:rPr>
          <w:rFonts w:ascii="Consolas" w:hAnsi="Consolas" w:cs="Arial"/>
          <w:sz w:val="28"/>
          <w:szCs w:val="28"/>
        </w:rPr>
        <w:t>1790</w:t>
      </w:r>
      <w:r w:rsidRPr="00B17719">
        <w:rPr>
          <w:rFonts w:ascii="Consolas" w:hAnsi="Consolas" w:cs="Arial"/>
          <w:sz w:val="28"/>
          <w:szCs w:val="28"/>
        </w:rPr>
        <w:t xml:space="preserve">, de </w:t>
      </w:r>
      <w:r w:rsidR="002430D2">
        <w:rPr>
          <w:rFonts w:ascii="Consolas" w:hAnsi="Consolas" w:cs="Arial"/>
          <w:sz w:val="28"/>
          <w:szCs w:val="28"/>
        </w:rPr>
        <w:t>02</w:t>
      </w:r>
      <w:r w:rsidRPr="00B17719">
        <w:rPr>
          <w:rFonts w:ascii="Consolas" w:hAnsi="Consolas" w:cs="Arial"/>
          <w:sz w:val="28"/>
          <w:szCs w:val="28"/>
        </w:rPr>
        <w:t xml:space="preserve"> de janeiro de 2024, e demais legislação aplicável e, ainda, de acordo com as condições estabelecidas neste Edital.</w:t>
      </w:r>
    </w:p>
    <w:p w14:paraId="6DBD7C7E" w14:textId="77777777" w:rsidR="00D937A7" w:rsidRPr="00B17719" w:rsidRDefault="00D937A7" w:rsidP="00D937A7">
      <w:pPr>
        <w:tabs>
          <w:tab w:val="center" w:pos="4677"/>
          <w:tab w:val="left" w:pos="8051"/>
        </w:tabs>
        <w:ind w:right="-1"/>
        <w:jc w:val="both"/>
        <w:rPr>
          <w:rFonts w:ascii="Consolas" w:hAnsi="Consolas" w:cs="Arial"/>
          <w:sz w:val="28"/>
          <w:szCs w:val="28"/>
        </w:rPr>
      </w:pPr>
    </w:p>
    <w:p w14:paraId="195DD3FA" w14:textId="7E5A426B" w:rsidR="00D937A7" w:rsidRPr="009852CA" w:rsidRDefault="00D937A7" w:rsidP="00D937A7">
      <w:pPr>
        <w:jc w:val="both"/>
        <w:rPr>
          <w:rFonts w:ascii="Consolas" w:hAnsi="Consolas" w:cs="Arial"/>
          <w:b/>
          <w:sz w:val="28"/>
          <w:szCs w:val="28"/>
        </w:rPr>
      </w:pPr>
      <w:r w:rsidRPr="00B17719">
        <w:rPr>
          <w:rFonts w:ascii="Consolas" w:hAnsi="Consolas" w:cs="Arial"/>
          <w:b/>
          <w:sz w:val="28"/>
          <w:szCs w:val="28"/>
        </w:rPr>
        <w:t xml:space="preserve">PREGÃO ELETRÔNICO Nº </w:t>
      </w:r>
      <w:r w:rsidR="00B63ABB">
        <w:rPr>
          <w:rFonts w:ascii="Consolas" w:hAnsi="Consolas" w:cs="Arial"/>
          <w:b/>
          <w:sz w:val="28"/>
          <w:szCs w:val="28"/>
        </w:rPr>
        <w:t>052/2024</w:t>
      </w:r>
    </w:p>
    <w:p w14:paraId="3F99EE5E" w14:textId="52C72FA6" w:rsidR="00D937A7" w:rsidRPr="003B71DA" w:rsidRDefault="00D937A7" w:rsidP="00D937A7">
      <w:pPr>
        <w:jc w:val="both"/>
        <w:rPr>
          <w:rFonts w:ascii="Consolas" w:hAnsi="Consolas" w:cs="Arial"/>
          <w:bCs/>
          <w:sz w:val="28"/>
          <w:szCs w:val="28"/>
        </w:rPr>
      </w:pPr>
      <w:r w:rsidRPr="009852CA">
        <w:rPr>
          <w:rFonts w:ascii="Consolas" w:hAnsi="Consolas" w:cs="Arial"/>
          <w:b/>
          <w:sz w:val="28"/>
          <w:szCs w:val="28"/>
        </w:rPr>
        <w:t>Data da sessão pública</w:t>
      </w:r>
      <w:r w:rsidRPr="003B71DA">
        <w:rPr>
          <w:rFonts w:ascii="Consolas" w:hAnsi="Consolas" w:cs="Arial"/>
          <w:b/>
          <w:sz w:val="28"/>
          <w:szCs w:val="28"/>
        </w:rPr>
        <w:t>:</w:t>
      </w:r>
      <w:r w:rsidRPr="003B71DA">
        <w:rPr>
          <w:rFonts w:ascii="Consolas" w:hAnsi="Consolas" w:cs="Arial"/>
          <w:bCs/>
          <w:sz w:val="28"/>
          <w:szCs w:val="28"/>
        </w:rPr>
        <w:t xml:space="preserve"> </w:t>
      </w:r>
      <w:r w:rsidR="000F5CC1">
        <w:rPr>
          <w:rFonts w:ascii="Consolas" w:hAnsi="Consolas" w:cs="Arial"/>
          <w:b/>
          <w:bCs/>
          <w:sz w:val="28"/>
          <w:szCs w:val="28"/>
        </w:rPr>
        <w:t>0</w:t>
      </w:r>
      <w:r w:rsidR="00BA5F23">
        <w:rPr>
          <w:rFonts w:ascii="Consolas" w:hAnsi="Consolas" w:cs="Arial"/>
          <w:b/>
          <w:bCs/>
          <w:sz w:val="28"/>
          <w:szCs w:val="28"/>
        </w:rPr>
        <w:t>9</w:t>
      </w:r>
      <w:r w:rsidRPr="003B71DA">
        <w:rPr>
          <w:rFonts w:ascii="Consolas" w:hAnsi="Consolas" w:cs="Arial"/>
          <w:b/>
          <w:bCs/>
          <w:sz w:val="28"/>
          <w:szCs w:val="28"/>
        </w:rPr>
        <w:t>/</w:t>
      </w:r>
      <w:r w:rsidR="000F5CC1">
        <w:rPr>
          <w:rFonts w:ascii="Consolas" w:hAnsi="Consolas" w:cs="Arial"/>
          <w:b/>
          <w:bCs/>
          <w:sz w:val="28"/>
          <w:szCs w:val="28"/>
        </w:rPr>
        <w:t>10</w:t>
      </w:r>
      <w:r w:rsidRPr="003B71DA">
        <w:rPr>
          <w:rFonts w:ascii="Consolas" w:hAnsi="Consolas" w:cs="Arial"/>
          <w:b/>
          <w:bCs/>
          <w:sz w:val="28"/>
          <w:szCs w:val="28"/>
        </w:rPr>
        <w:t>/2024</w:t>
      </w:r>
    </w:p>
    <w:p w14:paraId="0F5A701B" w14:textId="371C965E" w:rsidR="00D937A7" w:rsidRPr="003B71DA" w:rsidRDefault="00D937A7" w:rsidP="00D937A7">
      <w:pPr>
        <w:jc w:val="both"/>
        <w:rPr>
          <w:rFonts w:ascii="Consolas" w:hAnsi="Consolas" w:cs="Arial"/>
          <w:bCs/>
          <w:sz w:val="28"/>
          <w:szCs w:val="28"/>
        </w:rPr>
      </w:pPr>
      <w:r w:rsidRPr="003B71DA">
        <w:rPr>
          <w:rFonts w:ascii="Consolas" w:hAnsi="Consolas" w:cs="Arial"/>
          <w:b/>
          <w:sz w:val="28"/>
          <w:szCs w:val="28"/>
        </w:rPr>
        <w:t>Horário da sessão pública:</w:t>
      </w:r>
      <w:r w:rsidRPr="003B71DA">
        <w:rPr>
          <w:rFonts w:ascii="Consolas" w:hAnsi="Consolas" w:cs="Arial"/>
          <w:bCs/>
          <w:sz w:val="28"/>
          <w:szCs w:val="28"/>
        </w:rPr>
        <w:t xml:space="preserve"> </w:t>
      </w:r>
      <w:r w:rsidR="003B71DA" w:rsidRPr="003B71DA">
        <w:rPr>
          <w:rFonts w:ascii="Consolas" w:hAnsi="Consolas" w:cs="Arial"/>
          <w:b/>
          <w:bCs/>
          <w:sz w:val="28"/>
          <w:szCs w:val="28"/>
        </w:rPr>
        <w:t>09</w:t>
      </w:r>
      <w:r w:rsidRPr="003B71DA">
        <w:rPr>
          <w:rFonts w:ascii="Consolas" w:hAnsi="Consolas" w:cs="Arial"/>
          <w:b/>
          <w:bCs/>
          <w:sz w:val="28"/>
          <w:szCs w:val="28"/>
        </w:rPr>
        <w:t>h</w:t>
      </w:r>
      <w:r w:rsidR="009852CA" w:rsidRPr="003B71DA">
        <w:rPr>
          <w:rFonts w:ascii="Consolas" w:hAnsi="Consolas" w:cs="Arial"/>
          <w:b/>
          <w:bCs/>
          <w:sz w:val="28"/>
          <w:szCs w:val="28"/>
        </w:rPr>
        <w:t>00</w:t>
      </w:r>
      <w:r w:rsidRPr="003B71DA">
        <w:rPr>
          <w:rFonts w:ascii="Consolas" w:hAnsi="Consolas" w:cs="Arial"/>
          <w:bCs/>
          <w:sz w:val="28"/>
          <w:szCs w:val="28"/>
        </w:rPr>
        <w:t>.</w:t>
      </w:r>
    </w:p>
    <w:p w14:paraId="1B8B7B20" w14:textId="14AAF3E3" w:rsidR="00D937A7" w:rsidRPr="003B71DA" w:rsidRDefault="00D937A7" w:rsidP="00D937A7">
      <w:pPr>
        <w:jc w:val="both"/>
        <w:rPr>
          <w:rFonts w:ascii="Consolas" w:hAnsi="Consolas" w:cs="Arial"/>
          <w:b/>
          <w:sz w:val="28"/>
          <w:szCs w:val="28"/>
        </w:rPr>
      </w:pPr>
      <w:r w:rsidRPr="003B71DA">
        <w:rPr>
          <w:rFonts w:ascii="Consolas" w:hAnsi="Consolas" w:cs="Arial"/>
          <w:b/>
          <w:sz w:val="28"/>
          <w:szCs w:val="28"/>
        </w:rPr>
        <w:t xml:space="preserve">Contratante: Município de </w:t>
      </w:r>
      <w:r w:rsidR="00D22389" w:rsidRPr="003B71DA">
        <w:rPr>
          <w:rFonts w:ascii="Consolas" w:hAnsi="Consolas" w:cs="Arial"/>
          <w:b/>
          <w:sz w:val="28"/>
          <w:szCs w:val="28"/>
        </w:rPr>
        <w:t>Iaras</w:t>
      </w:r>
    </w:p>
    <w:p w14:paraId="50FF40C2" w14:textId="282D1989" w:rsidR="00D937A7" w:rsidRPr="00B17719" w:rsidRDefault="00D937A7" w:rsidP="00D937A7">
      <w:pPr>
        <w:jc w:val="both"/>
        <w:rPr>
          <w:rFonts w:ascii="Consolas" w:hAnsi="Consolas" w:cs="Arial"/>
          <w:b/>
          <w:sz w:val="28"/>
          <w:szCs w:val="28"/>
        </w:rPr>
      </w:pPr>
      <w:r w:rsidRPr="00B17719">
        <w:rPr>
          <w:rFonts w:ascii="Consolas" w:hAnsi="Consolas" w:cs="Arial"/>
          <w:b/>
          <w:sz w:val="28"/>
          <w:szCs w:val="28"/>
        </w:rPr>
        <w:t xml:space="preserve">CNPJ: </w:t>
      </w:r>
      <w:r w:rsidR="00B17719" w:rsidRPr="00EB79EF">
        <w:rPr>
          <w:rFonts w:ascii="Consolas" w:hAnsi="Consolas" w:cs="Consolas"/>
          <w:sz w:val="28"/>
          <w:szCs w:val="28"/>
        </w:rPr>
        <w:t>57.263.949/0001-00</w:t>
      </w:r>
    </w:p>
    <w:p w14:paraId="6B642CEA" w14:textId="71C1C57C" w:rsidR="00D937A7" w:rsidRPr="00B17719" w:rsidRDefault="00D937A7" w:rsidP="00D937A7">
      <w:pPr>
        <w:jc w:val="both"/>
        <w:rPr>
          <w:rFonts w:ascii="Consolas" w:hAnsi="Consolas" w:cs="Arial"/>
          <w:b/>
          <w:sz w:val="28"/>
          <w:szCs w:val="28"/>
        </w:rPr>
      </w:pPr>
      <w:r w:rsidRPr="00B17719">
        <w:rPr>
          <w:rFonts w:ascii="Consolas" w:hAnsi="Consolas" w:cs="Arial"/>
          <w:b/>
          <w:sz w:val="28"/>
          <w:szCs w:val="28"/>
        </w:rPr>
        <w:t xml:space="preserve">E-mail: </w:t>
      </w:r>
      <w:r w:rsidR="00B17719">
        <w:rPr>
          <w:rFonts w:ascii="Consolas" w:hAnsi="Consolas"/>
          <w:iCs/>
          <w:sz w:val="28"/>
          <w:szCs w:val="28"/>
        </w:rPr>
        <w:t>licitacaoiaras@hotmail.com</w:t>
      </w:r>
    </w:p>
    <w:p w14:paraId="7D1BF00F" w14:textId="7A9FC4C7" w:rsidR="00D937A7" w:rsidRPr="00B17719" w:rsidRDefault="00D937A7" w:rsidP="00D937A7">
      <w:pPr>
        <w:jc w:val="both"/>
        <w:rPr>
          <w:rFonts w:ascii="Consolas" w:hAnsi="Consolas" w:cs="Arial"/>
          <w:bCs/>
          <w:sz w:val="28"/>
          <w:szCs w:val="28"/>
        </w:rPr>
      </w:pPr>
      <w:r w:rsidRPr="00B17719">
        <w:rPr>
          <w:rFonts w:ascii="Consolas" w:hAnsi="Consolas" w:cs="Arial"/>
          <w:b/>
          <w:sz w:val="28"/>
          <w:szCs w:val="28"/>
        </w:rPr>
        <w:t xml:space="preserve">Objeto: </w:t>
      </w:r>
      <w:r w:rsidR="00B63ABB" w:rsidRPr="00F5269D">
        <w:rPr>
          <w:rStyle w:val="Forte"/>
          <w:rFonts w:ascii="Consolas" w:hAnsi="Consolas" w:cs="Arial"/>
          <w:b w:val="0"/>
          <w:bCs w:val="0"/>
          <w:sz w:val="28"/>
          <w:szCs w:val="28"/>
        </w:rPr>
        <w:t xml:space="preserve">Aquisição de </w:t>
      </w:r>
      <w:r w:rsidR="00B63ABB">
        <w:rPr>
          <w:rStyle w:val="Forte"/>
          <w:rFonts w:ascii="Consolas" w:hAnsi="Consolas" w:cs="Arial"/>
          <w:b w:val="0"/>
          <w:bCs w:val="0"/>
          <w:sz w:val="28"/>
          <w:szCs w:val="28"/>
        </w:rPr>
        <w:t>Instrumentos Musicais</w:t>
      </w:r>
      <w:r w:rsidR="00B63ABB">
        <w:rPr>
          <w:rStyle w:val="Forte"/>
          <w:rFonts w:ascii="Consolas" w:hAnsi="Consolas" w:cs="Arial"/>
          <w:sz w:val="28"/>
          <w:szCs w:val="28"/>
        </w:rPr>
        <w:t xml:space="preserve">, </w:t>
      </w:r>
      <w:r w:rsidR="00B63ABB">
        <w:rPr>
          <w:rFonts w:ascii="Consolas" w:eastAsia="MS Mincho" w:hAnsi="Consolas" w:cs="Consolas"/>
          <w:iCs/>
          <w:sz w:val="28"/>
          <w:szCs w:val="28"/>
        </w:rPr>
        <w:t xml:space="preserve">para a </w:t>
      </w:r>
      <w:r w:rsidR="00B63ABB">
        <w:rPr>
          <w:rFonts w:ascii="Consolas" w:hAnsi="Consolas"/>
          <w:bCs/>
          <w:sz w:val="28"/>
          <w:szCs w:val="28"/>
        </w:rPr>
        <w:t>Secretaria Municipal de Esportes, Cultura e Lazer</w:t>
      </w:r>
      <w:r w:rsidR="0047093D">
        <w:rPr>
          <w:rFonts w:ascii="Consolas" w:hAnsi="Consolas" w:cs="Consolas"/>
          <w:iCs/>
          <w:sz w:val="28"/>
          <w:szCs w:val="28"/>
        </w:rPr>
        <w:t xml:space="preserve">, </w:t>
      </w:r>
      <w:r w:rsidR="0047093D">
        <w:rPr>
          <w:rFonts w:ascii="Consolas" w:hAnsi="Consolas"/>
          <w:sz w:val="28"/>
          <w:szCs w:val="28"/>
        </w:rPr>
        <w:t>conforme especificações constantes do Termo de Referência, que integra este Edital como Anexo I</w:t>
      </w:r>
      <w:r w:rsidRPr="00B17719">
        <w:rPr>
          <w:rFonts w:ascii="Consolas" w:hAnsi="Consolas" w:cs="Arial"/>
          <w:sz w:val="28"/>
          <w:szCs w:val="28"/>
        </w:rPr>
        <w:t>.</w:t>
      </w:r>
    </w:p>
    <w:p w14:paraId="33D574BF" w14:textId="43AEE139" w:rsidR="00D937A7" w:rsidRPr="00B17719" w:rsidRDefault="00D937A7" w:rsidP="00D937A7">
      <w:pPr>
        <w:jc w:val="both"/>
        <w:rPr>
          <w:rFonts w:ascii="Consolas" w:hAnsi="Consolas" w:cs="Arial"/>
          <w:sz w:val="28"/>
          <w:szCs w:val="28"/>
        </w:rPr>
      </w:pPr>
      <w:r w:rsidRPr="00B17719">
        <w:rPr>
          <w:rFonts w:ascii="Consolas" w:hAnsi="Consolas" w:cs="Arial"/>
          <w:b/>
          <w:sz w:val="28"/>
          <w:szCs w:val="28"/>
        </w:rPr>
        <w:t xml:space="preserve">Valor total da contratação: </w:t>
      </w:r>
      <w:r w:rsidR="003035E1" w:rsidRPr="00763BDD">
        <w:rPr>
          <w:rFonts w:ascii="Consolas" w:hAnsi="Consolas" w:cs="Arial"/>
          <w:sz w:val="28"/>
          <w:szCs w:val="28"/>
        </w:rPr>
        <w:t xml:space="preserve">R$ </w:t>
      </w:r>
      <w:bookmarkStart w:id="0" w:name="_Hlk178083231"/>
      <w:r w:rsidR="000F5CC1" w:rsidRPr="000F5CC1">
        <w:rPr>
          <w:rFonts w:ascii="Consolas" w:hAnsi="Consolas" w:cs="Calibri"/>
          <w:color w:val="000000"/>
          <w:sz w:val="28"/>
          <w:szCs w:val="28"/>
        </w:rPr>
        <w:t>20.634,64 (vinte mil e seiscentos e trinta e quatro reais e sessenta e quatro centavos)</w:t>
      </w:r>
      <w:bookmarkEnd w:id="0"/>
      <w:r w:rsidRPr="00B17719">
        <w:rPr>
          <w:rFonts w:ascii="Consolas" w:hAnsi="Consolas" w:cs="Arial"/>
          <w:bCs/>
          <w:sz w:val="28"/>
          <w:szCs w:val="28"/>
        </w:rPr>
        <w:t>.</w:t>
      </w:r>
    </w:p>
    <w:p w14:paraId="1EECA29F" w14:textId="787FFD29" w:rsidR="00D937A7" w:rsidRPr="00B17719" w:rsidRDefault="00D937A7" w:rsidP="00D937A7">
      <w:pPr>
        <w:jc w:val="both"/>
        <w:rPr>
          <w:rFonts w:ascii="Consolas" w:hAnsi="Consolas" w:cs="Arial"/>
          <w:bCs/>
          <w:sz w:val="28"/>
          <w:szCs w:val="28"/>
        </w:rPr>
      </w:pPr>
      <w:r w:rsidRPr="00B17719">
        <w:rPr>
          <w:rFonts w:ascii="Consolas" w:hAnsi="Consolas" w:cs="Arial"/>
          <w:b/>
          <w:sz w:val="28"/>
          <w:szCs w:val="28"/>
        </w:rPr>
        <w:t>Critério de julgamento:</w:t>
      </w:r>
      <w:r w:rsidRPr="00B17719">
        <w:rPr>
          <w:rFonts w:ascii="Consolas" w:hAnsi="Consolas" w:cs="Arial"/>
          <w:bCs/>
          <w:sz w:val="28"/>
          <w:szCs w:val="28"/>
        </w:rPr>
        <w:t xml:space="preserve"> </w:t>
      </w:r>
      <w:r w:rsidR="00610880">
        <w:rPr>
          <w:rFonts w:ascii="Consolas" w:hAnsi="Consolas" w:cs="Arial"/>
          <w:bCs/>
          <w:sz w:val="28"/>
          <w:szCs w:val="28"/>
        </w:rPr>
        <w:t>M</w:t>
      </w:r>
      <w:r w:rsidRPr="00B17719">
        <w:rPr>
          <w:rFonts w:ascii="Consolas" w:hAnsi="Consolas" w:cs="Arial"/>
          <w:bCs/>
          <w:sz w:val="28"/>
          <w:szCs w:val="28"/>
        </w:rPr>
        <w:t>enor preço</w:t>
      </w:r>
      <w:r w:rsidR="003035E1">
        <w:rPr>
          <w:rFonts w:ascii="Consolas" w:hAnsi="Consolas" w:cs="Arial"/>
          <w:bCs/>
          <w:sz w:val="28"/>
          <w:szCs w:val="28"/>
        </w:rPr>
        <w:t>.</w:t>
      </w:r>
    </w:p>
    <w:p w14:paraId="7727826D" w14:textId="4E3E9F63" w:rsidR="00D937A7" w:rsidRPr="00B17719" w:rsidRDefault="00D937A7" w:rsidP="00D937A7">
      <w:pPr>
        <w:jc w:val="both"/>
        <w:rPr>
          <w:rFonts w:ascii="Consolas" w:hAnsi="Consolas" w:cs="Arial"/>
          <w:bCs/>
          <w:sz w:val="28"/>
          <w:szCs w:val="28"/>
        </w:rPr>
      </w:pPr>
      <w:r w:rsidRPr="00B17719">
        <w:rPr>
          <w:rFonts w:ascii="Consolas" w:hAnsi="Consolas" w:cs="Arial"/>
          <w:b/>
          <w:sz w:val="28"/>
          <w:szCs w:val="28"/>
        </w:rPr>
        <w:t xml:space="preserve">Modo de disputa: </w:t>
      </w:r>
      <w:r w:rsidR="00610880">
        <w:rPr>
          <w:rFonts w:ascii="Consolas" w:hAnsi="Consolas" w:cs="Arial"/>
          <w:bCs/>
          <w:sz w:val="28"/>
          <w:szCs w:val="28"/>
        </w:rPr>
        <w:t>A</w:t>
      </w:r>
      <w:r w:rsidRPr="00B17719">
        <w:rPr>
          <w:rFonts w:ascii="Consolas" w:hAnsi="Consolas" w:cs="Arial"/>
          <w:bCs/>
          <w:sz w:val="28"/>
          <w:szCs w:val="28"/>
        </w:rPr>
        <w:t>berto</w:t>
      </w:r>
    </w:p>
    <w:p w14:paraId="41C3998A" w14:textId="56D70080" w:rsidR="00D937A7" w:rsidRPr="00B17719" w:rsidRDefault="00D937A7" w:rsidP="00D937A7">
      <w:pPr>
        <w:jc w:val="both"/>
        <w:rPr>
          <w:rFonts w:ascii="Consolas" w:hAnsi="Consolas" w:cs="Arial"/>
          <w:bCs/>
          <w:sz w:val="28"/>
          <w:szCs w:val="28"/>
        </w:rPr>
      </w:pPr>
      <w:r w:rsidRPr="00B17719">
        <w:rPr>
          <w:rFonts w:ascii="Consolas" w:hAnsi="Consolas" w:cs="Arial"/>
          <w:b/>
          <w:sz w:val="28"/>
          <w:szCs w:val="28"/>
        </w:rPr>
        <w:t xml:space="preserve">Preferência ME/EPP/EQUIPARADAS: </w:t>
      </w:r>
      <w:r w:rsidR="003B142E">
        <w:rPr>
          <w:rFonts w:ascii="Consolas" w:hAnsi="Consolas" w:cs="Arial"/>
          <w:bCs/>
          <w:sz w:val="28"/>
          <w:szCs w:val="28"/>
        </w:rPr>
        <w:t>Sim</w:t>
      </w:r>
    </w:p>
    <w:p w14:paraId="07E62C69" w14:textId="3F5EBDEA" w:rsidR="00D937A7" w:rsidRPr="00B17719" w:rsidRDefault="00D937A7" w:rsidP="00D937A7">
      <w:pPr>
        <w:tabs>
          <w:tab w:val="center" w:pos="4677"/>
          <w:tab w:val="left" w:pos="8051"/>
        </w:tabs>
        <w:ind w:right="-1"/>
        <w:jc w:val="both"/>
        <w:rPr>
          <w:rFonts w:ascii="Consolas" w:hAnsi="Consolas" w:cs="Arial"/>
          <w:b/>
          <w:sz w:val="28"/>
          <w:szCs w:val="28"/>
        </w:rPr>
      </w:pPr>
      <w:r w:rsidRPr="00B17719">
        <w:rPr>
          <w:rFonts w:ascii="Consolas" w:hAnsi="Consolas" w:cs="Arial"/>
          <w:b/>
          <w:sz w:val="28"/>
          <w:szCs w:val="28"/>
        </w:rPr>
        <w:t>Link:</w:t>
      </w:r>
      <w:r w:rsidRPr="00B17719">
        <w:rPr>
          <w:rFonts w:ascii="Consolas" w:hAnsi="Consolas" w:cs="Arial"/>
          <w:bCs/>
          <w:sz w:val="28"/>
          <w:szCs w:val="28"/>
        </w:rPr>
        <w:t xml:space="preserve"> </w:t>
      </w:r>
      <w:r w:rsidR="00D7773F">
        <w:rPr>
          <w:rFonts w:ascii="Consolas" w:hAnsi="Consolas"/>
          <w:sz w:val="28"/>
          <w:szCs w:val="28"/>
          <w:shd w:val="clear" w:color="auto" w:fill="FFFFFF"/>
        </w:rPr>
        <w:t>Bolsa de Licitações do Brasil: www.bll.org.br.</w:t>
      </w:r>
    </w:p>
    <w:p w14:paraId="2442737D" w14:textId="77777777" w:rsidR="00D937A7" w:rsidRPr="00B17719" w:rsidRDefault="00D937A7" w:rsidP="00D937A7">
      <w:pPr>
        <w:pStyle w:val="SemEspaamento"/>
        <w:ind w:right="-1"/>
        <w:jc w:val="both"/>
        <w:rPr>
          <w:rFonts w:ascii="Consolas" w:hAnsi="Consolas" w:cs="Arial"/>
          <w:b/>
          <w:bCs/>
          <w:sz w:val="28"/>
          <w:szCs w:val="28"/>
        </w:rPr>
      </w:pPr>
    </w:p>
    <w:p w14:paraId="245556DB" w14:textId="77777777" w:rsidR="00D937A7" w:rsidRPr="00B17719" w:rsidRDefault="00D937A7" w:rsidP="00D937A7">
      <w:pPr>
        <w:widowControl w:val="0"/>
        <w:ind w:right="-1"/>
        <w:jc w:val="both"/>
        <w:rPr>
          <w:rFonts w:ascii="Consolas" w:eastAsia="MS Mincho" w:hAnsi="Consolas" w:cs="Arial"/>
          <w:b/>
          <w:bCs/>
          <w:sz w:val="28"/>
          <w:szCs w:val="28"/>
        </w:rPr>
      </w:pPr>
      <w:r w:rsidRPr="00B17719">
        <w:rPr>
          <w:rFonts w:ascii="Consolas" w:eastAsia="MS Mincho" w:hAnsi="Consolas" w:cs="Arial"/>
          <w:b/>
          <w:bCs/>
          <w:sz w:val="28"/>
          <w:szCs w:val="28"/>
        </w:rPr>
        <w:t>1. OBJETO:</w:t>
      </w:r>
    </w:p>
    <w:p w14:paraId="78F1DE3B" w14:textId="77777777" w:rsidR="00D937A7" w:rsidRPr="00B17719" w:rsidRDefault="00D937A7" w:rsidP="00D937A7">
      <w:pPr>
        <w:widowControl w:val="0"/>
        <w:ind w:right="-1"/>
        <w:jc w:val="both"/>
        <w:rPr>
          <w:rFonts w:ascii="Consolas" w:eastAsia="MS Mincho" w:hAnsi="Consolas" w:cs="Arial"/>
          <w:b/>
          <w:bCs/>
          <w:sz w:val="28"/>
          <w:szCs w:val="28"/>
        </w:rPr>
      </w:pPr>
    </w:p>
    <w:p w14:paraId="71E772FE" w14:textId="4B66EBA0" w:rsidR="00D937A7" w:rsidRPr="00B17719" w:rsidRDefault="00D937A7" w:rsidP="00D937A7">
      <w:pPr>
        <w:widowControl w:val="0"/>
        <w:ind w:right="-1"/>
        <w:jc w:val="both"/>
        <w:rPr>
          <w:rFonts w:ascii="Consolas" w:hAnsi="Consolas" w:cs="Arial"/>
          <w:sz w:val="28"/>
          <w:szCs w:val="28"/>
        </w:rPr>
      </w:pPr>
      <w:r w:rsidRPr="00B17719">
        <w:rPr>
          <w:rFonts w:ascii="Consolas" w:hAnsi="Consolas" w:cs="Arial"/>
          <w:bCs/>
          <w:sz w:val="28"/>
          <w:szCs w:val="28"/>
        </w:rPr>
        <w:t>1.1.</w:t>
      </w:r>
      <w:r w:rsidRPr="00B17719">
        <w:rPr>
          <w:rFonts w:ascii="Consolas" w:hAnsi="Consolas" w:cs="Arial"/>
          <w:sz w:val="28"/>
          <w:szCs w:val="28"/>
        </w:rPr>
        <w:t xml:space="preserve"> </w:t>
      </w:r>
      <w:r w:rsidR="00D83606">
        <w:rPr>
          <w:rFonts w:ascii="Consolas" w:eastAsia="MS Mincho" w:hAnsi="Consolas" w:cs="Arial"/>
          <w:bCs/>
          <w:sz w:val="28"/>
          <w:szCs w:val="28"/>
        </w:rPr>
        <w:t xml:space="preserve">A presente licitação tem por objeto, </w:t>
      </w:r>
      <w:r w:rsidR="00D83606">
        <w:rPr>
          <w:rFonts w:ascii="Consolas" w:hAnsi="Consolas" w:cs="Arial"/>
          <w:sz w:val="28"/>
          <w:szCs w:val="28"/>
        </w:rPr>
        <w:t xml:space="preserve">a </w:t>
      </w:r>
      <w:r w:rsidR="00B63ABB" w:rsidRPr="00F5269D">
        <w:rPr>
          <w:rStyle w:val="Forte"/>
          <w:rFonts w:ascii="Consolas" w:hAnsi="Consolas" w:cs="Arial"/>
          <w:b w:val="0"/>
          <w:bCs w:val="0"/>
          <w:sz w:val="28"/>
          <w:szCs w:val="28"/>
        </w:rPr>
        <w:t xml:space="preserve">Aquisição de </w:t>
      </w:r>
      <w:r w:rsidR="00B63ABB">
        <w:rPr>
          <w:rStyle w:val="Forte"/>
          <w:rFonts w:ascii="Consolas" w:hAnsi="Consolas" w:cs="Arial"/>
          <w:b w:val="0"/>
          <w:bCs w:val="0"/>
          <w:sz w:val="28"/>
          <w:szCs w:val="28"/>
        </w:rPr>
        <w:t>Instrumentos Musicais</w:t>
      </w:r>
      <w:r w:rsidR="00B63ABB">
        <w:rPr>
          <w:rStyle w:val="Forte"/>
          <w:rFonts w:ascii="Consolas" w:hAnsi="Consolas" w:cs="Arial"/>
          <w:sz w:val="28"/>
          <w:szCs w:val="28"/>
        </w:rPr>
        <w:t xml:space="preserve">, </w:t>
      </w:r>
      <w:r w:rsidR="00B63ABB">
        <w:rPr>
          <w:rFonts w:ascii="Consolas" w:eastAsia="MS Mincho" w:hAnsi="Consolas" w:cs="Consolas"/>
          <w:iCs/>
          <w:sz w:val="28"/>
          <w:szCs w:val="28"/>
        </w:rPr>
        <w:t xml:space="preserve">para a </w:t>
      </w:r>
      <w:r w:rsidR="00B63ABB">
        <w:rPr>
          <w:rFonts w:ascii="Consolas" w:hAnsi="Consolas"/>
          <w:bCs/>
          <w:sz w:val="28"/>
          <w:szCs w:val="28"/>
        </w:rPr>
        <w:t>Secretaria Municipal de Esportes, Cultura e Lazer</w:t>
      </w:r>
      <w:r w:rsidR="00D83606">
        <w:rPr>
          <w:rFonts w:ascii="Consolas" w:eastAsia="MS Mincho" w:hAnsi="Consolas" w:cs="Consolas"/>
          <w:iCs/>
          <w:sz w:val="28"/>
          <w:szCs w:val="28"/>
        </w:rPr>
        <w:t xml:space="preserve">, </w:t>
      </w:r>
      <w:r w:rsidR="00D83606" w:rsidRPr="007A6155">
        <w:rPr>
          <w:rFonts w:ascii="Consolas" w:hAnsi="Consolas"/>
          <w:sz w:val="28"/>
          <w:szCs w:val="28"/>
        </w:rPr>
        <w:t>conforme especificações constantes do Termo de Referência, que integra este Edital como Anexo I</w:t>
      </w:r>
      <w:r w:rsidRPr="00B17719">
        <w:rPr>
          <w:rFonts w:ascii="Consolas" w:hAnsi="Consolas" w:cs="Arial"/>
          <w:sz w:val="28"/>
          <w:szCs w:val="28"/>
        </w:rPr>
        <w:t>.</w:t>
      </w:r>
    </w:p>
    <w:p w14:paraId="4B571EDF" w14:textId="77777777" w:rsidR="00D7773F" w:rsidRPr="00B17719" w:rsidRDefault="00D7773F" w:rsidP="00D937A7">
      <w:pPr>
        <w:widowControl w:val="0"/>
        <w:ind w:right="-1"/>
        <w:jc w:val="both"/>
        <w:rPr>
          <w:rFonts w:ascii="Consolas" w:hAnsi="Consolas" w:cs="Arial"/>
          <w:sz w:val="28"/>
          <w:szCs w:val="28"/>
        </w:rPr>
      </w:pPr>
    </w:p>
    <w:p w14:paraId="1990C5C8" w14:textId="6444D2EF" w:rsidR="00CF72D1" w:rsidRPr="00B17719" w:rsidRDefault="00D937A7" w:rsidP="00D937A7">
      <w:pPr>
        <w:widowControl w:val="0"/>
        <w:ind w:right="-1"/>
        <w:jc w:val="both"/>
        <w:rPr>
          <w:rFonts w:ascii="Consolas" w:hAnsi="Consolas" w:cs="Arial"/>
          <w:sz w:val="28"/>
          <w:szCs w:val="28"/>
        </w:rPr>
      </w:pPr>
      <w:r w:rsidRPr="00B17719">
        <w:rPr>
          <w:rFonts w:ascii="Consolas" w:hAnsi="Consolas" w:cs="Arial"/>
          <w:sz w:val="28"/>
          <w:szCs w:val="28"/>
        </w:rPr>
        <w:t>A licitação será dividida em itens, conforme tabela constante do Termo de Referência, facultando-se ao licitante a participação em quantos itens forem de seu interesse</w:t>
      </w:r>
      <w:r w:rsidR="00610880">
        <w:rPr>
          <w:rFonts w:ascii="Consolas" w:hAnsi="Consolas" w:cs="Arial"/>
          <w:sz w:val="28"/>
          <w:szCs w:val="28"/>
        </w:rPr>
        <w:t>.</w:t>
      </w:r>
    </w:p>
    <w:p w14:paraId="68668282" w14:textId="0A3D5241" w:rsidR="003B142E" w:rsidRPr="003B142E" w:rsidRDefault="003B142E" w:rsidP="003B142E">
      <w:pPr>
        <w:shd w:val="clear" w:color="auto" w:fill="FFFFFF"/>
        <w:tabs>
          <w:tab w:val="left" w:pos="-1701"/>
        </w:tabs>
        <w:autoSpaceDE w:val="0"/>
        <w:autoSpaceDN w:val="0"/>
        <w:adjustRightInd w:val="0"/>
        <w:jc w:val="both"/>
        <w:rPr>
          <w:rFonts w:ascii="Consolas" w:hAnsi="Consolas" w:cs="Arial"/>
          <w:b/>
          <w:bCs/>
          <w:sz w:val="28"/>
          <w:szCs w:val="28"/>
        </w:rPr>
      </w:pPr>
      <w:r w:rsidRPr="00871F8C">
        <w:rPr>
          <w:rFonts w:ascii="Consolas" w:hAnsi="Consolas" w:cs="Arial"/>
          <w:b/>
          <w:bCs/>
          <w:sz w:val="28"/>
          <w:szCs w:val="28"/>
        </w:rPr>
        <w:lastRenderedPageBreak/>
        <w:t>2. PARTICIPAÇÃO:</w:t>
      </w:r>
    </w:p>
    <w:p w14:paraId="6A9CA5E9" w14:textId="77777777" w:rsidR="003B142E" w:rsidRDefault="003B142E" w:rsidP="003B142E">
      <w:pPr>
        <w:tabs>
          <w:tab w:val="left" w:pos="-1701"/>
        </w:tabs>
        <w:autoSpaceDE w:val="0"/>
        <w:autoSpaceDN w:val="0"/>
        <w:adjustRightInd w:val="0"/>
        <w:jc w:val="both"/>
        <w:rPr>
          <w:rFonts w:ascii="Consolas" w:hAnsi="Consolas" w:cs="Arial"/>
          <w:sz w:val="28"/>
          <w:szCs w:val="28"/>
        </w:rPr>
      </w:pPr>
    </w:p>
    <w:p w14:paraId="6E814955" w14:textId="3FA9A7F1" w:rsidR="003B142E" w:rsidRPr="00871F8C" w:rsidRDefault="003B142E" w:rsidP="003B142E">
      <w:pPr>
        <w:tabs>
          <w:tab w:val="left" w:pos="-1701"/>
        </w:tabs>
        <w:autoSpaceDE w:val="0"/>
        <w:autoSpaceDN w:val="0"/>
        <w:adjustRightInd w:val="0"/>
        <w:jc w:val="both"/>
        <w:rPr>
          <w:rFonts w:ascii="Consolas" w:hAnsi="Consolas"/>
          <w:sz w:val="28"/>
          <w:szCs w:val="28"/>
        </w:rPr>
      </w:pPr>
      <w:r w:rsidRPr="00871F8C">
        <w:rPr>
          <w:rFonts w:ascii="Consolas" w:hAnsi="Consolas" w:cs="Arial"/>
          <w:sz w:val="28"/>
          <w:szCs w:val="28"/>
        </w:rPr>
        <w:t xml:space="preserve">2.1. Poderão participar deste Pregão empresas do ramo de atividade pertinente ao objeto desta licitação que atenderem às exigências de habilitação e que </w:t>
      </w:r>
      <w:r w:rsidRPr="00871F8C">
        <w:rPr>
          <w:rFonts w:ascii="Consolas" w:hAnsi="Consolas" w:cstheme="minorHAnsi"/>
          <w:bCs/>
          <w:sz w:val="28"/>
          <w:szCs w:val="28"/>
        </w:rPr>
        <w:t xml:space="preserve">estiverem previamente credenciados no </w:t>
      </w:r>
      <w:r w:rsidRPr="00871F8C">
        <w:rPr>
          <w:rFonts w:ascii="Consolas" w:hAnsi="Consolas" w:cstheme="minorHAnsi"/>
          <w:b/>
          <w:sz w:val="28"/>
          <w:szCs w:val="28"/>
        </w:rPr>
        <w:t>SISTEMA DE CADASTRAMENTO UNIFICADO DE FORNECEDORES (SICAF)</w:t>
      </w:r>
      <w:r w:rsidRPr="00871F8C">
        <w:rPr>
          <w:rFonts w:ascii="Consolas" w:hAnsi="Consolas" w:cstheme="minorHAnsi"/>
          <w:bCs/>
          <w:sz w:val="28"/>
          <w:szCs w:val="28"/>
        </w:rPr>
        <w:t xml:space="preserve"> e na </w:t>
      </w:r>
      <w:r w:rsidRPr="00871F8C">
        <w:rPr>
          <w:rFonts w:ascii="Consolas" w:hAnsi="Consolas"/>
          <w:b/>
          <w:bCs/>
          <w:sz w:val="28"/>
          <w:szCs w:val="28"/>
          <w:shd w:val="clear" w:color="auto" w:fill="FFFFFF"/>
        </w:rPr>
        <w:t>BOLSA DE LICITAÇÕES DO BRASIL: WWW.BLL.ORG.BR</w:t>
      </w:r>
      <w:r w:rsidRPr="00871F8C">
        <w:rPr>
          <w:rFonts w:ascii="Consolas" w:hAnsi="Consolas" w:cs="Arial"/>
          <w:sz w:val="28"/>
          <w:szCs w:val="28"/>
        </w:rPr>
        <w:t>, em atividade econômica compatível com o seu objeto, sejam detentoras de senha para participar de procedimentos eletrônicos e tenham credenciado os seus representantes, na forma estabelecida no regulamento que disciplina a inscrição nos referidos Cadastros</w:t>
      </w:r>
      <w:r w:rsidRPr="00871F8C">
        <w:rPr>
          <w:rFonts w:ascii="Consolas" w:hAnsi="Consolas"/>
          <w:sz w:val="28"/>
          <w:szCs w:val="28"/>
        </w:rPr>
        <w:t xml:space="preserve">. </w:t>
      </w:r>
    </w:p>
    <w:p w14:paraId="70E73E68" w14:textId="77777777" w:rsidR="003B142E" w:rsidRPr="00871F8C" w:rsidRDefault="003B142E" w:rsidP="003B142E">
      <w:pPr>
        <w:tabs>
          <w:tab w:val="left" w:pos="-1701"/>
        </w:tabs>
        <w:autoSpaceDE w:val="0"/>
        <w:autoSpaceDN w:val="0"/>
        <w:adjustRightInd w:val="0"/>
        <w:jc w:val="both"/>
        <w:rPr>
          <w:rFonts w:ascii="Consolas" w:hAnsi="Consolas" w:cs="Arial"/>
          <w:sz w:val="28"/>
          <w:szCs w:val="28"/>
        </w:rPr>
      </w:pPr>
    </w:p>
    <w:p w14:paraId="725217C9" w14:textId="77777777" w:rsidR="003B142E" w:rsidRPr="00871F8C" w:rsidRDefault="003B142E" w:rsidP="003B142E">
      <w:pPr>
        <w:tabs>
          <w:tab w:val="left" w:pos="-1701"/>
        </w:tabs>
        <w:autoSpaceDE w:val="0"/>
        <w:autoSpaceDN w:val="0"/>
        <w:adjustRightInd w:val="0"/>
        <w:jc w:val="both"/>
        <w:rPr>
          <w:rFonts w:ascii="Consolas" w:hAnsi="Consolas" w:cstheme="minorHAnsi"/>
          <w:bCs/>
          <w:sz w:val="28"/>
          <w:szCs w:val="28"/>
        </w:rPr>
      </w:pPr>
      <w:r w:rsidRPr="00871F8C">
        <w:rPr>
          <w:rFonts w:ascii="Consolas" w:hAnsi="Consolas" w:cstheme="minorHAnsi"/>
          <w:bCs/>
          <w:sz w:val="28"/>
          <w:szCs w:val="28"/>
        </w:rPr>
        <w:t>2.1.1. Os interessados deverão atender às condições exigidas no cadastramento no Sicaf até o terceiro dia útil anterior à data prevista para recebimento das propostas.</w:t>
      </w:r>
    </w:p>
    <w:p w14:paraId="52676B89" w14:textId="77777777" w:rsidR="003B142E" w:rsidRPr="00871F8C" w:rsidRDefault="003B142E" w:rsidP="003B142E">
      <w:pPr>
        <w:tabs>
          <w:tab w:val="left" w:pos="-1701"/>
        </w:tabs>
        <w:autoSpaceDE w:val="0"/>
        <w:autoSpaceDN w:val="0"/>
        <w:adjustRightInd w:val="0"/>
        <w:jc w:val="both"/>
        <w:rPr>
          <w:rFonts w:ascii="Consolas" w:hAnsi="Consolas" w:cs="Arial"/>
          <w:sz w:val="28"/>
          <w:szCs w:val="28"/>
        </w:rPr>
      </w:pPr>
    </w:p>
    <w:p w14:paraId="649547CD" w14:textId="77777777" w:rsidR="003B142E" w:rsidRPr="00871F8C" w:rsidRDefault="003B142E" w:rsidP="003B142E">
      <w:pPr>
        <w:jc w:val="both"/>
        <w:rPr>
          <w:rFonts w:ascii="Consolas" w:hAnsi="Consolas" w:cstheme="minorHAnsi"/>
          <w:bCs/>
          <w:sz w:val="28"/>
          <w:szCs w:val="28"/>
        </w:rPr>
      </w:pPr>
      <w:r w:rsidRPr="00871F8C">
        <w:rPr>
          <w:rFonts w:ascii="Consolas" w:hAnsi="Consolas" w:cstheme="minorHAnsi"/>
          <w:bCs/>
          <w:sz w:val="28"/>
          <w:szCs w:val="28"/>
        </w:rPr>
        <w:t>2.2. O licitante responsabiliza-se exclusiva e formalmente pelas transações efetuadas em seu nome, assume como firmes e verdadeiras suas propostas e seus lances, inclusive os atos praticados diretamente ou por seu representante, excluída a responsabilidade do provedor do sistema ou do órgão ou entidade promotora da licitação por eventuais danos decorrentes de uso indevido das credenciais de acesso, ainda que por terceiros.</w:t>
      </w:r>
    </w:p>
    <w:p w14:paraId="4DF065EE" w14:textId="77777777" w:rsidR="003B142E" w:rsidRPr="00871F8C" w:rsidRDefault="003B142E" w:rsidP="003B142E">
      <w:pPr>
        <w:jc w:val="both"/>
        <w:rPr>
          <w:rFonts w:ascii="Consolas" w:hAnsi="Consolas" w:cstheme="minorHAnsi"/>
          <w:bCs/>
          <w:sz w:val="28"/>
          <w:szCs w:val="28"/>
        </w:rPr>
      </w:pPr>
    </w:p>
    <w:p w14:paraId="1A8328DD" w14:textId="77777777" w:rsidR="003B142E" w:rsidRPr="00871F8C" w:rsidRDefault="003B142E" w:rsidP="003B142E">
      <w:pPr>
        <w:jc w:val="both"/>
        <w:rPr>
          <w:rFonts w:ascii="Consolas" w:hAnsi="Consolas" w:cstheme="minorHAnsi"/>
          <w:bCs/>
          <w:sz w:val="28"/>
          <w:szCs w:val="28"/>
        </w:rPr>
      </w:pPr>
      <w:r w:rsidRPr="00871F8C">
        <w:rPr>
          <w:rFonts w:ascii="Consolas" w:hAnsi="Consolas" w:cstheme="minorHAnsi"/>
          <w:bCs/>
          <w:sz w:val="28"/>
          <w:szCs w:val="28"/>
        </w:rPr>
        <w:t>2.3. É de responsabilidade do cadastrado conferir a exatidão dos seus dados cadastrais nos Sistemas relacionados no item anterior e mantê-los atualizados junto aos órgãos responsáveis pela informação, devendo proceder, imediatamente, à correção ou à alteração dos registros tão logo identifique incorreção ou aqueles se tornem desatualizados.</w:t>
      </w:r>
    </w:p>
    <w:p w14:paraId="34C3721D" w14:textId="77777777" w:rsidR="003B142E" w:rsidRPr="00871F8C" w:rsidRDefault="003B142E" w:rsidP="003B142E">
      <w:pPr>
        <w:rPr>
          <w:rFonts w:ascii="Consolas" w:hAnsi="Consolas" w:cstheme="minorHAnsi"/>
          <w:bCs/>
          <w:sz w:val="28"/>
          <w:szCs w:val="28"/>
        </w:rPr>
      </w:pPr>
    </w:p>
    <w:p w14:paraId="4BB9264F" w14:textId="6D894115" w:rsidR="003B142E" w:rsidRDefault="003B142E" w:rsidP="003B142E">
      <w:pPr>
        <w:jc w:val="both"/>
        <w:rPr>
          <w:rFonts w:ascii="Consolas" w:hAnsi="Consolas" w:cstheme="minorHAnsi"/>
          <w:bCs/>
          <w:sz w:val="28"/>
          <w:szCs w:val="28"/>
        </w:rPr>
      </w:pPr>
      <w:r w:rsidRPr="00871F8C">
        <w:rPr>
          <w:rFonts w:ascii="Consolas" w:hAnsi="Consolas" w:cstheme="minorHAnsi"/>
          <w:bCs/>
          <w:sz w:val="28"/>
          <w:szCs w:val="28"/>
        </w:rPr>
        <w:t>2.4. A não observância do disposto no item anterior poderá ensejar desclassificação no momento da habilitação.</w:t>
      </w:r>
    </w:p>
    <w:p w14:paraId="080A313D" w14:textId="77777777" w:rsidR="00610880" w:rsidRPr="00610880" w:rsidRDefault="00610880" w:rsidP="003B142E">
      <w:pPr>
        <w:jc w:val="both"/>
        <w:rPr>
          <w:rFonts w:ascii="Consolas" w:hAnsi="Consolas" w:cstheme="minorHAnsi"/>
          <w:bCs/>
          <w:sz w:val="28"/>
          <w:szCs w:val="28"/>
        </w:rPr>
      </w:pPr>
    </w:p>
    <w:p w14:paraId="2E79DF17" w14:textId="77777777" w:rsidR="003549C2" w:rsidRDefault="003549C2" w:rsidP="003549C2">
      <w:pPr>
        <w:autoSpaceDE w:val="0"/>
        <w:autoSpaceDN w:val="0"/>
        <w:adjustRightInd w:val="0"/>
        <w:jc w:val="both"/>
        <w:rPr>
          <w:rFonts w:ascii="Consolas" w:hAnsi="Consolas" w:cs="Arial"/>
          <w:bCs/>
          <w:sz w:val="28"/>
          <w:szCs w:val="28"/>
        </w:rPr>
      </w:pPr>
      <w:r>
        <w:rPr>
          <w:rFonts w:ascii="Consolas" w:hAnsi="Consolas" w:cs="Arial"/>
          <w:bCs/>
          <w:sz w:val="28"/>
          <w:szCs w:val="28"/>
        </w:rPr>
        <w:t xml:space="preserve">2.5. </w:t>
      </w:r>
      <w:r>
        <w:rPr>
          <w:rFonts w:ascii="Consolas" w:hAnsi="Consolas" w:cs="Arial"/>
          <w:sz w:val="28"/>
          <w:szCs w:val="28"/>
        </w:rPr>
        <w:t>A participação é exclusiva a microempresas e empresas de pequeno porte, nos termos do art. 48 da Lei Complementar nº 123, de 14 de dezembro de 2006</w:t>
      </w:r>
      <w:r>
        <w:rPr>
          <w:rFonts w:ascii="Consolas" w:hAnsi="Consolas" w:cs="Arial"/>
          <w:bCs/>
          <w:sz w:val="28"/>
          <w:szCs w:val="28"/>
        </w:rPr>
        <w:t>.</w:t>
      </w:r>
    </w:p>
    <w:p w14:paraId="14703BF1" w14:textId="77777777" w:rsidR="003549C2" w:rsidRDefault="003549C2" w:rsidP="003549C2">
      <w:pPr>
        <w:autoSpaceDE w:val="0"/>
        <w:autoSpaceDN w:val="0"/>
        <w:adjustRightInd w:val="0"/>
        <w:jc w:val="both"/>
        <w:rPr>
          <w:rFonts w:ascii="Consolas" w:hAnsi="Consolas" w:cs="Arial"/>
          <w:bCs/>
          <w:sz w:val="28"/>
          <w:szCs w:val="28"/>
        </w:rPr>
      </w:pPr>
    </w:p>
    <w:p w14:paraId="30B84413" w14:textId="77777777" w:rsidR="003549C2" w:rsidRDefault="003549C2" w:rsidP="003549C2">
      <w:pPr>
        <w:jc w:val="both"/>
        <w:rPr>
          <w:rFonts w:ascii="Consolas" w:hAnsi="Consolas" w:cs="Arial"/>
          <w:bCs/>
          <w:sz w:val="28"/>
          <w:szCs w:val="28"/>
        </w:rPr>
      </w:pPr>
      <w:r>
        <w:rPr>
          <w:rFonts w:ascii="Consolas" w:hAnsi="Consolas" w:cs="Arial"/>
          <w:bCs/>
          <w:sz w:val="28"/>
          <w:szCs w:val="28"/>
        </w:rPr>
        <w:lastRenderedPageBreak/>
        <w:t>2.5.1. A obtenção do benefício a que se refere o item anterior fica limitada às microempresas e às empresas de pequeno porte que, no ano-calendário de realização da licitação, ainda não tenham celebrado contratos com a Administração Pública cujos valores somados extrapolem a receita bruta máxima admitida para fins de enquadramento como empresa de pequeno porte.</w:t>
      </w:r>
    </w:p>
    <w:p w14:paraId="2818573C" w14:textId="77777777" w:rsidR="003549C2" w:rsidRDefault="003549C2" w:rsidP="003549C2">
      <w:pPr>
        <w:jc w:val="both"/>
        <w:rPr>
          <w:rFonts w:ascii="Consolas" w:hAnsi="Consolas" w:cs="Arial"/>
          <w:bCs/>
          <w:sz w:val="28"/>
          <w:szCs w:val="28"/>
        </w:rPr>
      </w:pPr>
    </w:p>
    <w:p w14:paraId="48D75377" w14:textId="77777777" w:rsidR="003549C2" w:rsidRDefault="003549C2" w:rsidP="003549C2">
      <w:pPr>
        <w:jc w:val="both"/>
        <w:rPr>
          <w:rFonts w:ascii="Consolas" w:hAnsi="Consolas" w:cstheme="minorHAnsi"/>
          <w:bCs/>
          <w:sz w:val="28"/>
          <w:szCs w:val="28"/>
        </w:rPr>
      </w:pPr>
      <w:r>
        <w:rPr>
          <w:rFonts w:ascii="Consolas" w:hAnsi="Consolas" w:cs="Arial"/>
          <w:bCs/>
          <w:sz w:val="28"/>
          <w:szCs w:val="28"/>
        </w:rPr>
        <w:t>2.5.2. Será concedido tratamento favorecido para as microempresas e empresas de pequeno porte, para as sociedades cooperativas mencionadas no art. 16 da Lei nº 14.133, de 2021 e para o microempreendedor individual – MEI, nos limites previstos da Lei Complementar nº 123, de 2006</w:t>
      </w:r>
      <w:r>
        <w:rPr>
          <w:rFonts w:ascii="Consolas" w:hAnsi="Consolas" w:cstheme="minorHAnsi"/>
          <w:bCs/>
          <w:sz w:val="28"/>
          <w:szCs w:val="28"/>
        </w:rPr>
        <w:t>.</w:t>
      </w:r>
    </w:p>
    <w:p w14:paraId="55B774B9" w14:textId="77777777" w:rsidR="003549C2" w:rsidRDefault="003549C2" w:rsidP="003549C2">
      <w:pPr>
        <w:jc w:val="both"/>
        <w:rPr>
          <w:rFonts w:ascii="Consolas" w:hAnsi="Consolas" w:cstheme="minorHAnsi"/>
          <w:bCs/>
          <w:sz w:val="28"/>
          <w:szCs w:val="28"/>
        </w:rPr>
      </w:pPr>
    </w:p>
    <w:p w14:paraId="1B7E3321" w14:textId="77777777" w:rsidR="003B142E" w:rsidRPr="00871F8C" w:rsidRDefault="003B142E" w:rsidP="003B142E">
      <w:pPr>
        <w:pStyle w:val="Default"/>
        <w:ind w:firstLine="0"/>
        <w:jc w:val="both"/>
        <w:rPr>
          <w:rFonts w:ascii="Consolas" w:eastAsia="Calibri" w:hAnsi="Consolas"/>
          <w:b/>
          <w:color w:val="auto"/>
          <w:sz w:val="28"/>
          <w:szCs w:val="28"/>
        </w:rPr>
      </w:pPr>
      <w:r w:rsidRPr="00871F8C">
        <w:rPr>
          <w:rFonts w:ascii="Consolas" w:hAnsi="Consolas"/>
          <w:b/>
          <w:bCs/>
          <w:color w:val="auto"/>
          <w:sz w:val="28"/>
          <w:szCs w:val="28"/>
        </w:rPr>
        <w:t>2.6.</w:t>
      </w:r>
      <w:r w:rsidRPr="00871F8C">
        <w:rPr>
          <w:rFonts w:ascii="Consolas" w:hAnsi="Consolas"/>
          <w:b/>
          <w:color w:val="auto"/>
          <w:sz w:val="28"/>
          <w:szCs w:val="28"/>
        </w:rPr>
        <w:t xml:space="preserve"> NÃO PODERÃO DISPUTAR ESTA LICITAÇÃO</w:t>
      </w:r>
      <w:r w:rsidRPr="00871F8C">
        <w:rPr>
          <w:rFonts w:ascii="Consolas" w:eastAsia="Calibri" w:hAnsi="Consolas"/>
          <w:b/>
          <w:color w:val="auto"/>
          <w:sz w:val="28"/>
          <w:szCs w:val="28"/>
        </w:rPr>
        <w:t xml:space="preserve">: </w:t>
      </w:r>
    </w:p>
    <w:p w14:paraId="537C2E7C" w14:textId="77777777" w:rsidR="003B142E" w:rsidRPr="00871F8C" w:rsidRDefault="003B142E" w:rsidP="003B142E">
      <w:pPr>
        <w:pStyle w:val="Default"/>
        <w:ind w:firstLine="0"/>
        <w:jc w:val="both"/>
        <w:rPr>
          <w:rFonts w:ascii="Consolas" w:eastAsia="Calibri" w:hAnsi="Consolas"/>
          <w:b/>
          <w:color w:val="auto"/>
          <w:sz w:val="28"/>
          <w:szCs w:val="28"/>
        </w:rPr>
      </w:pPr>
    </w:p>
    <w:p w14:paraId="305D7C5B" w14:textId="4592A8AE" w:rsidR="003B142E" w:rsidRPr="003B142E" w:rsidRDefault="003B142E" w:rsidP="003B142E">
      <w:pPr>
        <w:autoSpaceDE w:val="0"/>
        <w:autoSpaceDN w:val="0"/>
        <w:adjustRightInd w:val="0"/>
        <w:jc w:val="both"/>
        <w:rPr>
          <w:rFonts w:ascii="Consolas" w:hAnsi="Consolas" w:cs="Arial"/>
          <w:sz w:val="28"/>
          <w:szCs w:val="28"/>
        </w:rPr>
      </w:pPr>
      <w:r w:rsidRPr="00871F8C">
        <w:rPr>
          <w:rFonts w:ascii="Consolas" w:hAnsi="Consolas" w:cs="Arial"/>
          <w:bCs/>
          <w:sz w:val="28"/>
          <w:szCs w:val="28"/>
        </w:rPr>
        <w:t>2.6.1.</w:t>
      </w:r>
      <w:r w:rsidRPr="00871F8C">
        <w:rPr>
          <w:rFonts w:ascii="Consolas" w:hAnsi="Consolas" w:cs="Arial"/>
          <w:b/>
          <w:bCs/>
          <w:sz w:val="28"/>
          <w:szCs w:val="28"/>
        </w:rPr>
        <w:t xml:space="preserve"> </w:t>
      </w:r>
      <w:r w:rsidRPr="00871F8C">
        <w:rPr>
          <w:rFonts w:ascii="Consolas" w:hAnsi="Consolas" w:cs="Arial"/>
          <w:bCs/>
          <w:sz w:val="28"/>
          <w:szCs w:val="28"/>
        </w:rPr>
        <w:t xml:space="preserve"> </w:t>
      </w:r>
      <w:r w:rsidRPr="00871F8C">
        <w:rPr>
          <w:rFonts w:ascii="Consolas" w:hAnsi="Consolas" w:cs="Arial"/>
          <w:sz w:val="28"/>
          <w:szCs w:val="28"/>
        </w:rPr>
        <w:t xml:space="preserve">Aquele que não atenda às condições deste Edital e seu(s) anexo(s); </w:t>
      </w:r>
    </w:p>
    <w:p w14:paraId="365D9BC1" w14:textId="77777777" w:rsidR="00610880" w:rsidRDefault="00610880" w:rsidP="003B142E">
      <w:pPr>
        <w:autoSpaceDE w:val="0"/>
        <w:autoSpaceDN w:val="0"/>
        <w:adjustRightInd w:val="0"/>
        <w:jc w:val="both"/>
        <w:rPr>
          <w:rFonts w:ascii="Consolas" w:hAnsi="Consolas" w:cs="Arial"/>
          <w:bCs/>
          <w:sz w:val="28"/>
          <w:szCs w:val="28"/>
        </w:rPr>
      </w:pPr>
    </w:p>
    <w:p w14:paraId="0D788767" w14:textId="1581F9EC" w:rsidR="003B142E" w:rsidRPr="00871F8C" w:rsidRDefault="003B142E" w:rsidP="003B142E">
      <w:pPr>
        <w:autoSpaceDE w:val="0"/>
        <w:autoSpaceDN w:val="0"/>
        <w:adjustRightInd w:val="0"/>
        <w:jc w:val="both"/>
        <w:rPr>
          <w:rFonts w:ascii="Consolas" w:hAnsi="Consolas" w:cs="Arial"/>
          <w:sz w:val="28"/>
          <w:szCs w:val="28"/>
        </w:rPr>
      </w:pPr>
      <w:r w:rsidRPr="00871F8C">
        <w:rPr>
          <w:rFonts w:ascii="Consolas" w:hAnsi="Consolas" w:cs="Arial"/>
          <w:bCs/>
          <w:sz w:val="28"/>
          <w:szCs w:val="28"/>
        </w:rPr>
        <w:t xml:space="preserve">2.6.2. </w:t>
      </w:r>
      <w:r w:rsidRPr="00871F8C">
        <w:rPr>
          <w:rFonts w:ascii="Consolas" w:hAnsi="Consolas" w:cs="Arial"/>
          <w:sz w:val="28"/>
          <w:szCs w:val="28"/>
        </w:rPr>
        <w:t xml:space="preserve">Autor do anteprojeto, do projeto básico ou do projeto executivo, pessoa física ou jurídica, quando a licitação versar sobre serviços ou fornecimento de bens a ele relacionados; </w:t>
      </w:r>
    </w:p>
    <w:p w14:paraId="63EF33D0" w14:textId="77777777" w:rsidR="003B142E" w:rsidRPr="00871F8C" w:rsidRDefault="003B142E" w:rsidP="003B142E">
      <w:pPr>
        <w:autoSpaceDE w:val="0"/>
        <w:autoSpaceDN w:val="0"/>
        <w:adjustRightInd w:val="0"/>
        <w:jc w:val="both"/>
        <w:rPr>
          <w:rFonts w:ascii="Consolas" w:hAnsi="Consolas" w:cs="Arial"/>
          <w:sz w:val="28"/>
          <w:szCs w:val="28"/>
        </w:rPr>
      </w:pPr>
    </w:p>
    <w:p w14:paraId="6AA391A5" w14:textId="77777777" w:rsidR="003B142E" w:rsidRPr="00871F8C" w:rsidRDefault="003B142E" w:rsidP="003B142E">
      <w:pPr>
        <w:autoSpaceDE w:val="0"/>
        <w:autoSpaceDN w:val="0"/>
        <w:adjustRightInd w:val="0"/>
        <w:jc w:val="both"/>
        <w:rPr>
          <w:rFonts w:ascii="Consolas" w:hAnsi="Consolas" w:cs="Arial"/>
          <w:sz w:val="28"/>
          <w:szCs w:val="28"/>
        </w:rPr>
      </w:pPr>
      <w:r w:rsidRPr="00871F8C">
        <w:rPr>
          <w:rFonts w:ascii="Consolas" w:hAnsi="Consolas" w:cs="Arial"/>
          <w:bCs/>
          <w:sz w:val="28"/>
          <w:szCs w:val="28"/>
        </w:rPr>
        <w:t>2.6.3.</w:t>
      </w:r>
      <w:r w:rsidRPr="00871F8C">
        <w:rPr>
          <w:rFonts w:ascii="Consolas" w:hAnsi="Consolas" w:cs="Arial"/>
          <w:b/>
          <w:bCs/>
          <w:sz w:val="28"/>
          <w:szCs w:val="28"/>
        </w:rPr>
        <w:t xml:space="preserve"> </w:t>
      </w:r>
      <w:r w:rsidRPr="00871F8C">
        <w:rPr>
          <w:rFonts w:ascii="Consolas" w:hAnsi="Consolas" w:cs="Arial"/>
          <w:sz w:val="28"/>
          <w:szCs w:val="28"/>
        </w:rPr>
        <w:t>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serviços ou fornecimento de bens a ela necessários;</w:t>
      </w:r>
    </w:p>
    <w:p w14:paraId="2017540A" w14:textId="77777777" w:rsidR="003B142E" w:rsidRPr="00871F8C" w:rsidRDefault="003B142E" w:rsidP="003B142E">
      <w:pPr>
        <w:autoSpaceDE w:val="0"/>
        <w:autoSpaceDN w:val="0"/>
        <w:adjustRightInd w:val="0"/>
        <w:jc w:val="both"/>
        <w:rPr>
          <w:rFonts w:ascii="Consolas" w:hAnsi="Consolas" w:cs="Arial"/>
          <w:sz w:val="28"/>
          <w:szCs w:val="28"/>
        </w:rPr>
      </w:pPr>
    </w:p>
    <w:p w14:paraId="39FFC918" w14:textId="77777777" w:rsidR="003B142E" w:rsidRPr="00871F8C" w:rsidRDefault="003B142E" w:rsidP="003B142E">
      <w:pPr>
        <w:autoSpaceDE w:val="0"/>
        <w:autoSpaceDN w:val="0"/>
        <w:adjustRightInd w:val="0"/>
        <w:jc w:val="both"/>
        <w:rPr>
          <w:rFonts w:ascii="Consolas" w:hAnsi="Consolas" w:cs="Arial"/>
          <w:sz w:val="28"/>
          <w:szCs w:val="28"/>
        </w:rPr>
      </w:pPr>
      <w:r w:rsidRPr="00871F8C">
        <w:rPr>
          <w:rFonts w:ascii="Consolas" w:hAnsi="Consolas" w:cs="Arial"/>
          <w:bCs/>
          <w:sz w:val="28"/>
          <w:szCs w:val="28"/>
        </w:rPr>
        <w:t>2.6.4.</w:t>
      </w:r>
      <w:r w:rsidRPr="00871F8C">
        <w:rPr>
          <w:rFonts w:ascii="Consolas" w:hAnsi="Consolas" w:cs="Arial"/>
          <w:b/>
          <w:bCs/>
          <w:sz w:val="28"/>
          <w:szCs w:val="28"/>
        </w:rPr>
        <w:t xml:space="preserve"> </w:t>
      </w:r>
      <w:r w:rsidRPr="00871F8C">
        <w:rPr>
          <w:rFonts w:ascii="Consolas" w:hAnsi="Consolas" w:cs="Arial"/>
          <w:sz w:val="28"/>
          <w:szCs w:val="28"/>
        </w:rPr>
        <w:t>Pessoa física ou jurídica que se encontre, ao tempo da licitação, impossibilitada de participar da licitação em decorrência de sanção que lhe foi imposta;</w:t>
      </w:r>
    </w:p>
    <w:p w14:paraId="24D25FCF" w14:textId="77777777" w:rsidR="003B142E" w:rsidRPr="00871F8C" w:rsidRDefault="003B142E" w:rsidP="003B142E">
      <w:pPr>
        <w:autoSpaceDE w:val="0"/>
        <w:autoSpaceDN w:val="0"/>
        <w:adjustRightInd w:val="0"/>
        <w:jc w:val="both"/>
        <w:rPr>
          <w:rFonts w:ascii="Consolas" w:hAnsi="Consolas" w:cs="Arial"/>
          <w:sz w:val="28"/>
          <w:szCs w:val="28"/>
        </w:rPr>
      </w:pPr>
    </w:p>
    <w:p w14:paraId="35B2439E" w14:textId="77777777" w:rsidR="003B142E" w:rsidRPr="00871F8C" w:rsidRDefault="003B142E" w:rsidP="003B142E">
      <w:pPr>
        <w:tabs>
          <w:tab w:val="left" w:pos="-1701"/>
        </w:tabs>
        <w:autoSpaceDE w:val="0"/>
        <w:autoSpaceDN w:val="0"/>
        <w:adjustRightInd w:val="0"/>
        <w:jc w:val="both"/>
        <w:rPr>
          <w:rFonts w:ascii="Consolas" w:hAnsi="Consolas" w:cs="Arial"/>
          <w:sz w:val="28"/>
          <w:szCs w:val="28"/>
        </w:rPr>
      </w:pPr>
      <w:r w:rsidRPr="00871F8C">
        <w:rPr>
          <w:rFonts w:ascii="Consolas" w:hAnsi="Consolas" w:cs="Arial"/>
          <w:bCs/>
          <w:sz w:val="28"/>
          <w:szCs w:val="28"/>
        </w:rPr>
        <w:t>2.6.5.</w:t>
      </w:r>
      <w:r w:rsidRPr="00871F8C">
        <w:rPr>
          <w:rFonts w:ascii="Consolas" w:hAnsi="Consolas" w:cs="Arial"/>
          <w:b/>
          <w:bCs/>
          <w:sz w:val="28"/>
          <w:szCs w:val="28"/>
        </w:rPr>
        <w:t xml:space="preserve"> </w:t>
      </w:r>
      <w:r w:rsidRPr="00871F8C">
        <w:rPr>
          <w:rFonts w:ascii="Consolas" w:hAnsi="Consolas" w:cs="Arial"/>
          <w:sz w:val="28"/>
          <w:szCs w:val="28"/>
        </w:rPr>
        <w:t xml:space="preserve">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w:t>
      </w:r>
      <w:r w:rsidRPr="00871F8C">
        <w:rPr>
          <w:rFonts w:ascii="Consolas" w:hAnsi="Consolas" w:cs="Arial"/>
          <w:sz w:val="28"/>
          <w:szCs w:val="28"/>
        </w:rPr>
        <w:lastRenderedPageBreak/>
        <w:t>ou parente em linha reta, colateral ou por afinidade, até o terceiro grau;</w:t>
      </w:r>
    </w:p>
    <w:p w14:paraId="12D8DFD0" w14:textId="77777777" w:rsidR="003B142E" w:rsidRPr="00871F8C" w:rsidRDefault="003B142E" w:rsidP="003B142E">
      <w:pPr>
        <w:tabs>
          <w:tab w:val="left" w:pos="-1701"/>
        </w:tabs>
        <w:autoSpaceDE w:val="0"/>
        <w:autoSpaceDN w:val="0"/>
        <w:adjustRightInd w:val="0"/>
        <w:jc w:val="both"/>
        <w:rPr>
          <w:rFonts w:ascii="Consolas" w:hAnsi="Consolas" w:cs="Arial"/>
          <w:sz w:val="28"/>
          <w:szCs w:val="28"/>
        </w:rPr>
      </w:pPr>
    </w:p>
    <w:p w14:paraId="250EF91E" w14:textId="77777777" w:rsidR="003B142E" w:rsidRPr="00871F8C" w:rsidRDefault="003B142E" w:rsidP="003B142E">
      <w:pPr>
        <w:tabs>
          <w:tab w:val="left" w:pos="-1701"/>
        </w:tabs>
        <w:autoSpaceDE w:val="0"/>
        <w:autoSpaceDN w:val="0"/>
        <w:adjustRightInd w:val="0"/>
        <w:jc w:val="both"/>
        <w:rPr>
          <w:rFonts w:ascii="Consolas" w:hAnsi="Consolas" w:cs="Arial"/>
          <w:sz w:val="28"/>
          <w:szCs w:val="28"/>
        </w:rPr>
      </w:pPr>
      <w:r w:rsidRPr="00871F8C">
        <w:rPr>
          <w:rFonts w:ascii="Consolas" w:hAnsi="Consolas" w:cs="Arial"/>
          <w:bCs/>
          <w:sz w:val="28"/>
          <w:szCs w:val="28"/>
        </w:rPr>
        <w:t>2.6.6.</w:t>
      </w:r>
      <w:r w:rsidRPr="00871F8C">
        <w:rPr>
          <w:rFonts w:ascii="Consolas" w:hAnsi="Consolas" w:cs="Arial"/>
          <w:b/>
          <w:bCs/>
          <w:sz w:val="28"/>
          <w:szCs w:val="28"/>
        </w:rPr>
        <w:t xml:space="preserve"> </w:t>
      </w:r>
      <w:r w:rsidRPr="00871F8C">
        <w:rPr>
          <w:rFonts w:ascii="Consolas" w:hAnsi="Consolas" w:cs="Arial"/>
          <w:sz w:val="28"/>
          <w:szCs w:val="28"/>
        </w:rPr>
        <w:t>Empresas controladoras, controladas ou coligadas, nos termos da Lei nº 6.404, de 15 de dezembro de 1976, concorrendo entre si;</w:t>
      </w:r>
    </w:p>
    <w:p w14:paraId="4A77C379" w14:textId="77777777" w:rsidR="003B142E" w:rsidRPr="00871F8C" w:rsidRDefault="003B142E" w:rsidP="003B142E">
      <w:pPr>
        <w:tabs>
          <w:tab w:val="left" w:pos="-1701"/>
        </w:tabs>
        <w:autoSpaceDE w:val="0"/>
        <w:autoSpaceDN w:val="0"/>
        <w:adjustRightInd w:val="0"/>
        <w:jc w:val="both"/>
        <w:rPr>
          <w:rFonts w:ascii="Consolas" w:hAnsi="Consolas" w:cs="Arial"/>
          <w:sz w:val="28"/>
          <w:szCs w:val="28"/>
        </w:rPr>
      </w:pPr>
    </w:p>
    <w:p w14:paraId="7FD92B02" w14:textId="22855411" w:rsidR="003B142E" w:rsidRDefault="003B142E" w:rsidP="003B142E">
      <w:pPr>
        <w:tabs>
          <w:tab w:val="left" w:pos="-1701"/>
        </w:tabs>
        <w:autoSpaceDE w:val="0"/>
        <w:autoSpaceDN w:val="0"/>
        <w:adjustRightInd w:val="0"/>
        <w:jc w:val="both"/>
        <w:rPr>
          <w:rFonts w:ascii="Consolas" w:hAnsi="Consolas" w:cs="Arial"/>
          <w:sz w:val="28"/>
          <w:szCs w:val="28"/>
        </w:rPr>
      </w:pPr>
      <w:r w:rsidRPr="00871F8C">
        <w:rPr>
          <w:rFonts w:ascii="Consolas" w:hAnsi="Consolas" w:cs="Arial"/>
          <w:bCs/>
          <w:sz w:val="28"/>
          <w:szCs w:val="28"/>
        </w:rPr>
        <w:t>2.6.7.</w:t>
      </w:r>
      <w:r w:rsidRPr="00871F8C">
        <w:rPr>
          <w:rFonts w:ascii="Consolas" w:hAnsi="Consolas" w:cs="Arial"/>
          <w:b/>
          <w:bCs/>
          <w:sz w:val="28"/>
          <w:szCs w:val="28"/>
        </w:rPr>
        <w:t xml:space="preserve"> </w:t>
      </w:r>
      <w:r w:rsidRPr="00871F8C">
        <w:rPr>
          <w:rFonts w:ascii="Consolas" w:hAnsi="Consolas" w:cs="Arial"/>
          <w:sz w:val="28"/>
          <w:szCs w:val="28"/>
        </w:rPr>
        <w:t>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4726E639" w14:textId="77777777" w:rsidR="003549C2" w:rsidRPr="00871F8C" w:rsidRDefault="003549C2" w:rsidP="003B142E">
      <w:pPr>
        <w:tabs>
          <w:tab w:val="left" w:pos="-1701"/>
        </w:tabs>
        <w:autoSpaceDE w:val="0"/>
        <w:autoSpaceDN w:val="0"/>
        <w:adjustRightInd w:val="0"/>
        <w:jc w:val="both"/>
        <w:rPr>
          <w:rFonts w:ascii="Consolas" w:hAnsi="Consolas" w:cs="Arial"/>
          <w:sz w:val="28"/>
          <w:szCs w:val="28"/>
        </w:rPr>
      </w:pPr>
    </w:p>
    <w:p w14:paraId="6E1DF43F" w14:textId="77777777" w:rsidR="003B142E" w:rsidRPr="00871F8C" w:rsidRDefault="003B142E" w:rsidP="003B142E">
      <w:pPr>
        <w:tabs>
          <w:tab w:val="left" w:pos="-1701"/>
        </w:tabs>
        <w:autoSpaceDE w:val="0"/>
        <w:autoSpaceDN w:val="0"/>
        <w:adjustRightInd w:val="0"/>
        <w:jc w:val="both"/>
        <w:rPr>
          <w:rFonts w:ascii="Consolas" w:hAnsi="Consolas" w:cs="Arial"/>
          <w:sz w:val="28"/>
          <w:szCs w:val="28"/>
        </w:rPr>
      </w:pPr>
      <w:r w:rsidRPr="00871F8C">
        <w:rPr>
          <w:rFonts w:ascii="Consolas" w:hAnsi="Consolas" w:cs="Arial"/>
          <w:bCs/>
          <w:sz w:val="28"/>
          <w:szCs w:val="28"/>
        </w:rPr>
        <w:t>2.6.8.</w:t>
      </w:r>
      <w:r w:rsidRPr="00871F8C">
        <w:rPr>
          <w:rFonts w:ascii="Consolas" w:hAnsi="Consolas" w:cs="Arial"/>
          <w:b/>
          <w:bCs/>
          <w:sz w:val="28"/>
          <w:szCs w:val="28"/>
        </w:rPr>
        <w:t xml:space="preserve"> </w:t>
      </w:r>
      <w:r w:rsidRPr="00871F8C">
        <w:rPr>
          <w:rFonts w:ascii="Consolas" w:hAnsi="Consolas" w:cs="Arial"/>
          <w:sz w:val="28"/>
          <w:szCs w:val="28"/>
        </w:rPr>
        <w:t>Agente público do órgão ou entidade licitante;</w:t>
      </w:r>
    </w:p>
    <w:p w14:paraId="0E2FFC84" w14:textId="77777777" w:rsidR="003B142E" w:rsidRPr="00871F8C" w:rsidRDefault="003B142E" w:rsidP="003B142E">
      <w:pPr>
        <w:tabs>
          <w:tab w:val="left" w:pos="-1701"/>
        </w:tabs>
        <w:autoSpaceDE w:val="0"/>
        <w:autoSpaceDN w:val="0"/>
        <w:adjustRightInd w:val="0"/>
        <w:jc w:val="both"/>
        <w:rPr>
          <w:rFonts w:ascii="Consolas" w:hAnsi="Consolas" w:cs="Arial"/>
          <w:sz w:val="28"/>
          <w:szCs w:val="28"/>
        </w:rPr>
      </w:pPr>
    </w:p>
    <w:p w14:paraId="61F70F85" w14:textId="77777777" w:rsidR="003B142E" w:rsidRPr="00871F8C" w:rsidRDefault="003B142E" w:rsidP="003B142E">
      <w:pPr>
        <w:tabs>
          <w:tab w:val="left" w:pos="-1701"/>
        </w:tabs>
        <w:autoSpaceDE w:val="0"/>
        <w:autoSpaceDN w:val="0"/>
        <w:adjustRightInd w:val="0"/>
        <w:jc w:val="both"/>
        <w:rPr>
          <w:rFonts w:ascii="Consolas" w:hAnsi="Consolas" w:cs="Arial"/>
          <w:sz w:val="28"/>
          <w:szCs w:val="28"/>
        </w:rPr>
      </w:pPr>
      <w:r w:rsidRPr="00871F8C">
        <w:rPr>
          <w:rFonts w:ascii="Consolas" w:hAnsi="Consolas" w:cs="Arial"/>
          <w:bCs/>
          <w:sz w:val="28"/>
          <w:szCs w:val="28"/>
        </w:rPr>
        <w:t>2.6.9.</w:t>
      </w:r>
      <w:r w:rsidRPr="00871F8C">
        <w:rPr>
          <w:rFonts w:ascii="Consolas" w:hAnsi="Consolas" w:cs="Arial"/>
          <w:sz w:val="28"/>
          <w:szCs w:val="28"/>
        </w:rPr>
        <w:t xml:space="preserve"> Pessoas jurídicas reunidas em consórcio;</w:t>
      </w:r>
    </w:p>
    <w:p w14:paraId="5E1B4AAA" w14:textId="77777777" w:rsidR="003B142E" w:rsidRPr="00871F8C" w:rsidRDefault="003B142E" w:rsidP="003B142E">
      <w:pPr>
        <w:tabs>
          <w:tab w:val="left" w:pos="-1701"/>
        </w:tabs>
        <w:autoSpaceDE w:val="0"/>
        <w:autoSpaceDN w:val="0"/>
        <w:adjustRightInd w:val="0"/>
        <w:jc w:val="both"/>
        <w:rPr>
          <w:rFonts w:ascii="Consolas" w:hAnsi="Consolas" w:cs="Arial"/>
          <w:sz w:val="28"/>
          <w:szCs w:val="28"/>
        </w:rPr>
      </w:pPr>
    </w:p>
    <w:p w14:paraId="580C446E" w14:textId="77777777" w:rsidR="003B142E" w:rsidRPr="00871F8C" w:rsidRDefault="003B142E" w:rsidP="003B142E">
      <w:pPr>
        <w:tabs>
          <w:tab w:val="left" w:pos="-1701"/>
        </w:tabs>
        <w:autoSpaceDE w:val="0"/>
        <w:autoSpaceDN w:val="0"/>
        <w:adjustRightInd w:val="0"/>
        <w:jc w:val="both"/>
        <w:rPr>
          <w:rFonts w:ascii="Consolas" w:hAnsi="Consolas" w:cs="Arial"/>
          <w:sz w:val="28"/>
          <w:szCs w:val="28"/>
        </w:rPr>
      </w:pPr>
      <w:r w:rsidRPr="00871F8C">
        <w:rPr>
          <w:rFonts w:ascii="Consolas" w:hAnsi="Consolas" w:cs="Arial"/>
          <w:bCs/>
          <w:sz w:val="28"/>
          <w:szCs w:val="28"/>
        </w:rPr>
        <w:t>2.6.10.</w:t>
      </w:r>
      <w:r w:rsidRPr="00871F8C">
        <w:rPr>
          <w:rFonts w:ascii="Consolas" w:hAnsi="Consolas" w:cs="Arial"/>
          <w:b/>
          <w:bCs/>
          <w:sz w:val="28"/>
          <w:szCs w:val="28"/>
        </w:rPr>
        <w:t xml:space="preserve"> </w:t>
      </w:r>
      <w:r w:rsidRPr="00871F8C">
        <w:rPr>
          <w:rFonts w:ascii="Consolas" w:hAnsi="Consolas" w:cs="Arial"/>
          <w:sz w:val="28"/>
          <w:szCs w:val="28"/>
        </w:rPr>
        <w:t>Organizações da Sociedade Civil de Interesse Público - OSCIP, atuando nessa condição;</w:t>
      </w:r>
    </w:p>
    <w:p w14:paraId="69AA26A5" w14:textId="77777777" w:rsidR="003B142E" w:rsidRPr="00871F8C" w:rsidRDefault="003B142E" w:rsidP="003B142E">
      <w:pPr>
        <w:tabs>
          <w:tab w:val="left" w:pos="-1701"/>
        </w:tabs>
        <w:autoSpaceDE w:val="0"/>
        <w:autoSpaceDN w:val="0"/>
        <w:adjustRightInd w:val="0"/>
        <w:jc w:val="both"/>
        <w:rPr>
          <w:rFonts w:ascii="Consolas" w:hAnsi="Consolas" w:cs="Arial"/>
          <w:sz w:val="28"/>
          <w:szCs w:val="28"/>
        </w:rPr>
      </w:pPr>
    </w:p>
    <w:p w14:paraId="3F997D5B" w14:textId="77777777" w:rsidR="003B142E" w:rsidRPr="00871F8C" w:rsidRDefault="003B142E" w:rsidP="003B142E">
      <w:pPr>
        <w:tabs>
          <w:tab w:val="left" w:pos="-1701"/>
        </w:tabs>
        <w:autoSpaceDE w:val="0"/>
        <w:autoSpaceDN w:val="0"/>
        <w:adjustRightInd w:val="0"/>
        <w:jc w:val="both"/>
        <w:rPr>
          <w:rStyle w:val="Hyperlink"/>
          <w:rFonts w:ascii="Consolas" w:hAnsi="Consolas"/>
          <w:color w:val="auto"/>
          <w:sz w:val="28"/>
          <w:szCs w:val="28"/>
          <w:u w:val="none"/>
        </w:rPr>
      </w:pPr>
      <w:r w:rsidRPr="00871F8C">
        <w:rPr>
          <w:rFonts w:ascii="Consolas" w:hAnsi="Consolas" w:cs="Arial"/>
          <w:bCs/>
          <w:sz w:val="28"/>
          <w:szCs w:val="28"/>
        </w:rPr>
        <w:t>2.6.11.</w:t>
      </w:r>
      <w:r w:rsidRPr="00871F8C">
        <w:rPr>
          <w:rFonts w:ascii="Consolas" w:hAnsi="Consolas" w:cs="Arial"/>
          <w:b/>
          <w:bCs/>
          <w:sz w:val="28"/>
          <w:szCs w:val="28"/>
        </w:rPr>
        <w:t xml:space="preserve"> </w:t>
      </w:r>
      <w:r w:rsidRPr="00871F8C">
        <w:rPr>
          <w:rFonts w:ascii="Consolas" w:hAnsi="Consolas" w:cs="Arial"/>
          <w:sz w:val="28"/>
          <w:szCs w:val="28"/>
        </w:rPr>
        <w:t xml:space="preserve">Não poderá participar, direta ou indiretamente, da licitação ou da execução do contrato agente público do órgão ou entidade contratante, devendo ser observadas as situações que possam configurar conflito de interesses no exercício ou após o exercício do cargo ou emprego, nos termos da legislação que disciplina a matéria, conforme </w:t>
      </w:r>
      <w:hyperlink r:id="rId9" w:anchor="art9§1" w:history="1">
        <w:r w:rsidRPr="00871F8C">
          <w:rPr>
            <w:rStyle w:val="Hyperlink"/>
            <w:rFonts w:ascii="Consolas" w:hAnsi="Consolas" w:cs="Arial"/>
            <w:color w:val="auto"/>
            <w:sz w:val="28"/>
            <w:szCs w:val="28"/>
            <w:u w:val="none"/>
          </w:rPr>
          <w:t>§ 1º do art. 9º da Lei nº 14.133, de 2021</w:t>
        </w:r>
      </w:hyperlink>
      <w:r w:rsidRPr="00871F8C">
        <w:rPr>
          <w:rStyle w:val="Hyperlink"/>
          <w:rFonts w:ascii="Consolas" w:hAnsi="Consolas" w:cs="Arial"/>
          <w:color w:val="auto"/>
          <w:sz w:val="28"/>
          <w:szCs w:val="28"/>
          <w:u w:val="none"/>
        </w:rPr>
        <w:t>;</w:t>
      </w:r>
    </w:p>
    <w:p w14:paraId="7E6AD7BC" w14:textId="77777777" w:rsidR="003B142E" w:rsidRPr="00871F8C" w:rsidRDefault="003B142E" w:rsidP="003B142E">
      <w:pPr>
        <w:tabs>
          <w:tab w:val="left" w:pos="-1701"/>
        </w:tabs>
        <w:autoSpaceDE w:val="0"/>
        <w:autoSpaceDN w:val="0"/>
        <w:adjustRightInd w:val="0"/>
        <w:jc w:val="both"/>
        <w:rPr>
          <w:rStyle w:val="Hyperlink"/>
          <w:rFonts w:ascii="Consolas" w:hAnsi="Consolas" w:cs="Arial"/>
          <w:color w:val="auto"/>
          <w:sz w:val="28"/>
          <w:szCs w:val="28"/>
          <w:u w:val="none"/>
        </w:rPr>
      </w:pPr>
    </w:p>
    <w:p w14:paraId="63E332AB" w14:textId="77777777" w:rsidR="003B142E" w:rsidRPr="00871F8C" w:rsidRDefault="003B142E" w:rsidP="003B142E">
      <w:pPr>
        <w:tabs>
          <w:tab w:val="left" w:pos="-1701"/>
        </w:tabs>
        <w:autoSpaceDE w:val="0"/>
        <w:autoSpaceDN w:val="0"/>
        <w:adjustRightInd w:val="0"/>
        <w:jc w:val="both"/>
        <w:rPr>
          <w:rFonts w:ascii="Consolas" w:hAnsi="Consolas" w:cs="Arial"/>
          <w:sz w:val="28"/>
          <w:szCs w:val="28"/>
        </w:rPr>
      </w:pPr>
      <w:r w:rsidRPr="00871F8C">
        <w:rPr>
          <w:rFonts w:ascii="Consolas" w:hAnsi="Consolas" w:cs="Arial"/>
          <w:bCs/>
          <w:sz w:val="28"/>
          <w:szCs w:val="28"/>
        </w:rPr>
        <w:t>2.7.</w:t>
      </w:r>
      <w:r w:rsidRPr="00871F8C">
        <w:rPr>
          <w:rFonts w:ascii="Consolas" w:hAnsi="Consolas" w:cs="Arial"/>
          <w:b/>
          <w:bCs/>
          <w:sz w:val="28"/>
          <w:szCs w:val="28"/>
        </w:rPr>
        <w:t xml:space="preserve"> </w:t>
      </w:r>
      <w:r w:rsidRPr="00871F8C">
        <w:rPr>
          <w:rFonts w:ascii="Consolas" w:hAnsi="Consolas" w:cs="Arial"/>
          <w:sz w:val="28"/>
          <w:szCs w:val="28"/>
        </w:rPr>
        <w:t>O impedimento de que trata o item 2.6.4 será também aplicado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w:t>
      </w:r>
    </w:p>
    <w:p w14:paraId="1E1BAF34" w14:textId="77777777" w:rsidR="003B142E" w:rsidRPr="00871F8C" w:rsidRDefault="003B142E" w:rsidP="003B142E">
      <w:pPr>
        <w:tabs>
          <w:tab w:val="left" w:pos="-1701"/>
        </w:tabs>
        <w:autoSpaceDE w:val="0"/>
        <w:autoSpaceDN w:val="0"/>
        <w:adjustRightInd w:val="0"/>
        <w:jc w:val="both"/>
        <w:rPr>
          <w:rFonts w:ascii="Consolas" w:hAnsi="Consolas"/>
          <w:sz w:val="28"/>
          <w:szCs w:val="28"/>
        </w:rPr>
      </w:pPr>
    </w:p>
    <w:p w14:paraId="271D12A4" w14:textId="77777777" w:rsidR="003B142E" w:rsidRPr="00871F8C" w:rsidRDefault="003B142E" w:rsidP="003B142E">
      <w:pPr>
        <w:tabs>
          <w:tab w:val="left" w:pos="-1701"/>
        </w:tabs>
        <w:autoSpaceDE w:val="0"/>
        <w:autoSpaceDN w:val="0"/>
        <w:adjustRightInd w:val="0"/>
        <w:jc w:val="both"/>
        <w:rPr>
          <w:rFonts w:ascii="Consolas" w:hAnsi="Consolas" w:cs="Arial"/>
          <w:sz w:val="28"/>
          <w:szCs w:val="28"/>
        </w:rPr>
      </w:pPr>
      <w:r w:rsidRPr="00871F8C">
        <w:rPr>
          <w:rFonts w:ascii="Consolas" w:hAnsi="Consolas" w:cs="Arial"/>
          <w:bCs/>
          <w:sz w:val="28"/>
          <w:szCs w:val="28"/>
        </w:rPr>
        <w:t>2.8.</w:t>
      </w:r>
      <w:r w:rsidRPr="00871F8C">
        <w:rPr>
          <w:rFonts w:ascii="Consolas" w:hAnsi="Consolas" w:cs="Arial"/>
          <w:b/>
          <w:bCs/>
          <w:sz w:val="28"/>
          <w:szCs w:val="28"/>
        </w:rPr>
        <w:t xml:space="preserve"> </w:t>
      </w:r>
      <w:r w:rsidRPr="00871F8C">
        <w:rPr>
          <w:rFonts w:ascii="Consolas" w:hAnsi="Consolas" w:cs="Arial"/>
          <w:sz w:val="28"/>
          <w:szCs w:val="28"/>
        </w:rPr>
        <w:t xml:space="preserve">A critério da Administração e exclusivamente a seu serviço, o autor dos projetos e a empresa a que se referem os itens 2.6.2 e 2.6.3 poderão participar no apoio das atividades de </w:t>
      </w:r>
      <w:r w:rsidRPr="00871F8C">
        <w:rPr>
          <w:rFonts w:ascii="Consolas" w:hAnsi="Consolas" w:cs="Arial"/>
          <w:sz w:val="28"/>
          <w:szCs w:val="28"/>
        </w:rPr>
        <w:lastRenderedPageBreak/>
        <w:t>planejamento da contratação, de execução da licitação ou de gestão do contrato, desde que sob supervisão exclusiva de agentes públicos do órgão ou entidade;</w:t>
      </w:r>
    </w:p>
    <w:p w14:paraId="2160F2A0" w14:textId="77777777" w:rsidR="003B142E" w:rsidRPr="00871F8C" w:rsidRDefault="003B142E" w:rsidP="003B142E">
      <w:pPr>
        <w:tabs>
          <w:tab w:val="left" w:pos="-1701"/>
        </w:tabs>
        <w:autoSpaceDE w:val="0"/>
        <w:autoSpaceDN w:val="0"/>
        <w:adjustRightInd w:val="0"/>
        <w:jc w:val="both"/>
        <w:rPr>
          <w:rFonts w:ascii="Consolas" w:hAnsi="Consolas" w:cs="Arial"/>
          <w:sz w:val="28"/>
          <w:szCs w:val="28"/>
        </w:rPr>
      </w:pPr>
    </w:p>
    <w:p w14:paraId="1F489DD2" w14:textId="77777777" w:rsidR="003B142E" w:rsidRPr="00871F8C" w:rsidRDefault="003B142E" w:rsidP="003B142E">
      <w:pPr>
        <w:tabs>
          <w:tab w:val="left" w:pos="-1701"/>
        </w:tabs>
        <w:autoSpaceDE w:val="0"/>
        <w:autoSpaceDN w:val="0"/>
        <w:adjustRightInd w:val="0"/>
        <w:jc w:val="both"/>
        <w:rPr>
          <w:rFonts w:ascii="Consolas" w:hAnsi="Consolas" w:cs="Arial"/>
          <w:sz w:val="28"/>
          <w:szCs w:val="28"/>
        </w:rPr>
      </w:pPr>
      <w:r w:rsidRPr="00871F8C">
        <w:rPr>
          <w:rFonts w:ascii="Consolas" w:hAnsi="Consolas" w:cs="Arial"/>
          <w:bCs/>
          <w:sz w:val="28"/>
          <w:szCs w:val="28"/>
        </w:rPr>
        <w:t>2.9.</w:t>
      </w:r>
      <w:r w:rsidRPr="00871F8C">
        <w:rPr>
          <w:rFonts w:ascii="Consolas" w:hAnsi="Consolas" w:cs="Arial"/>
          <w:b/>
          <w:bCs/>
          <w:sz w:val="28"/>
          <w:szCs w:val="28"/>
        </w:rPr>
        <w:t xml:space="preserve"> </w:t>
      </w:r>
      <w:r w:rsidRPr="00871F8C">
        <w:rPr>
          <w:rFonts w:ascii="Consolas" w:hAnsi="Consolas" w:cs="Arial"/>
          <w:sz w:val="28"/>
          <w:szCs w:val="28"/>
        </w:rPr>
        <w:t>Equiparam-se aos autores do projeto as empresas integrantes do mesmo grupo econômico;</w:t>
      </w:r>
    </w:p>
    <w:p w14:paraId="3FDB55E2" w14:textId="77777777" w:rsidR="003B142E" w:rsidRPr="00871F8C" w:rsidRDefault="003B142E" w:rsidP="003B142E">
      <w:pPr>
        <w:tabs>
          <w:tab w:val="left" w:pos="-1701"/>
        </w:tabs>
        <w:autoSpaceDE w:val="0"/>
        <w:autoSpaceDN w:val="0"/>
        <w:adjustRightInd w:val="0"/>
        <w:jc w:val="both"/>
        <w:rPr>
          <w:rFonts w:ascii="Consolas" w:hAnsi="Consolas" w:cs="Arial"/>
          <w:sz w:val="28"/>
          <w:szCs w:val="28"/>
        </w:rPr>
      </w:pPr>
    </w:p>
    <w:p w14:paraId="5C7A9BB6" w14:textId="77777777" w:rsidR="003B142E" w:rsidRPr="00871F8C" w:rsidRDefault="003B142E" w:rsidP="003B142E">
      <w:pPr>
        <w:pStyle w:val="Nivel2"/>
        <w:numPr>
          <w:ilvl w:val="0"/>
          <w:numId w:val="0"/>
        </w:numPr>
        <w:spacing w:before="0" w:after="0" w:line="240" w:lineRule="auto"/>
        <w:rPr>
          <w:rFonts w:ascii="Consolas" w:hAnsi="Consolas"/>
          <w:color w:val="auto"/>
          <w:sz w:val="28"/>
          <w:szCs w:val="28"/>
        </w:rPr>
      </w:pPr>
      <w:r w:rsidRPr="00871F8C">
        <w:rPr>
          <w:rFonts w:ascii="Consolas" w:hAnsi="Consolas"/>
          <w:bCs/>
          <w:color w:val="auto"/>
          <w:sz w:val="28"/>
          <w:szCs w:val="28"/>
        </w:rPr>
        <w:t>2.10.</w:t>
      </w:r>
      <w:r w:rsidRPr="00871F8C">
        <w:rPr>
          <w:rFonts w:ascii="Consolas" w:hAnsi="Consolas"/>
          <w:b/>
          <w:bCs/>
          <w:color w:val="auto"/>
          <w:sz w:val="28"/>
          <w:szCs w:val="28"/>
        </w:rPr>
        <w:t xml:space="preserve"> </w:t>
      </w:r>
      <w:r w:rsidRPr="00871F8C">
        <w:rPr>
          <w:rFonts w:ascii="Consolas" w:hAnsi="Consolas"/>
          <w:color w:val="auto"/>
          <w:sz w:val="28"/>
          <w:szCs w:val="28"/>
        </w:rPr>
        <w:t>O disposto nos itens 2.6.2 e 2.6.3 não impede a licitação ou a contratação de serviço que inclua como encargo do contratado a elaboração do projeto básico e do projeto executivo, nas contratações integradas, e do projeto executivo, nos demais regimes de execução.</w:t>
      </w:r>
    </w:p>
    <w:p w14:paraId="66B4826F" w14:textId="77777777" w:rsidR="003B142E" w:rsidRPr="00871F8C" w:rsidRDefault="003B142E" w:rsidP="003B142E">
      <w:pPr>
        <w:pStyle w:val="Nivel2"/>
        <w:numPr>
          <w:ilvl w:val="0"/>
          <w:numId w:val="0"/>
        </w:numPr>
        <w:spacing w:before="0" w:after="0" w:line="240" w:lineRule="auto"/>
        <w:rPr>
          <w:rFonts w:ascii="Consolas" w:hAnsi="Consolas"/>
          <w:color w:val="auto"/>
          <w:sz w:val="28"/>
          <w:szCs w:val="28"/>
        </w:rPr>
      </w:pPr>
    </w:p>
    <w:p w14:paraId="35FCDD0D" w14:textId="77777777" w:rsidR="003B142E" w:rsidRPr="00871F8C" w:rsidRDefault="003B142E" w:rsidP="003B142E">
      <w:pPr>
        <w:pStyle w:val="Nivel2"/>
        <w:numPr>
          <w:ilvl w:val="0"/>
          <w:numId w:val="0"/>
        </w:numPr>
        <w:spacing w:before="0" w:after="0" w:line="240" w:lineRule="auto"/>
        <w:rPr>
          <w:rFonts w:ascii="Consolas" w:hAnsi="Consolas"/>
          <w:color w:val="auto"/>
          <w:sz w:val="28"/>
          <w:szCs w:val="28"/>
        </w:rPr>
      </w:pPr>
      <w:r w:rsidRPr="00871F8C">
        <w:rPr>
          <w:rFonts w:ascii="Consolas" w:hAnsi="Consolas"/>
          <w:bCs/>
          <w:color w:val="auto"/>
          <w:sz w:val="28"/>
          <w:szCs w:val="28"/>
        </w:rPr>
        <w:t>2.11.</w:t>
      </w:r>
      <w:r w:rsidRPr="00871F8C">
        <w:rPr>
          <w:rFonts w:ascii="Consolas" w:hAnsi="Consolas"/>
          <w:b/>
          <w:bCs/>
          <w:color w:val="auto"/>
          <w:sz w:val="28"/>
          <w:szCs w:val="28"/>
        </w:rPr>
        <w:t xml:space="preserve"> </w:t>
      </w:r>
      <w:r w:rsidRPr="00871F8C">
        <w:rPr>
          <w:rFonts w:ascii="Consolas" w:hAnsi="Consolas"/>
          <w:color w:val="auto"/>
          <w:sz w:val="28"/>
          <w:szCs w:val="28"/>
        </w:rPr>
        <w:t xml:space="preserve">Em licitações e contratações realizadas no âmbito de projetos e programas parcialmente financiados por agência oficial de cooperação estrangeira ou por organismo financeiro internacional com recursos do financiamento ou da contrapartida nacional, não poderá participar pessoa física ou jurídica que integre o rol de pessoas sancionadas por essas entidades ou que seja declarada inidônea nos termos da </w:t>
      </w:r>
      <w:hyperlink r:id="rId10" w:history="1">
        <w:r w:rsidRPr="00871F8C">
          <w:rPr>
            <w:rStyle w:val="Hyperlink"/>
            <w:rFonts w:ascii="Consolas" w:hAnsi="Consolas"/>
            <w:color w:val="auto"/>
            <w:sz w:val="28"/>
            <w:szCs w:val="28"/>
            <w:u w:val="none"/>
          </w:rPr>
          <w:t>Lei nº 14.133/2021</w:t>
        </w:r>
      </w:hyperlink>
      <w:r w:rsidRPr="00871F8C">
        <w:rPr>
          <w:rFonts w:ascii="Consolas" w:hAnsi="Consolas"/>
          <w:color w:val="auto"/>
          <w:sz w:val="28"/>
          <w:szCs w:val="28"/>
        </w:rPr>
        <w:t>.</w:t>
      </w:r>
    </w:p>
    <w:p w14:paraId="40B917CF" w14:textId="77777777" w:rsidR="003B142E" w:rsidRPr="00871F8C" w:rsidRDefault="003B142E" w:rsidP="003B142E">
      <w:pPr>
        <w:pStyle w:val="Nivel2"/>
        <w:numPr>
          <w:ilvl w:val="0"/>
          <w:numId w:val="0"/>
        </w:numPr>
        <w:spacing w:before="0" w:after="0" w:line="240" w:lineRule="auto"/>
        <w:rPr>
          <w:rFonts w:ascii="Consolas" w:hAnsi="Consolas"/>
          <w:color w:val="auto"/>
          <w:sz w:val="28"/>
          <w:szCs w:val="28"/>
        </w:rPr>
      </w:pPr>
    </w:p>
    <w:p w14:paraId="1D5FABCA" w14:textId="1EC233A9" w:rsidR="00D937A7" w:rsidRPr="00B17719" w:rsidRDefault="003B142E" w:rsidP="00D937A7">
      <w:pPr>
        <w:tabs>
          <w:tab w:val="left" w:pos="-1701"/>
        </w:tabs>
        <w:autoSpaceDE w:val="0"/>
        <w:autoSpaceDN w:val="0"/>
        <w:adjustRightInd w:val="0"/>
        <w:jc w:val="both"/>
        <w:rPr>
          <w:rFonts w:ascii="Consolas" w:hAnsi="Consolas" w:cs="Arial"/>
          <w:sz w:val="28"/>
          <w:szCs w:val="28"/>
        </w:rPr>
      </w:pPr>
      <w:r w:rsidRPr="00871F8C">
        <w:rPr>
          <w:rFonts w:ascii="Consolas" w:hAnsi="Consolas" w:cs="Arial"/>
          <w:bCs/>
          <w:sz w:val="28"/>
          <w:szCs w:val="28"/>
        </w:rPr>
        <w:t>2.12.</w:t>
      </w:r>
      <w:r w:rsidRPr="00871F8C">
        <w:rPr>
          <w:rFonts w:ascii="Consolas" w:hAnsi="Consolas" w:cs="Arial"/>
          <w:b/>
          <w:bCs/>
          <w:sz w:val="28"/>
          <w:szCs w:val="28"/>
        </w:rPr>
        <w:t xml:space="preserve"> </w:t>
      </w:r>
      <w:r w:rsidRPr="00871F8C">
        <w:rPr>
          <w:rFonts w:ascii="Consolas" w:hAnsi="Consolas" w:cs="Arial"/>
          <w:sz w:val="28"/>
          <w:szCs w:val="28"/>
        </w:rPr>
        <w:t>A vedação de que trata o item 2.6.8 estende-se a terceiro que auxilie a condução da contratação na qualidade de integrante de equipe de apoio, profissional especializado ou funcionário ou representante de empresa que preste assessoria técnica.</w:t>
      </w:r>
    </w:p>
    <w:p w14:paraId="7A4E3587" w14:textId="77777777" w:rsidR="00D937A7" w:rsidRPr="00B17719" w:rsidRDefault="00D937A7" w:rsidP="00D937A7">
      <w:pPr>
        <w:tabs>
          <w:tab w:val="left" w:pos="-1701"/>
        </w:tabs>
        <w:autoSpaceDE w:val="0"/>
        <w:autoSpaceDN w:val="0"/>
        <w:adjustRightInd w:val="0"/>
        <w:jc w:val="both"/>
        <w:rPr>
          <w:rFonts w:ascii="Consolas" w:hAnsi="Consolas" w:cs="Arial"/>
          <w:sz w:val="28"/>
          <w:szCs w:val="28"/>
        </w:rPr>
      </w:pPr>
    </w:p>
    <w:p w14:paraId="25687162" w14:textId="77777777" w:rsidR="00D937A7" w:rsidRPr="00B17719" w:rsidRDefault="00D937A7" w:rsidP="00D937A7">
      <w:pPr>
        <w:tabs>
          <w:tab w:val="left" w:pos="-1701"/>
        </w:tabs>
        <w:autoSpaceDE w:val="0"/>
        <w:autoSpaceDN w:val="0"/>
        <w:adjustRightInd w:val="0"/>
        <w:jc w:val="both"/>
        <w:rPr>
          <w:rFonts w:ascii="Consolas" w:hAnsi="Consolas" w:cs="Arial"/>
          <w:b/>
          <w:bCs/>
          <w:sz w:val="28"/>
          <w:szCs w:val="28"/>
        </w:rPr>
      </w:pPr>
      <w:bookmarkStart w:id="1" w:name="_Toc135469226"/>
      <w:r w:rsidRPr="00B17719">
        <w:rPr>
          <w:rFonts w:ascii="Consolas" w:hAnsi="Consolas" w:cs="Arial"/>
          <w:b/>
          <w:bCs/>
          <w:sz w:val="28"/>
          <w:szCs w:val="28"/>
        </w:rPr>
        <w:t>3. DA APRESENTAÇÃO DA PROPOSTA E DOS DOCUMENTOS DE HABILITAÇÃO</w:t>
      </w:r>
      <w:bookmarkEnd w:id="1"/>
      <w:r w:rsidRPr="00B17719">
        <w:rPr>
          <w:rFonts w:ascii="Consolas" w:hAnsi="Consolas" w:cs="Arial"/>
          <w:b/>
          <w:bCs/>
          <w:sz w:val="28"/>
          <w:szCs w:val="28"/>
        </w:rPr>
        <w:t>:</w:t>
      </w:r>
    </w:p>
    <w:p w14:paraId="32D28176" w14:textId="77777777" w:rsidR="00D937A7" w:rsidRPr="00B17719" w:rsidRDefault="00D937A7" w:rsidP="00D937A7">
      <w:pPr>
        <w:tabs>
          <w:tab w:val="left" w:pos="-1701"/>
        </w:tabs>
        <w:autoSpaceDE w:val="0"/>
        <w:autoSpaceDN w:val="0"/>
        <w:adjustRightInd w:val="0"/>
        <w:jc w:val="both"/>
        <w:rPr>
          <w:rFonts w:ascii="Consolas" w:hAnsi="Consolas" w:cs="Arial"/>
          <w:b/>
          <w:bCs/>
          <w:sz w:val="28"/>
          <w:szCs w:val="28"/>
        </w:rPr>
      </w:pPr>
    </w:p>
    <w:p w14:paraId="50BD62EF"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r w:rsidRPr="00B17719">
        <w:rPr>
          <w:rFonts w:ascii="Consolas" w:hAnsi="Consolas"/>
          <w:bCs/>
          <w:color w:val="auto"/>
          <w:sz w:val="28"/>
          <w:szCs w:val="28"/>
        </w:rPr>
        <w:t>3.1</w:t>
      </w:r>
      <w:bookmarkStart w:id="2" w:name="_Ref113886867"/>
      <w:r w:rsidRPr="00B17719">
        <w:rPr>
          <w:rFonts w:ascii="Consolas" w:hAnsi="Consolas"/>
          <w:bCs/>
          <w:color w:val="auto"/>
          <w:sz w:val="28"/>
          <w:szCs w:val="28"/>
        </w:rPr>
        <w:t>.</w:t>
      </w:r>
      <w:r w:rsidRPr="00B17719">
        <w:rPr>
          <w:rFonts w:ascii="Consolas" w:hAnsi="Consolas"/>
          <w:b/>
          <w:bCs/>
          <w:color w:val="auto"/>
          <w:sz w:val="28"/>
          <w:szCs w:val="28"/>
        </w:rPr>
        <w:t xml:space="preserve"> </w:t>
      </w:r>
      <w:r w:rsidRPr="00B17719">
        <w:rPr>
          <w:rFonts w:ascii="Consolas" w:hAnsi="Consolas"/>
          <w:color w:val="auto"/>
          <w:sz w:val="28"/>
          <w:szCs w:val="28"/>
        </w:rPr>
        <w:t>Os licitantes encaminharão, exclusivamente por meio do sistema eletrônico, a proposta com o preço, conforme o critério de julgamento adotado neste Edital, até a data e o horário estabelecidos para abertura da sessão pública.</w:t>
      </w:r>
      <w:bookmarkEnd w:id="2"/>
    </w:p>
    <w:p w14:paraId="0C894737"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p>
    <w:p w14:paraId="097DBB09" w14:textId="2F05A4D2" w:rsidR="00D937A7" w:rsidRPr="00610880" w:rsidRDefault="00D937A7" w:rsidP="00D937A7">
      <w:pPr>
        <w:pStyle w:val="Nivel2"/>
        <w:numPr>
          <w:ilvl w:val="0"/>
          <w:numId w:val="0"/>
        </w:numPr>
        <w:spacing w:before="0" w:after="0" w:line="240" w:lineRule="auto"/>
        <w:rPr>
          <w:rFonts w:ascii="Consolas" w:hAnsi="Consolas"/>
          <w:color w:val="auto"/>
          <w:sz w:val="28"/>
          <w:szCs w:val="28"/>
        </w:rPr>
      </w:pPr>
      <w:r w:rsidRPr="00610880">
        <w:rPr>
          <w:rFonts w:ascii="Consolas" w:hAnsi="Consolas"/>
          <w:bCs/>
          <w:color w:val="auto"/>
          <w:sz w:val="28"/>
          <w:szCs w:val="28"/>
        </w:rPr>
        <w:t>3.2.</w:t>
      </w:r>
      <w:r w:rsidRPr="00610880">
        <w:rPr>
          <w:rFonts w:ascii="Consolas" w:hAnsi="Consolas"/>
          <w:color w:val="auto"/>
          <w:sz w:val="28"/>
          <w:szCs w:val="28"/>
        </w:rPr>
        <w:t xml:space="preserve"> </w:t>
      </w:r>
      <w:bookmarkStart w:id="3" w:name="_Ref113968921"/>
      <w:r w:rsidR="00610880" w:rsidRPr="00610880">
        <w:rPr>
          <w:rFonts w:ascii="Consolas" w:hAnsi="Consolas"/>
          <w:b/>
          <w:sz w:val="28"/>
          <w:szCs w:val="28"/>
        </w:rPr>
        <w:t xml:space="preserve">NO CADASTRAMENTO DA PROPOSTA INICIAL, O LICITANTE DECLARARÁ, QUE: </w:t>
      </w:r>
      <w:r w:rsidR="00610880" w:rsidRPr="00610880">
        <w:rPr>
          <w:rFonts w:ascii="Consolas" w:hAnsi="Consolas"/>
          <w:bCs/>
          <w:sz w:val="28"/>
          <w:szCs w:val="28"/>
        </w:rPr>
        <w:t>(</w:t>
      </w:r>
      <w:r w:rsidR="00610880" w:rsidRPr="00610880">
        <w:rPr>
          <w:rFonts w:ascii="Consolas" w:hAnsi="Consolas"/>
          <w:sz w:val="28"/>
          <w:szCs w:val="28"/>
        </w:rPr>
        <w:t>conforme modelo mostrado no Anexo I</w:t>
      </w:r>
      <w:r w:rsidR="00D2785C">
        <w:rPr>
          <w:rFonts w:ascii="Consolas" w:hAnsi="Consolas"/>
          <w:sz w:val="28"/>
          <w:szCs w:val="28"/>
        </w:rPr>
        <w:t>II</w:t>
      </w:r>
      <w:r w:rsidR="00610880" w:rsidRPr="00610880">
        <w:rPr>
          <w:rFonts w:ascii="Consolas" w:hAnsi="Consolas"/>
          <w:sz w:val="28"/>
          <w:szCs w:val="28"/>
        </w:rPr>
        <w:t xml:space="preserve"> deste Edital)</w:t>
      </w:r>
      <w:r w:rsidR="00610880" w:rsidRPr="00610880">
        <w:rPr>
          <w:rFonts w:ascii="Consolas" w:hAnsi="Consolas"/>
          <w:b/>
          <w:sz w:val="28"/>
          <w:szCs w:val="28"/>
        </w:rPr>
        <w:t>:</w:t>
      </w:r>
      <w:bookmarkEnd w:id="3"/>
    </w:p>
    <w:p w14:paraId="377D08A2"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p>
    <w:p w14:paraId="52C109D0" w14:textId="77777777" w:rsidR="00D937A7" w:rsidRPr="00B17719" w:rsidRDefault="00D937A7" w:rsidP="00D937A7">
      <w:pPr>
        <w:tabs>
          <w:tab w:val="left" w:pos="-1701"/>
        </w:tabs>
        <w:autoSpaceDE w:val="0"/>
        <w:autoSpaceDN w:val="0"/>
        <w:adjustRightInd w:val="0"/>
        <w:jc w:val="both"/>
        <w:rPr>
          <w:rFonts w:ascii="Consolas" w:hAnsi="Consolas" w:cs="Arial"/>
          <w:sz w:val="28"/>
          <w:szCs w:val="28"/>
        </w:rPr>
      </w:pPr>
      <w:r w:rsidRPr="00B17719">
        <w:rPr>
          <w:rFonts w:ascii="Consolas" w:hAnsi="Consolas" w:cs="Arial"/>
          <w:bCs/>
          <w:sz w:val="28"/>
          <w:szCs w:val="28"/>
        </w:rPr>
        <w:t>3.3. E</w:t>
      </w:r>
      <w:r w:rsidRPr="00B17719">
        <w:rPr>
          <w:rFonts w:ascii="Consolas" w:hAnsi="Consolas" w:cs="Arial"/>
          <w:sz w:val="28"/>
          <w:szCs w:val="28"/>
        </w:rPr>
        <w:t xml:space="preserve">stá ciente e concorda com as condições contidas no edital e seus anexos, bem como de que a proposta apresentada compreende </w:t>
      </w:r>
      <w:r w:rsidRPr="00B17719">
        <w:rPr>
          <w:rFonts w:ascii="Consolas" w:hAnsi="Consolas" w:cs="Arial"/>
          <w:sz w:val="28"/>
          <w:szCs w:val="28"/>
        </w:rPr>
        <w:lastRenderedPageBreak/>
        <w:t>a integralidade dos custos para atendimento dos direitos trabalhistas assegurados na Constituição Federal, nas leis trabalhistas, nas normas infralegais, nas convenções coletivas de trabalho e nos termos de ajustamento de conduta vigentes na data de sua entrega em definitivo e que cumpre plenamente os requisitos de habilitação definidos no instrumento convocatório.</w:t>
      </w:r>
    </w:p>
    <w:p w14:paraId="52A25E08" w14:textId="77777777" w:rsidR="00D937A7" w:rsidRPr="00B17719" w:rsidRDefault="00D937A7" w:rsidP="00D937A7">
      <w:pPr>
        <w:tabs>
          <w:tab w:val="left" w:pos="-1701"/>
        </w:tabs>
        <w:autoSpaceDE w:val="0"/>
        <w:autoSpaceDN w:val="0"/>
        <w:adjustRightInd w:val="0"/>
        <w:jc w:val="both"/>
        <w:rPr>
          <w:rFonts w:ascii="Consolas" w:hAnsi="Consolas" w:cs="Arial"/>
          <w:sz w:val="28"/>
          <w:szCs w:val="28"/>
        </w:rPr>
      </w:pPr>
    </w:p>
    <w:p w14:paraId="39FE4135" w14:textId="77777777" w:rsidR="00D937A7" w:rsidRPr="00B17719" w:rsidRDefault="00D937A7" w:rsidP="00D937A7">
      <w:pPr>
        <w:tabs>
          <w:tab w:val="left" w:pos="-1701"/>
        </w:tabs>
        <w:autoSpaceDE w:val="0"/>
        <w:autoSpaceDN w:val="0"/>
        <w:adjustRightInd w:val="0"/>
        <w:jc w:val="both"/>
        <w:rPr>
          <w:rStyle w:val="Hyperlink"/>
          <w:rFonts w:ascii="Consolas" w:hAnsi="Consolas" w:cs="Arial"/>
          <w:color w:val="auto"/>
          <w:sz w:val="28"/>
          <w:szCs w:val="28"/>
          <w:u w:val="none"/>
        </w:rPr>
      </w:pPr>
      <w:r w:rsidRPr="00B17719">
        <w:rPr>
          <w:rFonts w:ascii="Consolas" w:hAnsi="Consolas" w:cs="Arial"/>
          <w:bCs/>
          <w:sz w:val="28"/>
          <w:szCs w:val="28"/>
        </w:rPr>
        <w:t>3.4. N</w:t>
      </w:r>
      <w:r w:rsidRPr="00B17719">
        <w:rPr>
          <w:rFonts w:ascii="Consolas" w:hAnsi="Consolas" w:cs="Arial"/>
          <w:sz w:val="28"/>
          <w:szCs w:val="28"/>
        </w:rPr>
        <w:t xml:space="preserve">ão emprega menor de 18 anos em trabalho noturno, perigoso ou insalubre e não emprega menor de 16 anos, salvo menor, a partir de 14 anos, na condição de aprendiz, nos termos do </w:t>
      </w:r>
      <w:hyperlink r:id="rId11" w:anchor="art7" w:history="1">
        <w:r w:rsidRPr="00B17719">
          <w:rPr>
            <w:rStyle w:val="Hyperlink"/>
            <w:rFonts w:ascii="Consolas" w:hAnsi="Consolas" w:cs="Arial"/>
            <w:color w:val="auto"/>
            <w:sz w:val="28"/>
            <w:szCs w:val="28"/>
            <w:u w:val="none"/>
          </w:rPr>
          <w:t>artigo 7°, XXXIII, da Constituição</w:t>
        </w:r>
      </w:hyperlink>
      <w:r w:rsidRPr="00B17719">
        <w:rPr>
          <w:rStyle w:val="Hyperlink"/>
          <w:rFonts w:ascii="Consolas" w:hAnsi="Consolas" w:cs="Arial"/>
          <w:color w:val="auto"/>
          <w:sz w:val="28"/>
          <w:szCs w:val="28"/>
          <w:u w:val="none"/>
        </w:rPr>
        <w:t>.</w:t>
      </w:r>
    </w:p>
    <w:p w14:paraId="60117C51" w14:textId="77777777" w:rsidR="00D22389" w:rsidRPr="00B17719" w:rsidRDefault="00D22389" w:rsidP="00D937A7">
      <w:pPr>
        <w:tabs>
          <w:tab w:val="left" w:pos="-1701"/>
        </w:tabs>
        <w:autoSpaceDE w:val="0"/>
        <w:autoSpaceDN w:val="0"/>
        <w:adjustRightInd w:val="0"/>
        <w:jc w:val="both"/>
        <w:rPr>
          <w:rStyle w:val="Hyperlink"/>
          <w:rFonts w:ascii="Consolas" w:hAnsi="Consolas"/>
          <w:color w:val="auto"/>
          <w:sz w:val="28"/>
          <w:szCs w:val="28"/>
          <w:u w:val="none"/>
        </w:rPr>
      </w:pPr>
    </w:p>
    <w:p w14:paraId="6A186219" w14:textId="77777777" w:rsidR="00D937A7" w:rsidRPr="00B17719" w:rsidRDefault="00D937A7" w:rsidP="00D937A7">
      <w:pPr>
        <w:tabs>
          <w:tab w:val="left" w:pos="-1701"/>
        </w:tabs>
        <w:autoSpaceDE w:val="0"/>
        <w:autoSpaceDN w:val="0"/>
        <w:adjustRightInd w:val="0"/>
        <w:jc w:val="both"/>
        <w:rPr>
          <w:rStyle w:val="Hyperlink"/>
          <w:rFonts w:ascii="Consolas" w:hAnsi="Consolas" w:cs="Arial"/>
          <w:color w:val="auto"/>
          <w:sz w:val="28"/>
          <w:szCs w:val="28"/>
          <w:u w:val="none"/>
        </w:rPr>
      </w:pPr>
      <w:r w:rsidRPr="00B17719">
        <w:rPr>
          <w:rStyle w:val="Hyperlink"/>
          <w:rFonts w:ascii="Consolas" w:hAnsi="Consolas" w:cs="Arial"/>
          <w:bCs/>
          <w:color w:val="auto"/>
          <w:sz w:val="28"/>
          <w:szCs w:val="28"/>
          <w:u w:val="none"/>
        </w:rPr>
        <w:t>3.5.</w:t>
      </w:r>
      <w:r w:rsidRPr="00B17719">
        <w:rPr>
          <w:rStyle w:val="Hyperlink"/>
          <w:rFonts w:ascii="Consolas" w:hAnsi="Consolas" w:cs="Arial"/>
          <w:b/>
          <w:bCs/>
          <w:color w:val="auto"/>
          <w:sz w:val="28"/>
          <w:szCs w:val="28"/>
          <w:u w:val="none"/>
        </w:rPr>
        <w:t xml:space="preserve"> </w:t>
      </w:r>
      <w:r w:rsidRPr="00B17719">
        <w:rPr>
          <w:rStyle w:val="Hyperlink"/>
          <w:rFonts w:ascii="Consolas" w:hAnsi="Consolas" w:cs="Arial"/>
          <w:bCs/>
          <w:color w:val="auto"/>
          <w:sz w:val="28"/>
          <w:szCs w:val="28"/>
          <w:u w:val="none"/>
        </w:rPr>
        <w:t>N</w:t>
      </w:r>
      <w:r w:rsidRPr="00B17719">
        <w:rPr>
          <w:rFonts w:ascii="Consolas" w:hAnsi="Consolas" w:cs="Arial"/>
          <w:sz w:val="28"/>
          <w:szCs w:val="28"/>
        </w:rPr>
        <w:t xml:space="preserve">ão possui empregados executando trabalho degradante ou forçado, observando o disposto nos </w:t>
      </w:r>
      <w:hyperlink r:id="rId12" w:history="1">
        <w:r w:rsidRPr="00B17719">
          <w:rPr>
            <w:rStyle w:val="Hyperlink"/>
            <w:rFonts w:ascii="Consolas" w:hAnsi="Consolas" w:cs="Arial"/>
            <w:color w:val="auto"/>
            <w:sz w:val="28"/>
            <w:szCs w:val="28"/>
            <w:u w:val="none"/>
          </w:rPr>
          <w:t>incisos III e IV do art. 1º e no inciso III do art. 5º da Constituição Federal</w:t>
        </w:r>
      </w:hyperlink>
      <w:r w:rsidRPr="00B17719">
        <w:rPr>
          <w:rStyle w:val="Hyperlink"/>
          <w:rFonts w:ascii="Consolas" w:hAnsi="Consolas" w:cs="Arial"/>
          <w:color w:val="auto"/>
          <w:sz w:val="28"/>
          <w:szCs w:val="28"/>
          <w:u w:val="none"/>
        </w:rPr>
        <w:t>.</w:t>
      </w:r>
    </w:p>
    <w:p w14:paraId="44783CBD" w14:textId="77777777" w:rsidR="00D937A7" w:rsidRPr="00B17719" w:rsidRDefault="00D937A7" w:rsidP="00D937A7">
      <w:pPr>
        <w:tabs>
          <w:tab w:val="left" w:pos="-1701"/>
        </w:tabs>
        <w:autoSpaceDE w:val="0"/>
        <w:autoSpaceDN w:val="0"/>
        <w:adjustRightInd w:val="0"/>
        <w:jc w:val="both"/>
        <w:rPr>
          <w:rStyle w:val="Hyperlink"/>
          <w:rFonts w:ascii="Consolas" w:hAnsi="Consolas" w:cs="Arial"/>
          <w:color w:val="auto"/>
          <w:sz w:val="28"/>
          <w:szCs w:val="28"/>
          <w:u w:val="none"/>
        </w:rPr>
      </w:pPr>
    </w:p>
    <w:p w14:paraId="5DE8F3D9" w14:textId="4953EEC7" w:rsidR="00D937A7" w:rsidRPr="003B142E" w:rsidRDefault="00D937A7" w:rsidP="00D937A7">
      <w:pPr>
        <w:tabs>
          <w:tab w:val="left" w:pos="-1701"/>
        </w:tabs>
        <w:autoSpaceDE w:val="0"/>
        <w:autoSpaceDN w:val="0"/>
        <w:adjustRightInd w:val="0"/>
        <w:jc w:val="both"/>
        <w:rPr>
          <w:rFonts w:ascii="Consolas" w:hAnsi="Consolas"/>
          <w:sz w:val="28"/>
          <w:szCs w:val="28"/>
        </w:rPr>
      </w:pPr>
      <w:r w:rsidRPr="00B17719">
        <w:rPr>
          <w:rFonts w:ascii="Consolas" w:hAnsi="Consolas" w:cs="Arial"/>
          <w:bCs/>
          <w:sz w:val="28"/>
          <w:szCs w:val="28"/>
        </w:rPr>
        <w:t>3.6. C</w:t>
      </w:r>
      <w:r w:rsidRPr="00B17719">
        <w:rPr>
          <w:rFonts w:ascii="Consolas" w:hAnsi="Consolas" w:cs="Arial"/>
          <w:sz w:val="28"/>
          <w:szCs w:val="28"/>
        </w:rPr>
        <w:t>umpre as exigências de reserva de cargos para pessoa com deficiência e para reabilitado da Previdência Social, previstas em lei e em outras normas específicas.</w:t>
      </w:r>
    </w:p>
    <w:p w14:paraId="4CF02AF1" w14:textId="77777777" w:rsidR="00610880" w:rsidRDefault="00610880" w:rsidP="00D937A7">
      <w:pPr>
        <w:tabs>
          <w:tab w:val="left" w:pos="-1701"/>
        </w:tabs>
        <w:autoSpaceDE w:val="0"/>
        <w:autoSpaceDN w:val="0"/>
        <w:adjustRightInd w:val="0"/>
        <w:jc w:val="both"/>
        <w:rPr>
          <w:rFonts w:ascii="Consolas" w:hAnsi="Consolas" w:cs="Arial"/>
          <w:bCs/>
          <w:sz w:val="28"/>
          <w:szCs w:val="28"/>
        </w:rPr>
      </w:pPr>
    </w:p>
    <w:p w14:paraId="4CDFA4C5" w14:textId="056348E5" w:rsidR="00D937A7" w:rsidRPr="00B17719" w:rsidRDefault="00D937A7" w:rsidP="00D937A7">
      <w:pPr>
        <w:tabs>
          <w:tab w:val="left" w:pos="-1701"/>
        </w:tabs>
        <w:autoSpaceDE w:val="0"/>
        <w:autoSpaceDN w:val="0"/>
        <w:adjustRightInd w:val="0"/>
        <w:jc w:val="both"/>
        <w:rPr>
          <w:rStyle w:val="Hyperlink"/>
          <w:rFonts w:ascii="Consolas" w:hAnsi="Consolas"/>
          <w:color w:val="auto"/>
          <w:sz w:val="28"/>
          <w:szCs w:val="28"/>
          <w:u w:val="none"/>
        </w:rPr>
      </w:pPr>
      <w:r w:rsidRPr="00B17719">
        <w:rPr>
          <w:rFonts w:ascii="Consolas" w:hAnsi="Consolas" w:cs="Arial"/>
          <w:bCs/>
          <w:sz w:val="28"/>
          <w:szCs w:val="28"/>
        </w:rPr>
        <w:t>3.7.</w:t>
      </w:r>
      <w:r w:rsidRPr="00B17719">
        <w:rPr>
          <w:rFonts w:ascii="Consolas" w:hAnsi="Consolas" w:cs="Arial"/>
          <w:b/>
          <w:bCs/>
          <w:sz w:val="28"/>
          <w:szCs w:val="28"/>
        </w:rPr>
        <w:t xml:space="preserve"> </w:t>
      </w:r>
      <w:r w:rsidRPr="00B17719">
        <w:rPr>
          <w:rFonts w:ascii="Consolas" w:hAnsi="Consolas" w:cs="Arial"/>
          <w:sz w:val="28"/>
          <w:szCs w:val="28"/>
        </w:rPr>
        <w:t xml:space="preserve">O licitante organizado em cooperativa deverá declarar, ainda, que cumpre os requisitos estabelecidos no </w:t>
      </w:r>
      <w:hyperlink r:id="rId13" w:anchor="art16" w:history="1">
        <w:r w:rsidRPr="00B17719">
          <w:rPr>
            <w:rStyle w:val="Hyperlink"/>
            <w:rFonts w:ascii="Consolas" w:hAnsi="Consolas" w:cs="Arial"/>
            <w:color w:val="auto"/>
            <w:sz w:val="28"/>
            <w:szCs w:val="28"/>
            <w:u w:val="none"/>
          </w:rPr>
          <w:t>artigo 16 da Lei nº 14.133, de 2021</w:t>
        </w:r>
      </w:hyperlink>
      <w:r w:rsidRPr="00B17719">
        <w:rPr>
          <w:rStyle w:val="Hyperlink"/>
          <w:rFonts w:ascii="Consolas" w:hAnsi="Consolas" w:cs="Arial"/>
          <w:color w:val="auto"/>
          <w:sz w:val="28"/>
          <w:szCs w:val="28"/>
          <w:u w:val="none"/>
        </w:rPr>
        <w:t>.</w:t>
      </w:r>
    </w:p>
    <w:p w14:paraId="3AC10AB5" w14:textId="77777777" w:rsidR="00D937A7" w:rsidRPr="00B17719" w:rsidRDefault="00D937A7" w:rsidP="00D937A7">
      <w:pPr>
        <w:tabs>
          <w:tab w:val="left" w:pos="-1701"/>
        </w:tabs>
        <w:autoSpaceDE w:val="0"/>
        <w:autoSpaceDN w:val="0"/>
        <w:adjustRightInd w:val="0"/>
        <w:jc w:val="both"/>
        <w:rPr>
          <w:rStyle w:val="Hyperlink"/>
          <w:rFonts w:ascii="Consolas" w:hAnsi="Consolas" w:cs="Arial"/>
          <w:color w:val="auto"/>
          <w:sz w:val="28"/>
          <w:szCs w:val="28"/>
          <w:u w:val="none"/>
        </w:rPr>
      </w:pPr>
    </w:p>
    <w:p w14:paraId="1AC4A63C" w14:textId="77777777" w:rsidR="00D937A7" w:rsidRPr="00B17719" w:rsidRDefault="00D937A7" w:rsidP="00D937A7">
      <w:pPr>
        <w:tabs>
          <w:tab w:val="left" w:pos="-1701"/>
        </w:tabs>
        <w:autoSpaceDE w:val="0"/>
        <w:autoSpaceDN w:val="0"/>
        <w:adjustRightInd w:val="0"/>
        <w:jc w:val="both"/>
        <w:rPr>
          <w:rStyle w:val="Hyperlink"/>
          <w:rFonts w:ascii="Consolas" w:hAnsi="Consolas" w:cs="Arial"/>
          <w:color w:val="auto"/>
          <w:sz w:val="28"/>
          <w:szCs w:val="28"/>
          <w:u w:val="none"/>
        </w:rPr>
      </w:pPr>
      <w:r w:rsidRPr="00B17719">
        <w:rPr>
          <w:rStyle w:val="Hyperlink"/>
          <w:rFonts w:ascii="Consolas" w:hAnsi="Consolas" w:cs="Arial"/>
          <w:bCs/>
          <w:color w:val="auto"/>
          <w:sz w:val="28"/>
          <w:szCs w:val="28"/>
          <w:u w:val="none"/>
        </w:rPr>
        <w:t>3.8.</w:t>
      </w:r>
      <w:r w:rsidRPr="00B17719">
        <w:rPr>
          <w:rStyle w:val="Hyperlink"/>
          <w:rFonts w:ascii="Consolas" w:hAnsi="Consolas" w:cs="Arial"/>
          <w:b/>
          <w:bCs/>
          <w:color w:val="auto"/>
          <w:sz w:val="28"/>
          <w:szCs w:val="28"/>
          <w:u w:val="none"/>
        </w:rPr>
        <w:t xml:space="preserve"> </w:t>
      </w:r>
      <w:r w:rsidRPr="00B17719">
        <w:rPr>
          <w:rFonts w:ascii="Consolas" w:hAnsi="Consolas" w:cs="Arial"/>
          <w:sz w:val="28"/>
          <w:szCs w:val="28"/>
        </w:rPr>
        <w:t xml:space="preserve">O licitante enquadrado como microempresa, empresa de pequeno porte ou sociedade cooperativa deverá declarar, ainda, que cumpre os requisitos estabelecidos no </w:t>
      </w:r>
      <w:hyperlink r:id="rId14" w:anchor="art3" w:history="1">
        <w:r w:rsidRPr="00B17719">
          <w:rPr>
            <w:rStyle w:val="Hyperlink"/>
            <w:rFonts w:ascii="Consolas" w:hAnsi="Consolas" w:cs="Arial"/>
            <w:color w:val="auto"/>
            <w:sz w:val="28"/>
            <w:szCs w:val="28"/>
            <w:u w:val="none"/>
          </w:rPr>
          <w:t>artigo 3° da Lei Complementar nº 123, de 2006</w:t>
        </w:r>
      </w:hyperlink>
      <w:r w:rsidRPr="00B17719">
        <w:rPr>
          <w:rFonts w:ascii="Consolas" w:hAnsi="Consolas" w:cs="Arial"/>
          <w:sz w:val="28"/>
          <w:szCs w:val="28"/>
        </w:rPr>
        <w:t xml:space="preserve">, estando apto a usufruir do tratamento favorecido estabelecido em seus </w:t>
      </w:r>
      <w:hyperlink r:id="rId15" w:anchor="art42" w:history="1">
        <w:r w:rsidRPr="00B17719">
          <w:rPr>
            <w:rStyle w:val="Hyperlink"/>
            <w:rFonts w:ascii="Consolas" w:hAnsi="Consolas" w:cs="Arial"/>
            <w:color w:val="auto"/>
            <w:sz w:val="28"/>
            <w:szCs w:val="28"/>
            <w:u w:val="none"/>
          </w:rPr>
          <w:t>arts. 42 a 49</w:t>
        </w:r>
      </w:hyperlink>
      <w:r w:rsidRPr="00B17719">
        <w:rPr>
          <w:rFonts w:ascii="Consolas" w:hAnsi="Consolas" w:cs="Arial"/>
          <w:sz w:val="28"/>
          <w:szCs w:val="28"/>
        </w:rPr>
        <w:t xml:space="preserve">, observado o disposto nos </w:t>
      </w:r>
      <w:hyperlink r:id="rId16" w:anchor="art4§1" w:history="1">
        <w:r w:rsidRPr="00B17719">
          <w:rPr>
            <w:rStyle w:val="Hyperlink"/>
            <w:rFonts w:ascii="Consolas" w:hAnsi="Consolas" w:cs="Arial"/>
            <w:color w:val="auto"/>
            <w:sz w:val="28"/>
            <w:szCs w:val="28"/>
            <w:u w:val="none"/>
          </w:rPr>
          <w:t>§§ 1º ao 3º do art. 4º, da Lei n.º 14.133, de 2021.</w:t>
        </w:r>
      </w:hyperlink>
    </w:p>
    <w:p w14:paraId="052A1588" w14:textId="77777777" w:rsidR="00D937A7" w:rsidRPr="00B17719" w:rsidRDefault="00D937A7" w:rsidP="00D937A7">
      <w:pPr>
        <w:tabs>
          <w:tab w:val="left" w:pos="-1701"/>
        </w:tabs>
        <w:autoSpaceDE w:val="0"/>
        <w:autoSpaceDN w:val="0"/>
        <w:adjustRightInd w:val="0"/>
        <w:jc w:val="both"/>
        <w:rPr>
          <w:rStyle w:val="Hyperlink"/>
          <w:rFonts w:ascii="Consolas" w:hAnsi="Consolas" w:cs="Arial"/>
          <w:color w:val="auto"/>
          <w:sz w:val="28"/>
          <w:szCs w:val="28"/>
          <w:u w:val="none"/>
        </w:rPr>
      </w:pPr>
    </w:p>
    <w:p w14:paraId="3A88ABB1" w14:textId="77777777" w:rsidR="00D937A7" w:rsidRPr="00B17719" w:rsidRDefault="00D937A7" w:rsidP="00D937A7">
      <w:pPr>
        <w:pStyle w:val="Nivel3"/>
        <w:numPr>
          <w:ilvl w:val="0"/>
          <w:numId w:val="0"/>
        </w:numPr>
        <w:spacing w:before="0" w:after="0" w:line="240" w:lineRule="auto"/>
        <w:rPr>
          <w:rFonts w:ascii="Consolas" w:hAnsi="Consolas"/>
          <w:color w:val="auto"/>
          <w:sz w:val="28"/>
          <w:szCs w:val="28"/>
        </w:rPr>
      </w:pPr>
      <w:r w:rsidRPr="00B17719">
        <w:rPr>
          <w:rStyle w:val="Hyperlink"/>
          <w:rFonts w:ascii="Consolas" w:hAnsi="Consolas"/>
          <w:bCs/>
          <w:color w:val="auto"/>
          <w:sz w:val="28"/>
          <w:szCs w:val="28"/>
          <w:u w:val="none"/>
        </w:rPr>
        <w:t>3.8.1. No</w:t>
      </w:r>
      <w:r w:rsidRPr="00B17719">
        <w:rPr>
          <w:rFonts w:ascii="Consolas" w:hAnsi="Consolas"/>
          <w:color w:val="auto"/>
          <w:sz w:val="28"/>
          <w:szCs w:val="28"/>
        </w:rPr>
        <w:t>s itens exclusivos para participação de microempresas e empresas de pequeno porte, a assinalação do campo “não” impedirá o prosseguimento no certame, para aquele item;</w:t>
      </w:r>
    </w:p>
    <w:p w14:paraId="282F825D" w14:textId="77777777" w:rsidR="00D937A7" w:rsidRPr="00B17719" w:rsidRDefault="00D937A7" w:rsidP="00D937A7">
      <w:pPr>
        <w:pStyle w:val="Nivel3"/>
        <w:numPr>
          <w:ilvl w:val="0"/>
          <w:numId w:val="0"/>
        </w:numPr>
        <w:spacing w:before="0" w:after="0" w:line="240" w:lineRule="auto"/>
        <w:rPr>
          <w:rFonts w:ascii="Consolas" w:hAnsi="Consolas"/>
          <w:color w:val="auto"/>
          <w:sz w:val="28"/>
          <w:szCs w:val="28"/>
        </w:rPr>
      </w:pPr>
    </w:p>
    <w:p w14:paraId="41A8F430" w14:textId="77777777" w:rsidR="00D937A7" w:rsidRPr="00B17719" w:rsidRDefault="00D937A7" w:rsidP="00D937A7">
      <w:pPr>
        <w:pStyle w:val="Nivel3"/>
        <w:numPr>
          <w:ilvl w:val="0"/>
          <w:numId w:val="0"/>
        </w:numPr>
        <w:spacing w:before="0" w:after="0" w:line="240" w:lineRule="auto"/>
        <w:rPr>
          <w:rFonts w:ascii="Consolas" w:hAnsi="Consolas"/>
          <w:color w:val="auto"/>
          <w:sz w:val="28"/>
          <w:szCs w:val="28"/>
        </w:rPr>
      </w:pPr>
      <w:r w:rsidRPr="00B17719">
        <w:rPr>
          <w:rStyle w:val="Hyperlink"/>
          <w:rFonts w:ascii="Consolas" w:hAnsi="Consolas"/>
          <w:bCs/>
          <w:color w:val="auto"/>
          <w:sz w:val="28"/>
          <w:szCs w:val="28"/>
          <w:u w:val="none"/>
        </w:rPr>
        <w:t>3.8.2. N</w:t>
      </w:r>
      <w:r w:rsidRPr="00B17719">
        <w:rPr>
          <w:rFonts w:ascii="Consolas" w:hAnsi="Consolas"/>
          <w:color w:val="auto"/>
          <w:sz w:val="28"/>
          <w:szCs w:val="28"/>
        </w:rPr>
        <w:t xml:space="preserve">os itens em que a participação não for exclusiva para microempresas e empresas de pequeno porte, a assinalação do campo “não” apenas produzirá o efeito de o licitante não ter </w:t>
      </w:r>
      <w:r w:rsidRPr="00B17719">
        <w:rPr>
          <w:rFonts w:ascii="Consolas" w:hAnsi="Consolas"/>
          <w:color w:val="auto"/>
          <w:sz w:val="28"/>
          <w:szCs w:val="28"/>
        </w:rPr>
        <w:lastRenderedPageBreak/>
        <w:t xml:space="preserve">direito ao tratamento favorecido previsto na </w:t>
      </w:r>
      <w:hyperlink r:id="rId17" w:history="1">
        <w:r w:rsidRPr="00B17719">
          <w:rPr>
            <w:rStyle w:val="Hyperlink"/>
            <w:rFonts w:ascii="Consolas" w:hAnsi="Consolas"/>
            <w:color w:val="auto"/>
            <w:sz w:val="28"/>
            <w:szCs w:val="28"/>
            <w:u w:val="none"/>
          </w:rPr>
          <w:t>Lei Complementar nº 123, de 2006</w:t>
        </w:r>
      </w:hyperlink>
      <w:r w:rsidRPr="00B17719">
        <w:rPr>
          <w:rFonts w:ascii="Consolas" w:hAnsi="Consolas"/>
          <w:color w:val="auto"/>
          <w:sz w:val="28"/>
          <w:szCs w:val="28"/>
        </w:rPr>
        <w:t>, mesmo que microempresa, empresa de pequeno porte ou sociedade cooperativa.</w:t>
      </w:r>
    </w:p>
    <w:p w14:paraId="09ACBD71" w14:textId="77777777" w:rsidR="00D937A7" w:rsidRPr="00B17719" w:rsidRDefault="00D937A7" w:rsidP="00D937A7">
      <w:pPr>
        <w:pStyle w:val="Nivel3"/>
        <w:numPr>
          <w:ilvl w:val="0"/>
          <w:numId w:val="0"/>
        </w:numPr>
        <w:spacing w:before="0" w:after="0" w:line="240" w:lineRule="auto"/>
        <w:rPr>
          <w:rFonts w:ascii="Consolas" w:hAnsi="Consolas"/>
          <w:color w:val="auto"/>
          <w:sz w:val="28"/>
          <w:szCs w:val="28"/>
        </w:rPr>
      </w:pPr>
    </w:p>
    <w:p w14:paraId="42EC5006" w14:textId="33FC164B" w:rsidR="00D937A7" w:rsidRDefault="00D937A7" w:rsidP="00D937A7">
      <w:pPr>
        <w:tabs>
          <w:tab w:val="left" w:pos="-1701"/>
        </w:tabs>
        <w:autoSpaceDE w:val="0"/>
        <w:autoSpaceDN w:val="0"/>
        <w:adjustRightInd w:val="0"/>
        <w:jc w:val="both"/>
        <w:rPr>
          <w:rFonts w:ascii="Consolas" w:hAnsi="Consolas" w:cs="Arial"/>
          <w:sz w:val="28"/>
          <w:szCs w:val="28"/>
        </w:rPr>
      </w:pPr>
      <w:r w:rsidRPr="00B17719">
        <w:rPr>
          <w:rFonts w:ascii="Consolas" w:hAnsi="Consolas" w:cs="Arial"/>
          <w:bCs/>
          <w:sz w:val="28"/>
          <w:szCs w:val="28"/>
        </w:rPr>
        <w:t>3.9.</w:t>
      </w:r>
      <w:r w:rsidRPr="00B17719">
        <w:rPr>
          <w:rFonts w:ascii="Consolas" w:hAnsi="Consolas" w:cs="Arial"/>
          <w:b/>
          <w:bCs/>
          <w:sz w:val="28"/>
          <w:szCs w:val="28"/>
        </w:rPr>
        <w:t xml:space="preserve"> </w:t>
      </w:r>
      <w:r w:rsidRPr="00B17719">
        <w:rPr>
          <w:rFonts w:ascii="Consolas" w:hAnsi="Consolas" w:cs="Arial"/>
          <w:sz w:val="28"/>
          <w:szCs w:val="28"/>
        </w:rPr>
        <w:t xml:space="preserve">A falsidade da declaração de que trata os itens 3.2 ou 3.8 sujeitará o licitante às sanções previstas na </w:t>
      </w:r>
      <w:hyperlink r:id="rId18" w:history="1">
        <w:r w:rsidRPr="00B17719">
          <w:rPr>
            <w:rStyle w:val="Hyperlink"/>
            <w:rFonts w:ascii="Consolas" w:hAnsi="Consolas" w:cs="Arial"/>
            <w:color w:val="auto"/>
            <w:sz w:val="28"/>
            <w:szCs w:val="28"/>
            <w:u w:val="none"/>
          </w:rPr>
          <w:t>Lei nº 14.133, de 2021</w:t>
        </w:r>
      </w:hyperlink>
      <w:r w:rsidRPr="00B17719">
        <w:rPr>
          <w:rFonts w:ascii="Consolas" w:hAnsi="Consolas" w:cs="Arial"/>
          <w:sz w:val="28"/>
          <w:szCs w:val="28"/>
        </w:rPr>
        <w:t>, e neste Edital.</w:t>
      </w:r>
    </w:p>
    <w:p w14:paraId="68F01874" w14:textId="77777777" w:rsidR="003B142E" w:rsidRPr="00B17719" w:rsidRDefault="003B142E" w:rsidP="00D937A7">
      <w:pPr>
        <w:tabs>
          <w:tab w:val="left" w:pos="-1701"/>
        </w:tabs>
        <w:autoSpaceDE w:val="0"/>
        <w:autoSpaceDN w:val="0"/>
        <w:adjustRightInd w:val="0"/>
        <w:jc w:val="both"/>
        <w:rPr>
          <w:rFonts w:ascii="Consolas" w:hAnsi="Consolas" w:cs="Arial"/>
          <w:sz w:val="28"/>
          <w:szCs w:val="28"/>
        </w:rPr>
      </w:pPr>
    </w:p>
    <w:p w14:paraId="2A585650"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r w:rsidRPr="00B17719">
        <w:rPr>
          <w:rFonts w:ascii="Consolas" w:hAnsi="Consolas"/>
          <w:bCs/>
          <w:color w:val="auto"/>
          <w:sz w:val="28"/>
          <w:szCs w:val="28"/>
        </w:rPr>
        <w:t>3.10.</w:t>
      </w:r>
      <w:r w:rsidRPr="00B17719">
        <w:rPr>
          <w:rFonts w:ascii="Consolas" w:hAnsi="Consolas"/>
          <w:color w:val="auto"/>
          <w:sz w:val="28"/>
          <w:szCs w:val="28"/>
        </w:rPr>
        <w:t xml:space="preserve"> Os licitantes poderão retirar ou substituir a proposta ou, na hipótese de a fase de habilitação anteceder as fases de apresentação de propostas e lances e de julgamento, os documentos de habilitação anteriormente inseridos no sistema, até a abertura da sessão pública.</w:t>
      </w:r>
    </w:p>
    <w:p w14:paraId="19F3F97B"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p>
    <w:p w14:paraId="3FB6A2EC"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r w:rsidRPr="00B17719">
        <w:rPr>
          <w:rFonts w:ascii="Consolas" w:hAnsi="Consolas"/>
          <w:bCs/>
          <w:color w:val="auto"/>
          <w:sz w:val="28"/>
          <w:szCs w:val="28"/>
        </w:rPr>
        <w:t>3.11.</w:t>
      </w:r>
      <w:r w:rsidRPr="00B17719">
        <w:rPr>
          <w:rFonts w:ascii="Consolas" w:hAnsi="Consolas"/>
          <w:color w:val="auto"/>
          <w:sz w:val="28"/>
          <w:szCs w:val="28"/>
        </w:rPr>
        <w:t xml:space="preserve"> Não haverá ordem de classificação na etapa de apresentação da proposta e dos documentos de habilitação pelo licitante, o que ocorrerá somente após os procedimentos de abertura da sessão pública e da fase de envio de lances.</w:t>
      </w:r>
    </w:p>
    <w:p w14:paraId="5C951D43"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p>
    <w:p w14:paraId="5F9071E6"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r w:rsidRPr="00B17719">
        <w:rPr>
          <w:rFonts w:ascii="Consolas" w:hAnsi="Consolas"/>
          <w:bCs/>
          <w:color w:val="auto"/>
          <w:sz w:val="28"/>
          <w:szCs w:val="28"/>
        </w:rPr>
        <w:t>3.12.</w:t>
      </w:r>
      <w:r w:rsidRPr="00B17719">
        <w:rPr>
          <w:rFonts w:ascii="Consolas" w:hAnsi="Consolas"/>
          <w:color w:val="auto"/>
          <w:sz w:val="28"/>
          <w:szCs w:val="28"/>
        </w:rPr>
        <w:t xml:space="preserve"> Serão disponibilizados para acesso público os documentos que compõem a proposta dos licitantes convocados para apresentação de propostas, após a fase de envio de lances.</w:t>
      </w:r>
    </w:p>
    <w:p w14:paraId="436E673C"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p>
    <w:p w14:paraId="7D7B4B19"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bookmarkStart w:id="4" w:name="_Ref116992247"/>
      <w:r w:rsidRPr="00B17719">
        <w:rPr>
          <w:rFonts w:ascii="Consolas" w:hAnsi="Consolas"/>
          <w:bCs/>
          <w:color w:val="auto"/>
          <w:sz w:val="28"/>
          <w:szCs w:val="28"/>
        </w:rPr>
        <w:t>3.13.</w:t>
      </w:r>
      <w:r w:rsidRPr="00B17719">
        <w:rPr>
          <w:rFonts w:ascii="Consolas" w:hAnsi="Consolas"/>
          <w:color w:val="auto"/>
          <w:sz w:val="28"/>
          <w:szCs w:val="28"/>
        </w:rPr>
        <w:t xml:space="preserve"> Desde que disponibilizada a funcionalidade no sistema, o licitante poderá parametrizar o seu valor final mínimo quando do cadastramento da proposta e obedecerá às seguintes regras:</w:t>
      </w:r>
      <w:bookmarkEnd w:id="4"/>
    </w:p>
    <w:p w14:paraId="7DFD0A45"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p>
    <w:p w14:paraId="6F7FF392" w14:textId="77777777" w:rsidR="00D937A7" w:rsidRPr="00B17719" w:rsidRDefault="00D937A7" w:rsidP="00D937A7">
      <w:pPr>
        <w:pStyle w:val="Nivel3"/>
        <w:numPr>
          <w:ilvl w:val="0"/>
          <w:numId w:val="0"/>
        </w:numPr>
        <w:spacing w:before="0" w:after="0" w:line="240" w:lineRule="auto"/>
        <w:rPr>
          <w:rFonts w:ascii="Consolas" w:hAnsi="Consolas"/>
          <w:color w:val="auto"/>
          <w:sz w:val="28"/>
          <w:szCs w:val="28"/>
        </w:rPr>
      </w:pPr>
      <w:r w:rsidRPr="00B17719">
        <w:rPr>
          <w:rFonts w:ascii="Consolas" w:hAnsi="Consolas"/>
          <w:bCs/>
          <w:color w:val="auto"/>
          <w:sz w:val="28"/>
          <w:szCs w:val="28"/>
        </w:rPr>
        <w:t>3.13.1. A</w:t>
      </w:r>
      <w:r w:rsidRPr="00B17719">
        <w:rPr>
          <w:rFonts w:ascii="Consolas" w:hAnsi="Consolas"/>
          <w:color w:val="auto"/>
          <w:sz w:val="28"/>
          <w:szCs w:val="28"/>
        </w:rPr>
        <w:t xml:space="preserve"> aplicação do intervalo mínimo de diferença de valores ou de percentuais entre os lances, que incidirá tanto em relação aos lances intermediários quanto em relação ao lance que cobrir a melhor oferta; e</w:t>
      </w:r>
    </w:p>
    <w:p w14:paraId="1AB027A5" w14:textId="77777777" w:rsidR="00D937A7" w:rsidRPr="00B17719" w:rsidRDefault="00D937A7" w:rsidP="00D937A7">
      <w:pPr>
        <w:pStyle w:val="Nivel3"/>
        <w:numPr>
          <w:ilvl w:val="0"/>
          <w:numId w:val="0"/>
        </w:numPr>
        <w:spacing w:before="0" w:after="0" w:line="240" w:lineRule="auto"/>
        <w:rPr>
          <w:rFonts w:ascii="Consolas" w:hAnsi="Consolas"/>
          <w:color w:val="auto"/>
          <w:sz w:val="28"/>
          <w:szCs w:val="28"/>
        </w:rPr>
      </w:pPr>
    </w:p>
    <w:p w14:paraId="72EDA54D" w14:textId="77777777" w:rsidR="00D937A7" w:rsidRPr="00B17719" w:rsidRDefault="00D937A7" w:rsidP="00D937A7">
      <w:pPr>
        <w:pStyle w:val="Nivel3"/>
        <w:numPr>
          <w:ilvl w:val="0"/>
          <w:numId w:val="0"/>
        </w:numPr>
        <w:spacing w:before="0" w:after="0" w:line="240" w:lineRule="auto"/>
        <w:rPr>
          <w:rFonts w:ascii="Consolas" w:hAnsi="Consolas"/>
          <w:color w:val="auto"/>
          <w:sz w:val="28"/>
          <w:szCs w:val="28"/>
        </w:rPr>
      </w:pPr>
      <w:r w:rsidRPr="00B17719">
        <w:rPr>
          <w:rFonts w:ascii="Consolas" w:hAnsi="Consolas"/>
          <w:bCs/>
          <w:color w:val="auto"/>
          <w:sz w:val="28"/>
          <w:szCs w:val="28"/>
        </w:rPr>
        <w:t>3.13.2. O</w:t>
      </w:r>
      <w:r w:rsidRPr="00B17719">
        <w:rPr>
          <w:rFonts w:ascii="Consolas" w:hAnsi="Consolas"/>
          <w:color w:val="auto"/>
          <w:sz w:val="28"/>
          <w:szCs w:val="28"/>
        </w:rPr>
        <w:t>s lances serão de envio automático pelo sistema, respeitado o valor final mínimo, caso estabelecido, e o intervalo de que trata o subitem acima.</w:t>
      </w:r>
    </w:p>
    <w:p w14:paraId="4123418C" w14:textId="77777777" w:rsidR="00072B4D" w:rsidRDefault="00072B4D" w:rsidP="00D937A7">
      <w:pPr>
        <w:pStyle w:val="Nivel2"/>
        <w:numPr>
          <w:ilvl w:val="0"/>
          <w:numId w:val="0"/>
        </w:numPr>
        <w:spacing w:before="0" w:after="0" w:line="240" w:lineRule="auto"/>
        <w:rPr>
          <w:rFonts w:ascii="Consolas" w:hAnsi="Consolas"/>
          <w:color w:val="auto"/>
          <w:sz w:val="28"/>
          <w:szCs w:val="28"/>
        </w:rPr>
      </w:pPr>
    </w:p>
    <w:p w14:paraId="4DC73A27" w14:textId="77777777" w:rsidR="003549C2" w:rsidRDefault="003549C2" w:rsidP="00D937A7">
      <w:pPr>
        <w:pStyle w:val="Nivel2"/>
        <w:numPr>
          <w:ilvl w:val="0"/>
          <w:numId w:val="0"/>
        </w:numPr>
        <w:spacing w:before="0" w:after="0" w:line="240" w:lineRule="auto"/>
        <w:rPr>
          <w:rFonts w:ascii="Consolas" w:hAnsi="Consolas"/>
          <w:color w:val="auto"/>
          <w:sz w:val="28"/>
          <w:szCs w:val="28"/>
        </w:rPr>
      </w:pPr>
    </w:p>
    <w:p w14:paraId="247C92A9" w14:textId="77777777" w:rsidR="003549C2" w:rsidRPr="00B17719" w:rsidRDefault="003549C2" w:rsidP="00D937A7">
      <w:pPr>
        <w:pStyle w:val="Nivel2"/>
        <w:numPr>
          <w:ilvl w:val="0"/>
          <w:numId w:val="0"/>
        </w:numPr>
        <w:spacing w:before="0" w:after="0" w:line="240" w:lineRule="auto"/>
        <w:rPr>
          <w:rFonts w:ascii="Consolas" w:hAnsi="Consolas"/>
          <w:color w:val="auto"/>
          <w:sz w:val="28"/>
          <w:szCs w:val="28"/>
        </w:rPr>
      </w:pPr>
    </w:p>
    <w:p w14:paraId="620C5D3A" w14:textId="77777777" w:rsidR="00D937A7" w:rsidRPr="00B17719" w:rsidRDefault="00D937A7" w:rsidP="00D937A7">
      <w:pPr>
        <w:pStyle w:val="Nivel01"/>
        <w:rPr>
          <w:rFonts w:ascii="Consolas" w:hAnsi="Consolas"/>
          <w:sz w:val="28"/>
          <w:szCs w:val="28"/>
        </w:rPr>
      </w:pPr>
      <w:bookmarkStart w:id="5" w:name="_Toc135469227"/>
      <w:r w:rsidRPr="00B17719">
        <w:rPr>
          <w:rFonts w:ascii="Consolas" w:hAnsi="Consolas"/>
          <w:sz w:val="28"/>
          <w:szCs w:val="28"/>
        </w:rPr>
        <w:lastRenderedPageBreak/>
        <w:t>4. DO PREENCHIMENTO DA PROPOSTA</w:t>
      </w:r>
      <w:bookmarkEnd w:id="5"/>
      <w:r w:rsidRPr="00B17719">
        <w:rPr>
          <w:rFonts w:ascii="Consolas" w:hAnsi="Consolas"/>
          <w:sz w:val="28"/>
          <w:szCs w:val="28"/>
        </w:rPr>
        <w:t>:</w:t>
      </w:r>
    </w:p>
    <w:p w14:paraId="0F61704F" w14:textId="77777777" w:rsidR="00D937A7" w:rsidRPr="00B17719" w:rsidRDefault="00D937A7" w:rsidP="00D937A7">
      <w:pPr>
        <w:rPr>
          <w:rFonts w:ascii="Consolas" w:hAnsi="Consolas"/>
          <w:sz w:val="28"/>
          <w:szCs w:val="28"/>
        </w:rPr>
      </w:pPr>
    </w:p>
    <w:p w14:paraId="281E524E"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4.1. O licitante deverá enviar sua proposta mediante o preenchimento, no sistema eletrônico, dos seguintes campos:</w:t>
      </w:r>
    </w:p>
    <w:p w14:paraId="7170C875" w14:textId="77777777" w:rsidR="00C2153C" w:rsidRDefault="00C2153C" w:rsidP="00D937A7">
      <w:pPr>
        <w:autoSpaceDE w:val="0"/>
        <w:autoSpaceDN w:val="0"/>
        <w:adjustRightInd w:val="0"/>
        <w:jc w:val="both"/>
        <w:rPr>
          <w:rFonts w:ascii="Consolas" w:eastAsia="Calibri" w:hAnsi="Consolas" w:cs="Arial"/>
          <w:sz w:val="28"/>
          <w:szCs w:val="28"/>
        </w:rPr>
      </w:pPr>
    </w:p>
    <w:p w14:paraId="23A7A400" w14:textId="4BF41430" w:rsidR="00D937A7" w:rsidRPr="00B17719" w:rsidRDefault="00D937A7" w:rsidP="00D937A7">
      <w:pPr>
        <w:autoSpaceDE w:val="0"/>
        <w:autoSpaceDN w:val="0"/>
        <w:adjustRightInd w:val="0"/>
        <w:jc w:val="both"/>
        <w:rPr>
          <w:rFonts w:ascii="Consolas" w:eastAsia="Calibri" w:hAnsi="Consolas" w:cs="Arial"/>
          <w:sz w:val="28"/>
          <w:szCs w:val="28"/>
        </w:rPr>
      </w:pPr>
      <w:r w:rsidRPr="00B17719">
        <w:rPr>
          <w:rFonts w:ascii="Consolas" w:eastAsia="Calibri" w:hAnsi="Consolas" w:cs="Arial"/>
          <w:sz w:val="28"/>
          <w:szCs w:val="28"/>
        </w:rPr>
        <w:t xml:space="preserve">4.1.1. </w:t>
      </w:r>
      <w:r w:rsidR="00610880">
        <w:rPr>
          <w:rFonts w:ascii="Consolas" w:hAnsi="Consolas" w:cs="Arial"/>
          <w:sz w:val="28"/>
          <w:szCs w:val="28"/>
        </w:rPr>
        <w:t>V</w:t>
      </w:r>
      <w:r w:rsidRPr="00B17719">
        <w:rPr>
          <w:rFonts w:ascii="Consolas" w:hAnsi="Consolas" w:cs="Arial"/>
          <w:sz w:val="28"/>
          <w:szCs w:val="28"/>
        </w:rPr>
        <w:t>alor unitário e total por item, em moeda corrente nacional, cotados com apenas duas casas decimais, expressos em algarismos</w:t>
      </w:r>
      <w:r w:rsidRPr="00B17719">
        <w:rPr>
          <w:rFonts w:ascii="Consolas" w:eastAsia="Calibri" w:hAnsi="Consolas" w:cs="Arial"/>
          <w:sz w:val="28"/>
          <w:szCs w:val="28"/>
        </w:rPr>
        <w:t>;</w:t>
      </w:r>
    </w:p>
    <w:p w14:paraId="714B67C4" w14:textId="77777777" w:rsidR="00D937A7" w:rsidRPr="00B17719" w:rsidRDefault="00D937A7" w:rsidP="00D937A7">
      <w:pPr>
        <w:autoSpaceDE w:val="0"/>
        <w:autoSpaceDN w:val="0"/>
        <w:adjustRightInd w:val="0"/>
        <w:jc w:val="both"/>
        <w:rPr>
          <w:rFonts w:ascii="Consolas" w:eastAsia="Calibri" w:hAnsi="Consolas" w:cs="Arial"/>
          <w:sz w:val="28"/>
          <w:szCs w:val="28"/>
        </w:rPr>
      </w:pPr>
    </w:p>
    <w:p w14:paraId="74D8CD40" w14:textId="77777777" w:rsidR="00D937A7" w:rsidRPr="00B17719" w:rsidRDefault="00D937A7" w:rsidP="00D937A7">
      <w:pPr>
        <w:autoSpaceDE w:val="0"/>
        <w:autoSpaceDN w:val="0"/>
        <w:adjustRightInd w:val="0"/>
        <w:jc w:val="both"/>
        <w:rPr>
          <w:rFonts w:ascii="Consolas" w:eastAsia="Calibri" w:hAnsi="Consolas" w:cs="Arial"/>
          <w:sz w:val="28"/>
          <w:szCs w:val="28"/>
        </w:rPr>
      </w:pPr>
      <w:r w:rsidRPr="00B17719">
        <w:rPr>
          <w:rFonts w:ascii="Consolas" w:eastAsia="Calibri" w:hAnsi="Consolas" w:cs="Arial"/>
          <w:sz w:val="28"/>
          <w:szCs w:val="28"/>
        </w:rPr>
        <w:t>4.1.2. Marca;</w:t>
      </w:r>
    </w:p>
    <w:p w14:paraId="3C47049D" w14:textId="77777777" w:rsidR="00D937A7" w:rsidRPr="00B17719" w:rsidRDefault="00D937A7" w:rsidP="00D937A7">
      <w:pPr>
        <w:autoSpaceDE w:val="0"/>
        <w:autoSpaceDN w:val="0"/>
        <w:adjustRightInd w:val="0"/>
        <w:jc w:val="both"/>
        <w:rPr>
          <w:rFonts w:ascii="Consolas" w:eastAsia="Calibri" w:hAnsi="Consolas" w:cs="Arial"/>
          <w:sz w:val="28"/>
          <w:szCs w:val="28"/>
        </w:rPr>
      </w:pPr>
    </w:p>
    <w:p w14:paraId="0B88D853" w14:textId="77777777" w:rsidR="00D937A7" w:rsidRPr="00B17719" w:rsidRDefault="00D937A7" w:rsidP="00D937A7">
      <w:pPr>
        <w:autoSpaceDE w:val="0"/>
        <w:autoSpaceDN w:val="0"/>
        <w:adjustRightInd w:val="0"/>
        <w:jc w:val="both"/>
        <w:rPr>
          <w:rFonts w:ascii="Consolas" w:eastAsia="Calibri" w:hAnsi="Consolas" w:cs="Arial"/>
          <w:sz w:val="28"/>
          <w:szCs w:val="28"/>
        </w:rPr>
      </w:pPr>
      <w:r w:rsidRPr="00B17719">
        <w:rPr>
          <w:rFonts w:ascii="Consolas" w:eastAsia="Calibri" w:hAnsi="Consolas" w:cs="Arial"/>
          <w:sz w:val="28"/>
          <w:szCs w:val="28"/>
        </w:rPr>
        <w:t>4.1.3. Unidade de Medida;</w:t>
      </w:r>
    </w:p>
    <w:p w14:paraId="1BDFA11A" w14:textId="77777777" w:rsidR="00D937A7" w:rsidRPr="00B17719" w:rsidRDefault="00D937A7" w:rsidP="00D937A7">
      <w:pPr>
        <w:autoSpaceDE w:val="0"/>
        <w:autoSpaceDN w:val="0"/>
        <w:adjustRightInd w:val="0"/>
        <w:jc w:val="both"/>
        <w:rPr>
          <w:rFonts w:ascii="Consolas" w:eastAsia="Calibri" w:hAnsi="Consolas" w:cs="Arial"/>
          <w:sz w:val="28"/>
          <w:szCs w:val="28"/>
        </w:rPr>
      </w:pPr>
    </w:p>
    <w:p w14:paraId="6D3417B8" w14:textId="77777777" w:rsidR="00D937A7" w:rsidRPr="00B17719" w:rsidRDefault="00D937A7" w:rsidP="00D937A7">
      <w:pPr>
        <w:autoSpaceDE w:val="0"/>
        <w:autoSpaceDN w:val="0"/>
        <w:adjustRightInd w:val="0"/>
        <w:jc w:val="both"/>
        <w:rPr>
          <w:rFonts w:ascii="Consolas" w:eastAsia="Calibri" w:hAnsi="Consolas" w:cs="Arial"/>
          <w:sz w:val="28"/>
          <w:szCs w:val="28"/>
        </w:rPr>
      </w:pPr>
      <w:r w:rsidRPr="00B17719">
        <w:rPr>
          <w:rFonts w:ascii="Consolas" w:eastAsia="Calibri" w:hAnsi="Consolas" w:cs="Arial"/>
          <w:sz w:val="28"/>
          <w:szCs w:val="28"/>
        </w:rPr>
        <w:t>4.1.4. Descrição detalhada do objeto, contendo as informações similares à especificação do Termo de Referência.</w:t>
      </w:r>
    </w:p>
    <w:p w14:paraId="027ECD4E" w14:textId="77777777" w:rsidR="00D937A7" w:rsidRPr="00B17719" w:rsidRDefault="00D937A7" w:rsidP="00D937A7">
      <w:pPr>
        <w:autoSpaceDE w:val="0"/>
        <w:autoSpaceDN w:val="0"/>
        <w:adjustRightInd w:val="0"/>
        <w:jc w:val="both"/>
        <w:rPr>
          <w:rFonts w:ascii="Consolas" w:eastAsia="Calibri" w:hAnsi="Consolas" w:cs="Arial"/>
          <w:sz w:val="28"/>
          <w:szCs w:val="28"/>
        </w:rPr>
      </w:pPr>
    </w:p>
    <w:p w14:paraId="5596ECB2" w14:textId="77777777" w:rsidR="00D937A7" w:rsidRPr="00B17719" w:rsidRDefault="00D937A7" w:rsidP="00D937A7">
      <w:pPr>
        <w:pStyle w:val="Nivel2"/>
        <w:numPr>
          <w:ilvl w:val="0"/>
          <w:numId w:val="0"/>
        </w:numPr>
        <w:spacing w:before="0" w:after="0" w:line="240" w:lineRule="auto"/>
        <w:rPr>
          <w:rFonts w:ascii="Consolas" w:eastAsia="Times New Roman" w:hAnsi="Consolas"/>
          <w:color w:val="auto"/>
          <w:sz w:val="28"/>
          <w:szCs w:val="28"/>
        </w:rPr>
      </w:pPr>
      <w:r w:rsidRPr="00B17719">
        <w:rPr>
          <w:rFonts w:ascii="Consolas" w:hAnsi="Consolas"/>
          <w:color w:val="auto"/>
          <w:sz w:val="28"/>
          <w:szCs w:val="28"/>
        </w:rPr>
        <w:t>4.2. Todas as especificações do objeto contidas na proposta vinculam o licitante.</w:t>
      </w:r>
    </w:p>
    <w:p w14:paraId="1A034DD2"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p>
    <w:p w14:paraId="0BCD4403" w14:textId="77777777" w:rsidR="00D937A7" w:rsidRPr="00B17719" w:rsidRDefault="00D937A7" w:rsidP="00D937A7">
      <w:pPr>
        <w:autoSpaceDE w:val="0"/>
        <w:autoSpaceDN w:val="0"/>
        <w:adjustRightInd w:val="0"/>
        <w:jc w:val="both"/>
        <w:rPr>
          <w:rFonts w:ascii="Consolas" w:eastAsia="Calibri" w:hAnsi="Consolas" w:cs="Arial"/>
          <w:sz w:val="28"/>
          <w:szCs w:val="28"/>
        </w:rPr>
      </w:pPr>
      <w:r w:rsidRPr="00B17719">
        <w:rPr>
          <w:rFonts w:ascii="Consolas" w:eastAsia="Calibri" w:hAnsi="Consolas" w:cs="Arial"/>
          <w:sz w:val="28"/>
          <w:szCs w:val="28"/>
        </w:rPr>
        <w:t>4.2.1. O licitante NÃO poderá oferecer proposta em quantitativo inferior ao previsto para contratação.</w:t>
      </w:r>
    </w:p>
    <w:p w14:paraId="5CB6EEF2" w14:textId="77777777" w:rsidR="00D937A7" w:rsidRPr="00B17719" w:rsidRDefault="00D937A7" w:rsidP="00D937A7">
      <w:pPr>
        <w:autoSpaceDE w:val="0"/>
        <w:autoSpaceDN w:val="0"/>
        <w:adjustRightInd w:val="0"/>
        <w:jc w:val="both"/>
        <w:rPr>
          <w:rStyle w:val="normaltextrun"/>
          <w:rFonts w:ascii="Consolas" w:eastAsia="Calibri" w:hAnsi="Consolas"/>
          <w:sz w:val="28"/>
          <w:szCs w:val="28"/>
        </w:rPr>
      </w:pPr>
    </w:p>
    <w:p w14:paraId="70F99B2B" w14:textId="77777777" w:rsidR="00D937A7" w:rsidRPr="00B17719" w:rsidRDefault="00D937A7" w:rsidP="00D937A7">
      <w:pPr>
        <w:pStyle w:val="Nivel2"/>
        <w:numPr>
          <w:ilvl w:val="0"/>
          <w:numId w:val="0"/>
        </w:numPr>
        <w:spacing w:before="0" w:after="0" w:line="240" w:lineRule="auto"/>
        <w:rPr>
          <w:rFonts w:ascii="Consolas" w:eastAsia="Times New Roman" w:hAnsi="Consolas"/>
          <w:color w:val="auto"/>
          <w:sz w:val="28"/>
          <w:szCs w:val="28"/>
        </w:rPr>
      </w:pPr>
      <w:r w:rsidRPr="00B17719">
        <w:rPr>
          <w:rFonts w:ascii="Consolas" w:hAnsi="Consolas"/>
          <w:color w:val="auto"/>
          <w:sz w:val="28"/>
          <w:szCs w:val="28"/>
        </w:rPr>
        <w:t>4.3. Nos valores propostos estarão inclusos todos os custos operacionais, encargos previdenciários, trabalhistas, tributários, comerciais e quaisquer outros que incidam direta ou indiretamente na execução do objeto.</w:t>
      </w:r>
    </w:p>
    <w:p w14:paraId="32C2B7FC"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p>
    <w:p w14:paraId="7318FFA8"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4.4. Os preços ofertados, tanto na proposta inicial, quanto na etapa de lances, serão de exclusiva responsabilidade do licitante, não lhe assistindo o direito de pleitear qualquer alteração, sob alegação de erro, omissão ou qualquer outro pretexto.</w:t>
      </w:r>
    </w:p>
    <w:p w14:paraId="2114CA51"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p>
    <w:p w14:paraId="35A249B0"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 xml:space="preserve">4.5. Se o regime tributário da empresa implicar o recolhimento de tributos em percentuais variáveis, a cotação adequada será a que corresponde à média dos efetivos recolhimentos da empresa nos últimos doze meses. </w:t>
      </w:r>
    </w:p>
    <w:p w14:paraId="2DF1AA9F"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p>
    <w:p w14:paraId="2B2B6CC1"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lastRenderedPageBreak/>
        <w:t>4.6. Independentemente do percentual de tributo inserido na planilha, no pagamento serão retidos na fonte os percentuais estabelecidos na legislação vigente.</w:t>
      </w:r>
    </w:p>
    <w:p w14:paraId="3BF7FD88"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p>
    <w:p w14:paraId="33C626F2"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4.7. A apresentação das propostas implica obrigatoriedade do cumprimento das disposições nelas contidas, em conformidade com o que dispõe o Termo de Referência, assumindo o proponente o compromisso de executar o objeto licitado nos seus termos, bem como de fornecer os equipamentos necessários, em quantidades e qualidades adequadas à perfeita execução contratual, promovendo, quando requerido, sua substituição.</w:t>
      </w:r>
    </w:p>
    <w:p w14:paraId="53D0D1E7"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p>
    <w:p w14:paraId="70057021" w14:textId="0B55D97C" w:rsidR="00D937A7" w:rsidRDefault="00D937A7" w:rsidP="00D937A7">
      <w:pPr>
        <w:pStyle w:val="Nivel3"/>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 xml:space="preserve">4.7.1. O prazo de validade da proposta não será inferior a </w:t>
      </w:r>
      <w:r w:rsidRPr="00610880">
        <w:rPr>
          <w:rFonts w:ascii="Consolas" w:hAnsi="Consolas"/>
          <w:b/>
          <w:bCs/>
          <w:color w:val="auto"/>
          <w:sz w:val="28"/>
          <w:szCs w:val="28"/>
        </w:rPr>
        <w:t>60 (sessenta) dias</w:t>
      </w:r>
      <w:r w:rsidRPr="00610880">
        <w:rPr>
          <w:rFonts w:ascii="Consolas" w:hAnsi="Consolas"/>
          <w:bCs/>
          <w:color w:val="auto"/>
          <w:sz w:val="28"/>
          <w:szCs w:val="28"/>
        </w:rPr>
        <w:t>,</w:t>
      </w:r>
      <w:r w:rsidRPr="00B17719">
        <w:rPr>
          <w:rFonts w:ascii="Consolas" w:hAnsi="Consolas"/>
          <w:color w:val="auto"/>
          <w:sz w:val="28"/>
          <w:szCs w:val="28"/>
        </w:rPr>
        <w:t xml:space="preserve"> a contar da data de sua apresentação.</w:t>
      </w:r>
    </w:p>
    <w:p w14:paraId="3D7F06A9" w14:textId="77777777" w:rsidR="003B71DA" w:rsidRPr="00B17719" w:rsidRDefault="003B71DA" w:rsidP="00D937A7">
      <w:pPr>
        <w:pStyle w:val="Nivel3"/>
        <w:numPr>
          <w:ilvl w:val="0"/>
          <w:numId w:val="0"/>
        </w:numPr>
        <w:spacing w:before="0" w:after="0" w:line="240" w:lineRule="auto"/>
        <w:rPr>
          <w:rFonts w:ascii="Consolas" w:hAnsi="Consolas"/>
          <w:color w:val="auto"/>
          <w:sz w:val="28"/>
          <w:szCs w:val="28"/>
        </w:rPr>
      </w:pPr>
    </w:p>
    <w:p w14:paraId="1BAB886B" w14:textId="77777777" w:rsidR="00D937A7" w:rsidRPr="00B17719" w:rsidRDefault="00D937A7" w:rsidP="00D937A7">
      <w:pPr>
        <w:pStyle w:val="Nivel3"/>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4.7.2. Os licitantes devem respeitar os preços máximos estabelecidos nas normas de regência de contratações públicas, quando participarem de licitações públicas;</w:t>
      </w:r>
    </w:p>
    <w:p w14:paraId="1E9D300A" w14:textId="77777777" w:rsidR="00D937A7" w:rsidRPr="00B17719" w:rsidRDefault="00D937A7" w:rsidP="00D937A7">
      <w:pPr>
        <w:pStyle w:val="Nivel3"/>
        <w:numPr>
          <w:ilvl w:val="0"/>
          <w:numId w:val="0"/>
        </w:numPr>
        <w:spacing w:before="0" w:after="0" w:line="240" w:lineRule="auto"/>
        <w:rPr>
          <w:rFonts w:ascii="Consolas" w:hAnsi="Consolas"/>
          <w:color w:val="auto"/>
          <w:sz w:val="28"/>
          <w:szCs w:val="28"/>
        </w:rPr>
      </w:pPr>
    </w:p>
    <w:p w14:paraId="0F48A7D5"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 xml:space="preserve">4.8. O descumprimento das regras supramencionadas pela Administração por parte dos contratados pode ensejar a responsabilização pelo Tribunal de Contas do Estado de São Paulo e, após o devido processo legal, gerar as seguintes consequências: assinatura de prazo para a adoção das medidas necessárias ao exato cumprimento da lei, nos termos do </w:t>
      </w:r>
      <w:hyperlink r:id="rId19" w:history="1">
        <w:r w:rsidRPr="00B17719">
          <w:rPr>
            <w:rStyle w:val="Hyperlink"/>
            <w:rFonts w:ascii="Consolas" w:hAnsi="Consolas"/>
            <w:color w:val="auto"/>
            <w:sz w:val="28"/>
            <w:szCs w:val="28"/>
            <w:u w:val="none"/>
          </w:rPr>
          <w:t>art. 71, inciso IX, da Constituição</w:t>
        </w:r>
      </w:hyperlink>
      <w:r w:rsidRPr="00B17719">
        <w:rPr>
          <w:rFonts w:ascii="Consolas" w:hAnsi="Consolas"/>
          <w:color w:val="auto"/>
          <w:sz w:val="28"/>
          <w:szCs w:val="28"/>
        </w:rPr>
        <w:t>; ou condenação dos agentes públicos responsáveis e da empresa contratada ao pagamento dos prejuízos ao erário, caso verificada a ocorrência de superfaturamento por sobrepreço na execução do contrato.</w:t>
      </w:r>
    </w:p>
    <w:p w14:paraId="715B52B2"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p>
    <w:p w14:paraId="578058F8" w14:textId="77777777" w:rsidR="00D937A7" w:rsidRPr="00B17719" w:rsidRDefault="00D937A7" w:rsidP="00D937A7">
      <w:pPr>
        <w:pStyle w:val="Nivel01"/>
        <w:rPr>
          <w:rFonts w:ascii="Consolas" w:hAnsi="Consolas"/>
          <w:sz w:val="28"/>
          <w:szCs w:val="28"/>
        </w:rPr>
      </w:pPr>
      <w:bookmarkStart w:id="6" w:name="_Toc135469228"/>
      <w:r w:rsidRPr="00B17719">
        <w:rPr>
          <w:rFonts w:ascii="Consolas" w:hAnsi="Consolas"/>
          <w:sz w:val="28"/>
          <w:szCs w:val="28"/>
        </w:rPr>
        <w:t>5. DA ABERTURA DA SESSÃO, CLASSIFICAÇÃO DAS PROPOSTAS E FORMULAÇÃO DE LANCES</w:t>
      </w:r>
      <w:bookmarkEnd w:id="6"/>
      <w:r w:rsidRPr="00B17719">
        <w:rPr>
          <w:rFonts w:ascii="Consolas" w:hAnsi="Consolas"/>
          <w:sz w:val="28"/>
          <w:szCs w:val="28"/>
        </w:rPr>
        <w:t>:</w:t>
      </w:r>
    </w:p>
    <w:p w14:paraId="71E207EB" w14:textId="77777777" w:rsidR="00D937A7" w:rsidRPr="00B17719" w:rsidRDefault="00D937A7" w:rsidP="00D937A7">
      <w:pPr>
        <w:rPr>
          <w:rFonts w:ascii="Consolas" w:hAnsi="Consolas"/>
          <w:sz w:val="28"/>
          <w:szCs w:val="28"/>
        </w:rPr>
      </w:pPr>
    </w:p>
    <w:p w14:paraId="3D3B2FD9" w14:textId="387EAAE2" w:rsidR="00763BDD" w:rsidRDefault="00D937A7" w:rsidP="00D937A7">
      <w:pPr>
        <w:pStyle w:val="Nivel2"/>
        <w:numPr>
          <w:ilvl w:val="0"/>
          <w:numId w:val="0"/>
        </w:numPr>
        <w:spacing w:before="0" w:after="0" w:line="240" w:lineRule="auto"/>
        <w:rPr>
          <w:rFonts w:ascii="Consolas" w:hAnsi="Consolas"/>
          <w:color w:val="auto"/>
          <w:sz w:val="28"/>
          <w:szCs w:val="28"/>
        </w:rPr>
      </w:pPr>
      <w:bookmarkStart w:id="7" w:name="_Hlk114646655"/>
      <w:r w:rsidRPr="00B17719">
        <w:rPr>
          <w:rFonts w:ascii="Consolas" w:hAnsi="Consolas"/>
          <w:color w:val="auto"/>
          <w:sz w:val="28"/>
          <w:szCs w:val="28"/>
        </w:rPr>
        <w:t>5.1. A abertura da presente licitação dar-se-á automaticamente em sessão pública, por meio de sistema eletrônico, na data, horário e local indicados neste Edital.</w:t>
      </w:r>
    </w:p>
    <w:p w14:paraId="618B3A24" w14:textId="77777777" w:rsidR="00072B4D" w:rsidRDefault="00072B4D" w:rsidP="00D937A7">
      <w:pPr>
        <w:pStyle w:val="Nivel2"/>
        <w:numPr>
          <w:ilvl w:val="0"/>
          <w:numId w:val="0"/>
        </w:numPr>
        <w:spacing w:before="0" w:after="0" w:line="240" w:lineRule="auto"/>
        <w:rPr>
          <w:rFonts w:ascii="Consolas" w:hAnsi="Consolas"/>
          <w:color w:val="auto"/>
          <w:sz w:val="28"/>
          <w:szCs w:val="28"/>
        </w:rPr>
      </w:pPr>
    </w:p>
    <w:p w14:paraId="64A394A3" w14:textId="30885D0B" w:rsidR="00D937A7" w:rsidRDefault="00D937A7" w:rsidP="00D937A7">
      <w:pPr>
        <w:pStyle w:val="Nivel2"/>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lastRenderedPageBreak/>
        <w:t>5.2. Os licitantes poderão retirar ou substituir a proposta ou os documentos de habilitação, quando for o caso, anteriormente inseridos no sistema, até a abertura da sessão pública.</w:t>
      </w:r>
    </w:p>
    <w:p w14:paraId="654148FB" w14:textId="77777777" w:rsidR="00B77967" w:rsidRPr="00B17719" w:rsidRDefault="00B77967" w:rsidP="00D937A7">
      <w:pPr>
        <w:pStyle w:val="Nivel2"/>
        <w:numPr>
          <w:ilvl w:val="0"/>
          <w:numId w:val="0"/>
        </w:numPr>
        <w:spacing w:before="0" w:after="0" w:line="240" w:lineRule="auto"/>
        <w:rPr>
          <w:rFonts w:ascii="Consolas" w:hAnsi="Consolas"/>
          <w:color w:val="auto"/>
          <w:sz w:val="28"/>
          <w:szCs w:val="28"/>
        </w:rPr>
      </w:pPr>
    </w:p>
    <w:p w14:paraId="728A26B3" w14:textId="37391EEF" w:rsidR="00D937A7" w:rsidRPr="00B17719" w:rsidRDefault="00D937A7" w:rsidP="00D937A7">
      <w:pPr>
        <w:pStyle w:val="Nivel2"/>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 xml:space="preserve">5.3. O sistema disponibilizará campo próprio para troca de mensagens entre </w:t>
      </w:r>
      <w:r w:rsidR="002430D2">
        <w:rPr>
          <w:rFonts w:ascii="Consolas" w:hAnsi="Consolas"/>
          <w:color w:val="auto"/>
          <w:sz w:val="28"/>
          <w:szCs w:val="28"/>
        </w:rPr>
        <w:t>a</w:t>
      </w:r>
      <w:r w:rsidRPr="00B17719">
        <w:rPr>
          <w:rFonts w:ascii="Consolas" w:hAnsi="Consolas"/>
          <w:color w:val="auto"/>
          <w:sz w:val="28"/>
          <w:szCs w:val="28"/>
        </w:rPr>
        <w:t xml:space="preserve"> Pregoeir</w:t>
      </w:r>
      <w:r w:rsidR="002430D2">
        <w:rPr>
          <w:rFonts w:ascii="Consolas" w:hAnsi="Consolas"/>
          <w:color w:val="auto"/>
          <w:sz w:val="28"/>
          <w:szCs w:val="28"/>
        </w:rPr>
        <w:t>a</w:t>
      </w:r>
      <w:r w:rsidRPr="00B17719">
        <w:rPr>
          <w:rFonts w:ascii="Consolas" w:hAnsi="Consolas"/>
          <w:color w:val="auto"/>
          <w:sz w:val="28"/>
          <w:szCs w:val="28"/>
        </w:rPr>
        <w:t xml:space="preserve"> e os licitantes.</w:t>
      </w:r>
    </w:p>
    <w:p w14:paraId="38FB9A0A"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p>
    <w:p w14:paraId="27513299"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 xml:space="preserve">5.4. Iniciada a etapa competitiva, os licitantes deverão encaminhar lances exclusivamente por meio de sistema eletrônico, sendo imediatamente informados do seu recebimento e do valor consignado no registro. </w:t>
      </w:r>
    </w:p>
    <w:p w14:paraId="710EDD90"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p>
    <w:p w14:paraId="6256D02D"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5.5. O lance deverá ser ofertado pelo valor unitário do item.</w:t>
      </w:r>
    </w:p>
    <w:p w14:paraId="377D39B9"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p>
    <w:p w14:paraId="05F154FB" w14:textId="70BD35E9" w:rsidR="00D937A7" w:rsidRDefault="00D937A7" w:rsidP="00D937A7">
      <w:pPr>
        <w:pStyle w:val="Nivel2"/>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5.6. Os licitantes poderão oferecer lances sucessivos, observando o horário fixado para abertura da sessão e as regras estabelecidas no Edital.</w:t>
      </w:r>
    </w:p>
    <w:p w14:paraId="418385B9" w14:textId="77777777" w:rsidR="003549C2" w:rsidRPr="00B17719" w:rsidRDefault="003549C2" w:rsidP="00D937A7">
      <w:pPr>
        <w:pStyle w:val="Nivel2"/>
        <w:numPr>
          <w:ilvl w:val="0"/>
          <w:numId w:val="0"/>
        </w:numPr>
        <w:spacing w:before="0" w:after="0" w:line="240" w:lineRule="auto"/>
        <w:rPr>
          <w:rFonts w:ascii="Consolas" w:hAnsi="Consolas"/>
          <w:color w:val="auto"/>
          <w:sz w:val="28"/>
          <w:szCs w:val="28"/>
        </w:rPr>
      </w:pPr>
    </w:p>
    <w:p w14:paraId="1655D3FD"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 xml:space="preserve">5.7. O licitante somente poderá oferecer lance de valor inferior ao último por ele ofertado e registrado pelo sistema. </w:t>
      </w:r>
    </w:p>
    <w:p w14:paraId="75B24A3A"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p>
    <w:p w14:paraId="53D6918C" w14:textId="72AAF983" w:rsidR="00D937A7" w:rsidRPr="00B17719" w:rsidRDefault="00D937A7" w:rsidP="00D937A7">
      <w:pPr>
        <w:pStyle w:val="Nivel2"/>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 xml:space="preserve">5.8. O intervalo mínimo de diferença de valores ou percentuais entre os lances, que incidirá tanto em relação aos lances intermediários quanto em relação à proposta que cobrir a melhor oferta deverá ser de </w:t>
      </w:r>
      <w:r w:rsidR="00C61CB0" w:rsidRPr="00B17719">
        <w:rPr>
          <w:rFonts w:ascii="Consolas" w:eastAsia="Arial" w:hAnsi="Consolas"/>
          <w:sz w:val="28"/>
          <w:szCs w:val="28"/>
        </w:rPr>
        <w:t>1% (um por cento</w:t>
      </w:r>
      <w:r w:rsidRPr="00B17719">
        <w:rPr>
          <w:rFonts w:ascii="Consolas" w:hAnsi="Consolas"/>
          <w:color w:val="auto"/>
          <w:sz w:val="28"/>
          <w:szCs w:val="28"/>
        </w:rPr>
        <w:t>).</w:t>
      </w:r>
    </w:p>
    <w:p w14:paraId="0B455A43" w14:textId="77777777" w:rsidR="00C2153C" w:rsidRDefault="00C2153C" w:rsidP="00D937A7">
      <w:pPr>
        <w:pStyle w:val="Nivel2"/>
        <w:numPr>
          <w:ilvl w:val="0"/>
          <w:numId w:val="0"/>
        </w:numPr>
        <w:spacing w:before="0" w:after="0" w:line="240" w:lineRule="auto"/>
        <w:rPr>
          <w:rFonts w:ascii="Consolas" w:hAnsi="Consolas"/>
          <w:color w:val="auto"/>
          <w:sz w:val="28"/>
          <w:szCs w:val="28"/>
        </w:rPr>
      </w:pPr>
    </w:p>
    <w:p w14:paraId="699A9913" w14:textId="0EC734E8" w:rsidR="00D937A7" w:rsidRPr="00B17719" w:rsidRDefault="00D937A7" w:rsidP="00D937A7">
      <w:pPr>
        <w:pStyle w:val="Nivel2"/>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5.9. O licitante poderá, uma única vez, excluir seu último lance ofertado, no intervalo de quinze segundos após o registro no sistema, na hipótese de lance inconsistente ou inexequível.</w:t>
      </w:r>
    </w:p>
    <w:p w14:paraId="6AEF5959"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p>
    <w:p w14:paraId="7B43974D"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5.10. O procedimento seguirá de acordo com o modo de disputa adotado.</w:t>
      </w:r>
    </w:p>
    <w:p w14:paraId="6B105B6F"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p>
    <w:p w14:paraId="6D9091E8"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bookmarkStart w:id="8" w:name="_Hlk113697759"/>
      <w:r w:rsidRPr="00B17719">
        <w:rPr>
          <w:rFonts w:ascii="Consolas" w:hAnsi="Consolas"/>
          <w:color w:val="auto"/>
          <w:sz w:val="28"/>
          <w:szCs w:val="28"/>
        </w:rPr>
        <w:t>5.11. Caso seja adotado para o envio de lances no pregão eletrônico o modo de disputa “aberto”, os licitantes apresentarão lances públicos e sucessivos, com prorrogações.</w:t>
      </w:r>
    </w:p>
    <w:p w14:paraId="5E3A505D" w14:textId="243303FD" w:rsidR="00D937A7" w:rsidRDefault="00D937A7" w:rsidP="00D937A7">
      <w:pPr>
        <w:pStyle w:val="Nivel2"/>
        <w:numPr>
          <w:ilvl w:val="0"/>
          <w:numId w:val="0"/>
        </w:numPr>
        <w:spacing w:before="0" w:after="0" w:line="240" w:lineRule="auto"/>
        <w:rPr>
          <w:rFonts w:ascii="Consolas" w:hAnsi="Consolas"/>
          <w:color w:val="auto"/>
          <w:sz w:val="28"/>
          <w:szCs w:val="28"/>
        </w:rPr>
      </w:pPr>
    </w:p>
    <w:p w14:paraId="542CBBE1" w14:textId="77777777" w:rsidR="00C61CB0" w:rsidRPr="00B17719" w:rsidRDefault="00C61CB0" w:rsidP="00D937A7">
      <w:pPr>
        <w:pStyle w:val="Nivel2"/>
        <w:numPr>
          <w:ilvl w:val="0"/>
          <w:numId w:val="0"/>
        </w:numPr>
        <w:spacing w:before="0" w:after="0" w:line="240" w:lineRule="auto"/>
        <w:rPr>
          <w:rFonts w:ascii="Consolas" w:hAnsi="Consolas"/>
          <w:color w:val="auto"/>
          <w:sz w:val="28"/>
          <w:szCs w:val="28"/>
        </w:rPr>
      </w:pPr>
    </w:p>
    <w:p w14:paraId="7E29ECF4" w14:textId="77777777" w:rsidR="00D937A7" w:rsidRPr="00B17719" w:rsidRDefault="00D937A7" w:rsidP="00D937A7">
      <w:pPr>
        <w:pStyle w:val="Nivel3"/>
        <w:numPr>
          <w:ilvl w:val="0"/>
          <w:numId w:val="0"/>
        </w:numPr>
        <w:spacing w:before="0" w:after="0" w:line="240" w:lineRule="auto"/>
        <w:rPr>
          <w:rFonts w:ascii="Consolas" w:hAnsi="Consolas"/>
          <w:color w:val="auto"/>
          <w:sz w:val="28"/>
          <w:szCs w:val="28"/>
        </w:rPr>
      </w:pPr>
      <w:bookmarkStart w:id="9" w:name="_Hlk113697816"/>
      <w:bookmarkEnd w:id="8"/>
      <w:r w:rsidRPr="00B17719">
        <w:rPr>
          <w:rFonts w:ascii="Consolas" w:hAnsi="Consolas"/>
          <w:color w:val="auto"/>
          <w:sz w:val="28"/>
          <w:szCs w:val="28"/>
        </w:rPr>
        <w:lastRenderedPageBreak/>
        <w:t>5.11.1. A etapa de lances da sessão pública terá duração de dez minutos e, após isso, será prorrogada automaticamente pelo sistema quando houver lance ofertado nos últimos dois minutos do período de duração da sessão pública.</w:t>
      </w:r>
    </w:p>
    <w:p w14:paraId="29743F6F" w14:textId="77777777" w:rsidR="00D937A7" w:rsidRPr="00B17719" w:rsidRDefault="00D937A7" w:rsidP="00D937A7">
      <w:pPr>
        <w:pStyle w:val="Nivel3"/>
        <w:numPr>
          <w:ilvl w:val="0"/>
          <w:numId w:val="0"/>
        </w:numPr>
        <w:spacing w:before="0" w:after="0" w:line="240" w:lineRule="auto"/>
        <w:rPr>
          <w:rFonts w:ascii="Consolas" w:hAnsi="Consolas"/>
          <w:color w:val="auto"/>
          <w:sz w:val="28"/>
          <w:szCs w:val="28"/>
        </w:rPr>
      </w:pPr>
    </w:p>
    <w:p w14:paraId="6BB2434A" w14:textId="77777777" w:rsidR="00D937A7" w:rsidRPr="00B17719" w:rsidRDefault="00D937A7" w:rsidP="00D937A7">
      <w:pPr>
        <w:pStyle w:val="Nivel3"/>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5.11.2. A prorrogação automática da etapa de lances, de que trata o subitem anterior, será de dois minutos e ocorrerá sucessivamente sempre que houver lances enviados nesse período de prorrogação, inclusive no caso de lances intermediários.</w:t>
      </w:r>
    </w:p>
    <w:p w14:paraId="30CC500A" w14:textId="77777777" w:rsidR="00D937A7" w:rsidRPr="00B17719" w:rsidRDefault="00D937A7" w:rsidP="00D937A7">
      <w:pPr>
        <w:pStyle w:val="Nivel3"/>
        <w:numPr>
          <w:ilvl w:val="0"/>
          <w:numId w:val="0"/>
        </w:numPr>
        <w:spacing w:before="0" w:after="0" w:line="240" w:lineRule="auto"/>
        <w:rPr>
          <w:rFonts w:ascii="Consolas" w:hAnsi="Consolas"/>
          <w:color w:val="auto"/>
          <w:sz w:val="28"/>
          <w:szCs w:val="28"/>
        </w:rPr>
      </w:pPr>
    </w:p>
    <w:p w14:paraId="292767AD" w14:textId="77777777" w:rsidR="00D937A7" w:rsidRPr="00B17719" w:rsidRDefault="00D937A7" w:rsidP="00D937A7">
      <w:pPr>
        <w:pStyle w:val="Nivel3"/>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5.11.3. Não havendo novos lances na forma estabelecida nos itens anteriores, a sessão pública encerrar-se-á automaticamente, e o sistema ordenará e divulgará os lances conforme a ordem final de classificação.</w:t>
      </w:r>
    </w:p>
    <w:p w14:paraId="67C11BBB" w14:textId="77777777" w:rsidR="00D937A7" w:rsidRPr="00B17719" w:rsidRDefault="00D937A7" w:rsidP="00D937A7">
      <w:pPr>
        <w:pStyle w:val="Nivel3"/>
        <w:numPr>
          <w:ilvl w:val="0"/>
          <w:numId w:val="0"/>
        </w:numPr>
        <w:spacing w:before="0" w:after="0" w:line="240" w:lineRule="auto"/>
        <w:rPr>
          <w:rFonts w:ascii="Consolas" w:hAnsi="Consolas"/>
          <w:color w:val="auto"/>
          <w:sz w:val="28"/>
          <w:szCs w:val="28"/>
        </w:rPr>
      </w:pPr>
    </w:p>
    <w:p w14:paraId="7651C480" w14:textId="53F137F4" w:rsidR="00D937A7" w:rsidRPr="00B17719" w:rsidRDefault="00D937A7" w:rsidP="00D937A7">
      <w:pPr>
        <w:pStyle w:val="Nivel3"/>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 xml:space="preserve">5.11.4. Definida a melhor proposta, se a diferença em relação à proposta classificada em segundo lugar for de pelo menos 5% (cinco por cento), </w:t>
      </w:r>
      <w:r w:rsidR="002430D2">
        <w:rPr>
          <w:rFonts w:ascii="Consolas" w:hAnsi="Consolas"/>
          <w:color w:val="auto"/>
          <w:sz w:val="28"/>
          <w:szCs w:val="28"/>
        </w:rPr>
        <w:t>a</w:t>
      </w:r>
      <w:r w:rsidRPr="00B17719">
        <w:rPr>
          <w:rFonts w:ascii="Consolas" w:hAnsi="Consolas"/>
          <w:color w:val="auto"/>
          <w:sz w:val="28"/>
          <w:szCs w:val="28"/>
        </w:rPr>
        <w:t xml:space="preserve"> pregoeir</w:t>
      </w:r>
      <w:r w:rsidR="002430D2">
        <w:rPr>
          <w:rFonts w:ascii="Consolas" w:hAnsi="Consolas"/>
          <w:color w:val="auto"/>
          <w:sz w:val="28"/>
          <w:szCs w:val="28"/>
        </w:rPr>
        <w:t>a</w:t>
      </w:r>
      <w:r w:rsidRPr="00B17719">
        <w:rPr>
          <w:rFonts w:ascii="Consolas" w:hAnsi="Consolas"/>
          <w:color w:val="auto"/>
          <w:sz w:val="28"/>
          <w:szCs w:val="28"/>
        </w:rPr>
        <w:t>, auxiliado pela equipe de apoio, poderá admitir o reinício da disputa aberta, para a definição das demais colocações.</w:t>
      </w:r>
    </w:p>
    <w:p w14:paraId="39EC4E19" w14:textId="77777777" w:rsidR="00D937A7" w:rsidRPr="00B17719" w:rsidRDefault="00D937A7" w:rsidP="00D937A7">
      <w:pPr>
        <w:pStyle w:val="Nivel3"/>
        <w:numPr>
          <w:ilvl w:val="0"/>
          <w:numId w:val="0"/>
        </w:numPr>
        <w:spacing w:before="0" w:after="0" w:line="240" w:lineRule="auto"/>
        <w:rPr>
          <w:rFonts w:ascii="Consolas" w:hAnsi="Consolas"/>
          <w:color w:val="auto"/>
          <w:sz w:val="28"/>
          <w:szCs w:val="28"/>
        </w:rPr>
      </w:pPr>
    </w:p>
    <w:p w14:paraId="397CE8A1" w14:textId="77777777" w:rsidR="00D937A7" w:rsidRPr="00B17719" w:rsidRDefault="00D937A7" w:rsidP="00D937A7">
      <w:pPr>
        <w:pStyle w:val="Nivel3"/>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5.11.5. Após o reinício previsto no item supra, os licitantes serão convocados para apresentar lances intermediários.</w:t>
      </w:r>
      <w:bookmarkStart w:id="10" w:name="_Hlk113631522"/>
      <w:bookmarkEnd w:id="9"/>
    </w:p>
    <w:p w14:paraId="07F53046" w14:textId="77777777" w:rsidR="00D937A7" w:rsidRPr="00B17719" w:rsidRDefault="00D937A7" w:rsidP="00D937A7">
      <w:pPr>
        <w:pStyle w:val="Nivel3"/>
        <w:numPr>
          <w:ilvl w:val="0"/>
          <w:numId w:val="0"/>
        </w:numPr>
        <w:spacing w:before="0" w:after="0" w:line="240" w:lineRule="auto"/>
        <w:rPr>
          <w:rFonts w:ascii="Consolas" w:hAnsi="Consolas"/>
          <w:color w:val="auto"/>
          <w:sz w:val="28"/>
          <w:szCs w:val="28"/>
        </w:rPr>
      </w:pPr>
    </w:p>
    <w:bookmarkEnd w:id="10"/>
    <w:p w14:paraId="6449A15A"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5.12. Após o término dos prazos estabelecidos nos subitens anteriores, o sistema ordenará e divulgará os lances segundo a ordem crescente de valores.</w:t>
      </w:r>
    </w:p>
    <w:p w14:paraId="77BFF52D"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p>
    <w:p w14:paraId="1A2DA660"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 xml:space="preserve">5.13. Não serão aceitos dois ou mais lances de mesmo valor, prevalecendo aquele que for recebido e registrado em primeiro lugar. </w:t>
      </w:r>
    </w:p>
    <w:p w14:paraId="6454816C"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p>
    <w:p w14:paraId="18F5F031"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 xml:space="preserve">5.14. Durante o transcurso da sessão pública, os licitantes serão informados, em tempo real, do valor do menor lance registrado, vedada a identificação do licitante. </w:t>
      </w:r>
    </w:p>
    <w:p w14:paraId="12279E1D" w14:textId="77777777" w:rsidR="00D7773F" w:rsidRDefault="00D7773F" w:rsidP="00D937A7">
      <w:pPr>
        <w:pStyle w:val="Nivel2"/>
        <w:numPr>
          <w:ilvl w:val="0"/>
          <w:numId w:val="0"/>
        </w:numPr>
        <w:spacing w:before="0" w:after="0" w:line="240" w:lineRule="auto"/>
        <w:rPr>
          <w:rFonts w:ascii="Consolas" w:hAnsi="Consolas"/>
          <w:color w:val="auto"/>
          <w:sz w:val="28"/>
          <w:szCs w:val="28"/>
        </w:rPr>
      </w:pPr>
    </w:p>
    <w:p w14:paraId="28111008" w14:textId="69FF9B17" w:rsidR="00D937A7" w:rsidRPr="00B17719" w:rsidRDefault="00D937A7" w:rsidP="00D937A7">
      <w:pPr>
        <w:pStyle w:val="Nivel2"/>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 xml:space="preserve">5.15. No caso de desconexão com </w:t>
      </w:r>
      <w:r w:rsidR="002430D2">
        <w:rPr>
          <w:rFonts w:ascii="Consolas" w:hAnsi="Consolas"/>
          <w:color w:val="auto"/>
          <w:sz w:val="28"/>
          <w:szCs w:val="28"/>
        </w:rPr>
        <w:t>a</w:t>
      </w:r>
      <w:r w:rsidRPr="00B17719">
        <w:rPr>
          <w:rFonts w:ascii="Consolas" w:hAnsi="Consolas"/>
          <w:color w:val="auto"/>
          <w:sz w:val="28"/>
          <w:szCs w:val="28"/>
        </w:rPr>
        <w:t xml:space="preserve"> Pregoeir</w:t>
      </w:r>
      <w:r w:rsidR="002430D2">
        <w:rPr>
          <w:rFonts w:ascii="Consolas" w:hAnsi="Consolas"/>
          <w:color w:val="auto"/>
          <w:sz w:val="28"/>
          <w:szCs w:val="28"/>
        </w:rPr>
        <w:t>a</w:t>
      </w:r>
      <w:r w:rsidRPr="00B17719">
        <w:rPr>
          <w:rFonts w:ascii="Consolas" w:hAnsi="Consolas"/>
          <w:color w:val="auto"/>
          <w:sz w:val="28"/>
          <w:szCs w:val="28"/>
        </w:rPr>
        <w:t>, no decorrer da etapa competitiva do Pregão, o sistema eletrônico poderá permanecer acessível aos licitantes para a recepção dos lances.</w:t>
      </w:r>
    </w:p>
    <w:p w14:paraId="03585C07" w14:textId="1D34F747" w:rsidR="00D937A7" w:rsidRPr="00B17719" w:rsidRDefault="00D937A7" w:rsidP="00D937A7">
      <w:pPr>
        <w:pStyle w:val="Nivel2"/>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lastRenderedPageBreak/>
        <w:t xml:space="preserve">5.16. Quando a desconexão do sistema eletrônico para </w:t>
      </w:r>
      <w:r w:rsidR="002430D2">
        <w:rPr>
          <w:rFonts w:ascii="Consolas" w:hAnsi="Consolas"/>
          <w:color w:val="auto"/>
          <w:sz w:val="28"/>
          <w:szCs w:val="28"/>
        </w:rPr>
        <w:t>a</w:t>
      </w:r>
      <w:r w:rsidRPr="00B17719">
        <w:rPr>
          <w:rFonts w:ascii="Consolas" w:hAnsi="Consolas"/>
          <w:color w:val="auto"/>
          <w:sz w:val="28"/>
          <w:szCs w:val="28"/>
        </w:rPr>
        <w:t xml:space="preserve"> pregoeir</w:t>
      </w:r>
      <w:r w:rsidR="002430D2">
        <w:rPr>
          <w:rFonts w:ascii="Consolas" w:hAnsi="Consolas"/>
          <w:color w:val="auto"/>
          <w:sz w:val="28"/>
          <w:szCs w:val="28"/>
        </w:rPr>
        <w:t>a</w:t>
      </w:r>
      <w:r w:rsidRPr="00B17719">
        <w:rPr>
          <w:rFonts w:ascii="Consolas" w:hAnsi="Consolas"/>
          <w:color w:val="auto"/>
          <w:sz w:val="28"/>
          <w:szCs w:val="28"/>
        </w:rPr>
        <w:t xml:space="preserve"> persistir por tempo superior a dez minutos, a sessão pública será suspensa e reiniciada somente após decorridas vinte e quatro horas da comunicação do fato pel</w:t>
      </w:r>
      <w:r w:rsidR="002430D2">
        <w:rPr>
          <w:rFonts w:ascii="Consolas" w:hAnsi="Consolas"/>
          <w:color w:val="auto"/>
          <w:sz w:val="28"/>
          <w:szCs w:val="28"/>
        </w:rPr>
        <w:t>a</w:t>
      </w:r>
      <w:r w:rsidRPr="00B17719">
        <w:rPr>
          <w:rFonts w:ascii="Consolas" w:hAnsi="Consolas"/>
          <w:color w:val="auto"/>
          <w:sz w:val="28"/>
          <w:szCs w:val="28"/>
        </w:rPr>
        <w:t xml:space="preserve"> Pregoeir</w:t>
      </w:r>
      <w:r w:rsidR="002430D2">
        <w:rPr>
          <w:rFonts w:ascii="Consolas" w:hAnsi="Consolas"/>
          <w:color w:val="auto"/>
          <w:sz w:val="28"/>
          <w:szCs w:val="28"/>
        </w:rPr>
        <w:t>a</w:t>
      </w:r>
      <w:r w:rsidRPr="00B17719">
        <w:rPr>
          <w:rFonts w:ascii="Consolas" w:hAnsi="Consolas"/>
          <w:color w:val="auto"/>
          <w:sz w:val="28"/>
          <w:szCs w:val="28"/>
        </w:rPr>
        <w:t xml:space="preserve"> aos participantes, no sítio eletrônico utilizado para divulgação.</w:t>
      </w:r>
    </w:p>
    <w:p w14:paraId="6FCF30F6"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p>
    <w:p w14:paraId="7A9644F3"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5.17. Caso o licitante não apresente lances, concorrerá com o valor de sua proposta.</w:t>
      </w:r>
    </w:p>
    <w:p w14:paraId="71E01A95"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p>
    <w:p w14:paraId="3D68AD28" w14:textId="77777777" w:rsidR="00D937A7" w:rsidRPr="00B17719" w:rsidRDefault="00D937A7" w:rsidP="00D937A7">
      <w:pPr>
        <w:pStyle w:val="Nivel2"/>
        <w:numPr>
          <w:ilvl w:val="0"/>
          <w:numId w:val="0"/>
        </w:numPr>
        <w:spacing w:before="0" w:after="0" w:line="240" w:lineRule="auto"/>
        <w:rPr>
          <w:rFonts w:ascii="Consolas" w:eastAsia="Zurich BT" w:hAnsi="Consolas"/>
          <w:color w:val="auto"/>
          <w:sz w:val="28"/>
          <w:szCs w:val="28"/>
        </w:rPr>
      </w:pPr>
      <w:r w:rsidRPr="00B17719">
        <w:rPr>
          <w:rFonts w:ascii="Consolas" w:hAnsi="Consolas"/>
          <w:color w:val="auto"/>
          <w:sz w:val="28"/>
          <w:szCs w:val="28"/>
        </w:rPr>
        <w:t>5.18. Em relação a itens não exclusivos para participação de microempresas e empresas de pequeno porte, uma vez encerrada a etapa de lances</w:t>
      </w:r>
      <w:r w:rsidRPr="00B17719">
        <w:rPr>
          <w:rFonts w:ascii="Consolas" w:eastAsia="Zurich BT" w:hAnsi="Consolas"/>
          <w:color w:val="auto"/>
          <w:sz w:val="28"/>
          <w:szCs w:val="28"/>
        </w:rPr>
        <w:t xml:space="preserve">, será efetivada a verificação automática, junto à Receita Federal, do porte da entidade empresarial. O sistema identificará em coluna própria as microempresas e empresas de pequeno porte </w:t>
      </w:r>
      <w:r w:rsidRPr="00B17719">
        <w:rPr>
          <w:rFonts w:ascii="Consolas" w:hAnsi="Consolas"/>
          <w:color w:val="auto"/>
          <w:sz w:val="28"/>
          <w:szCs w:val="28"/>
        </w:rPr>
        <w:t>participantes</w:t>
      </w:r>
      <w:r w:rsidRPr="00B17719">
        <w:rPr>
          <w:rFonts w:ascii="Consolas" w:eastAsia="Zurich BT" w:hAnsi="Consolas"/>
          <w:color w:val="auto"/>
          <w:sz w:val="28"/>
          <w:szCs w:val="28"/>
        </w:rPr>
        <w:t xml:space="preserve">, procedendo à comparação com os valores da primeira colocada, se esta for empresa de maior porte, assim como das demais classificadas, para o fim de aplicar-se o disposto nos </w:t>
      </w:r>
      <w:hyperlink r:id="rId20" w:anchor="art44" w:history="1">
        <w:r w:rsidRPr="00B17719">
          <w:rPr>
            <w:rStyle w:val="Hyperlink"/>
            <w:rFonts w:ascii="Consolas" w:eastAsia="Zurich BT" w:hAnsi="Consolas"/>
            <w:color w:val="auto"/>
            <w:sz w:val="28"/>
            <w:szCs w:val="28"/>
            <w:u w:val="none"/>
          </w:rPr>
          <w:t>arts. 44 e 45 da Lei Complementar nº 123, de 2006</w:t>
        </w:r>
      </w:hyperlink>
      <w:r w:rsidRPr="00B17719">
        <w:rPr>
          <w:rFonts w:ascii="Consolas" w:eastAsia="Zurich BT" w:hAnsi="Consolas"/>
          <w:color w:val="auto"/>
          <w:sz w:val="28"/>
          <w:szCs w:val="28"/>
        </w:rPr>
        <w:t>.</w:t>
      </w:r>
    </w:p>
    <w:p w14:paraId="73C7A814" w14:textId="77777777" w:rsidR="00D937A7" w:rsidRPr="00B17719" w:rsidRDefault="00D937A7" w:rsidP="00D937A7">
      <w:pPr>
        <w:pStyle w:val="Nivel2"/>
        <w:numPr>
          <w:ilvl w:val="0"/>
          <w:numId w:val="0"/>
        </w:numPr>
        <w:spacing w:before="0" w:after="0" w:line="240" w:lineRule="auto"/>
        <w:rPr>
          <w:rFonts w:ascii="Consolas" w:eastAsia="Times New Roman" w:hAnsi="Consolas"/>
          <w:color w:val="auto"/>
          <w:sz w:val="28"/>
          <w:szCs w:val="28"/>
        </w:rPr>
      </w:pPr>
    </w:p>
    <w:p w14:paraId="7257A92B" w14:textId="5DE718D8" w:rsidR="00D937A7" w:rsidRPr="00B17719" w:rsidRDefault="00D937A7" w:rsidP="00D937A7">
      <w:pPr>
        <w:pStyle w:val="Nivel3"/>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 xml:space="preserve">5.18.1. Nessas condições, as propostas de </w:t>
      </w:r>
      <w:r w:rsidRPr="00B17719">
        <w:rPr>
          <w:rFonts w:ascii="Consolas" w:eastAsia="Zurich BT" w:hAnsi="Consolas"/>
          <w:color w:val="auto"/>
          <w:sz w:val="28"/>
          <w:szCs w:val="28"/>
        </w:rPr>
        <w:t xml:space="preserve">microempresas e empresas de pequeno porte </w:t>
      </w:r>
      <w:r w:rsidRPr="00B17719">
        <w:rPr>
          <w:rFonts w:ascii="Consolas" w:hAnsi="Consolas"/>
          <w:color w:val="auto"/>
          <w:sz w:val="28"/>
          <w:szCs w:val="28"/>
        </w:rPr>
        <w:t>que se encontrarem na faixa de até 5% (cinco por cento) acima da melhor proposta ou melhor lance serão consideradas empatadas com a primeira colocada.</w:t>
      </w:r>
    </w:p>
    <w:p w14:paraId="706D1386" w14:textId="77777777" w:rsidR="00610880" w:rsidRDefault="00610880" w:rsidP="00D937A7">
      <w:pPr>
        <w:pStyle w:val="Nivel3"/>
        <w:numPr>
          <w:ilvl w:val="0"/>
          <w:numId w:val="0"/>
        </w:numPr>
        <w:spacing w:before="0" w:after="0" w:line="240" w:lineRule="auto"/>
        <w:rPr>
          <w:rFonts w:ascii="Consolas" w:hAnsi="Consolas"/>
          <w:color w:val="auto"/>
          <w:sz w:val="28"/>
          <w:szCs w:val="28"/>
        </w:rPr>
      </w:pPr>
    </w:p>
    <w:p w14:paraId="2801D10E" w14:textId="337025F6" w:rsidR="00D937A7" w:rsidRPr="00B17719" w:rsidRDefault="00D937A7" w:rsidP="00D937A7">
      <w:pPr>
        <w:pStyle w:val="Nivel3"/>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5.18.2. A melhor classificada nos termos do subitem anterior terá o direito de encaminhar uma última oferta para desempate, obrigatoriamente em valor inferior ao da primeira colocada, no prazo de 5 (cinco) minutos controlados pelo sistema, contados após a comunicação automática para tanto.</w:t>
      </w:r>
    </w:p>
    <w:p w14:paraId="68BDD86E" w14:textId="77777777" w:rsidR="00D937A7" w:rsidRPr="00B17719" w:rsidRDefault="00D937A7" w:rsidP="00D937A7">
      <w:pPr>
        <w:pStyle w:val="Nivel3"/>
        <w:numPr>
          <w:ilvl w:val="0"/>
          <w:numId w:val="0"/>
        </w:numPr>
        <w:spacing w:before="0" w:after="0" w:line="240" w:lineRule="auto"/>
        <w:rPr>
          <w:rFonts w:ascii="Consolas" w:hAnsi="Consolas"/>
          <w:color w:val="auto"/>
          <w:sz w:val="28"/>
          <w:szCs w:val="28"/>
        </w:rPr>
      </w:pPr>
    </w:p>
    <w:p w14:paraId="5624E5B3" w14:textId="77777777" w:rsidR="00D937A7" w:rsidRPr="00B17719" w:rsidRDefault="00D937A7" w:rsidP="00D937A7">
      <w:pPr>
        <w:pStyle w:val="Nivel3"/>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 xml:space="preserve">5.18.3. Caso a </w:t>
      </w:r>
      <w:r w:rsidRPr="00B17719">
        <w:rPr>
          <w:rFonts w:ascii="Consolas" w:eastAsia="Zurich BT" w:hAnsi="Consolas"/>
          <w:color w:val="auto"/>
          <w:sz w:val="28"/>
          <w:szCs w:val="28"/>
        </w:rPr>
        <w:t>microempresa ou a empresa de pequeno porte</w:t>
      </w:r>
      <w:r w:rsidRPr="00B17719">
        <w:rPr>
          <w:rFonts w:ascii="Consolas" w:hAnsi="Consolas"/>
          <w:color w:val="auto"/>
          <w:sz w:val="28"/>
          <w:szCs w:val="28"/>
        </w:rPr>
        <w:t xml:space="preserve"> melhor classificada desista ou não se manifeste no prazo estabelecido, serão convocadas as demais licitantes </w:t>
      </w:r>
      <w:r w:rsidRPr="00B17719">
        <w:rPr>
          <w:rFonts w:ascii="Consolas" w:eastAsia="Zurich BT" w:hAnsi="Consolas"/>
          <w:color w:val="auto"/>
          <w:sz w:val="28"/>
          <w:szCs w:val="28"/>
        </w:rPr>
        <w:t>microempresa e empresa de pequeno porte</w:t>
      </w:r>
      <w:r w:rsidRPr="00B17719">
        <w:rPr>
          <w:rFonts w:ascii="Consolas" w:hAnsi="Consolas"/>
          <w:color w:val="auto"/>
          <w:sz w:val="28"/>
          <w:szCs w:val="28"/>
        </w:rPr>
        <w:t xml:space="preserve"> que se encontrem naquele intervalo de 5% (cinco por cento), na ordem de classificação, para o exercício do mesmo direito, no prazo estabelecido no subitem anterior.</w:t>
      </w:r>
    </w:p>
    <w:p w14:paraId="5C34BE56" w14:textId="77777777" w:rsidR="00D7773F" w:rsidRPr="00B17719" w:rsidRDefault="00D7773F" w:rsidP="00D937A7">
      <w:pPr>
        <w:pStyle w:val="Nivel3"/>
        <w:numPr>
          <w:ilvl w:val="0"/>
          <w:numId w:val="0"/>
        </w:numPr>
        <w:spacing w:before="0" w:after="0" w:line="240" w:lineRule="auto"/>
        <w:rPr>
          <w:rFonts w:ascii="Consolas" w:hAnsi="Consolas"/>
          <w:color w:val="auto"/>
          <w:sz w:val="28"/>
          <w:szCs w:val="28"/>
        </w:rPr>
      </w:pPr>
    </w:p>
    <w:p w14:paraId="1DBC594A" w14:textId="587B253D" w:rsidR="00D937A7" w:rsidRDefault="00D937A7" w:rsidP="00D937A7">
      <w:pPr>
        <w:pStyle w:val="Nivel3"/>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 xml:space="preserve">5.18.4. No caso de equivalência dos valores apresentados pelas microempresas e empresas de pequeno porte que se encontrem nos </w:t>
      </w:r>
      <w:r w:rsidRPr="00B17719">
        <w:rPr>
          <w:rFonts w:ascii="Consolas" w:hAnsi="Consolas"/>
          <w:color w:val="auto"/>
          <w:sz w:val="28"/>
          <w:szCs w:val="28"/>
        </w:rPr>
        <w:lastRenderedPageBreak/>
        <w:t>intervalos estabelecidos nos subitens anteriores, será realizado sorteio entre elas para que se identifique aquela que primeiro poderá apresentar melhor oferta.</w:t>
      </w:r>
    </w:p>
    <w:p w14:paraId="75527AAE" w14:textId="77777777" w:rsidR="00B77967" w:rsidRPr="00B17719" w:rsidRDefault="00B77967" w:rsidP="00D937A7">
      <w:pPr>
        <w:pStyle w:val="Nivel3"/>
        <w:numPr>
          <w:ilvl w:val="0"/>
          <w:numId w:val="0"/>
        </w:numPr>
        <w:spacing w:before="0" w:after="0" w:line="240" w:lineRule="auto"/>
        <w:rPr>
          <w:rFonts w:ascii="Consolas" w:hAnsi="Consolas"/>
          <w:color w:val="auto"/>
          <w:sz w:val="28"/>
          <w:szCs w:val="28"/>
        </w:rPr>
      </w:pPr>
    </w:p>
    <w:p w14:paraId="5DBA2CC5" w14:textId="77777777" w:rsidR="00D937A7" w:rsidRPr="00B17719" w:rsidRDefault="00D937A7" w:rsidP="00D937A7">
      <w:pPr>
        <w:pStyle w:val="Nivel3"/>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5.18.5. Persistindo o empate, será assegurada preferência, sucessivamente, aos bens produzidos ou prestados por:</w:t>
      </w:r>
    </w:p>
    <w:p w14:paraId="4A5466F2" w14:textId="77777777" w:rsidR="00D937A7" w:rsidRPr="00B17719" w:rsidRDefault="00D937A7" w:rsidP="00D937A7">
      <w:pPr>
        <w:pStyle w:val="Nivel3"/>
        <w:numPr>
          <w:ilvl w:val="0"/>
          <w:numId w:val="0"/>
        </w:numPr>
        <w:spacing w:before="0" w:after="0" w:line="240" w:lineRule="auto"/>
        <w:rPr>
          <w:rFonts w:ascii="Consolas" w:hAnsi="Consolas"/>
          <w:color w:val="auto"/>
          <w:sz w:val="28"/>
          <w:szCs w:val="28"/>
        </w:rPr>
      </w:pPr>
    </w:p>
    <w:p w14:paraId="22FE228A" w14:textId="77777777" w:rsidR="00D937A7" w:rsidRPr="00B17719" w:rsidRDefault="00D937A7" w:rsidP="00D937A7">
      <w:pPr>
        <w:pStyle w:val="Nivel4"/>
        <w:numPr>
          <w:ilvl w:val="0"/>
          <w:numId w:val="0"/>
        </w:numPr>
        <w:spacing w:before="0" w:after="0" w:line="240" w:lineRule="auto"/>
        <w:rPr>
          <w:rFonts w:ascii="Consolas" w:hAnsi="Consolas"/>
          <w:sz w:val="28"/>
          <w:szCs w:val="28"/>
        </w:rPr>
      </w:pPr>
      <w:bookmarkStart w:id="11" w:name="art60§1i"/>
      <w:bookmarkEnd w:id="11"/>
      <w:r w:rsidRPr="00B17719">
        <w:rPr>
          <w:rFonts w:ascii="Consolas" w:hAnsi="Consolas"/>
          <w:sz w:val="28"/>
          <w:szCs w:val="28"/>
        </w:rPr>
        <w:t>5.18.5.1. Empresas estabelecidas no território do Estado em que este se localize;</w:t>
      </w:r>
    </w:p>
    <w:p w14:paraId="13034B9A" w14:textId="77777777" w:rsidR="0047093D" w:rsidRDefault="0047093D" w:rsidP="00D937A7">
      <w:pPr>
        <w:pStyle w:val="Nivel4"/>
        <w:numPr>
          <w:ilvl w:val="0"/>
          <w:numId w:val="0"/>
        </w:numPr>
        <w:spacing w:before="0" w:after="0" w:line="240" w:lineRule="auto"/>
        <w:rPr>
          <w:rFonts w:ascii="Consolas" w:hAnsi="Consolas"/>
          <w:sz w:val="28"/>
          <w:szCs w:val="28"/>
        </w:rPr>
      </w:pPr>
      <w:bookmarkStart w:id="12" w:name="art60§1ii"/>
      <w:bookmarkEnd w:id="12"/>
    </w:p>
    <w:p w14:paraId="63DC83DB" w14:textId="5C67BE7B" w:rsidR="00D937A7" w:rsidRPr="00B17719" w:rsidRDefault="00D937A7" w:rsidP="00D937A7">
      <w:pPr>
        <w:pStyle w:val="Nivel4"/>
        <w:numPr>
          <w:ilvl w:val="0"/>
          <w:numId w:val="0"/>
        </w:numPr>
        <w:spacing w:before="0" w:after="0" w:line="240" w:lineRule="auto"/>
        <w:rPr>
          <w:rFonts w:ascii="Consolas" w:hAnsi="Consolas"/>
          <w:sz w:val="28"/>
          <w:szCs w:val="28"/>
        </w:rPr>
      </w:pPr>
      <w:r w:rsidRPr="00B17719">
        <w:rPr>
          <w:rFonts w:ascii="Consolas" w:hAnsi="Consolas"/>
          <w:sz w:val="28"/>
          <w:szCs w:val="28"/>
        </w:rPr>
        <w:t>5.18.5.2. Empresas brasileiras;</w:t>
      </w:r>
    </w:p>
    <w:p w14:paraId="1DBB556F" w14:textId="77777777" w:rsidR="00D937A7" w:rsidRPr="00B17719" w:rsidRDefault="00D937A7" w:rsidP="00D937A7">
      <w:pPr>
        <w:pStyle w:val="Nivel4"/>
        <w:numPr>
          <w:ilvl w:val="0"/>
          <w:numId w:val="0"/>
        </w:numPr>
        <w:spacing w:before="0" w:after="0" w:line="240" w:lineRule="auto"/>
        <w:rPr>
          <w:rFonts w:ascii="Consolas" w:hAnsi="Consolas"/>
          <w:sz w:val="28"/>
          <w:szCs w:val="28"/>
        </w:rPr>
      </w:pPr>
    </w:p>
    <w:p w14:paraId="36C933E1" w14:textId="05B0F63B" w:rsidR="00D937A7" w:rsidRDefault="00D937A7" w:rsidP="00D937A7">
      <w:pPr>
        <w:pStyle w:val="Nivel4"/>
        <w:numPr>
          <w:ilvl w:val="0"/>
          <w:numId w:val="0"/>
        </w:numPr>
        <w:spacing w:before="0" w:after="0" w:line="240" w:lineRule="auto"/>
        <w:rPr>
          <w:rFonts w:ascii="Consolas" w:hAnsi="Consolas"/>
          <w:sz w:val="28"/>
          <w:szCs w:val="28"/>
        </w:rPr>
      </w:pPr>
      <w:bookmarkStart w:id="13" w:name="art60§1iii"/>
      <w:bookmarkEnd w:id="13"/>
      <w:r w:rsidRPr="00B17719">
        <w:rPr>
          <w:rFonts w:ascii="Consolas" w:hAnsi="Consolas"/>
          <w:sz w:val="28"/>
          <w:szCs w:val="28"/>
        </w:rPr>
        <w:t>5.18.5.3. Empresas que invistam em pesquisa e no desenvolvimento de tecnologia no País;</w:t>
      </w:r>
    </w:p>
    <w:p w14:paraId="70E2EE27" w14:textId="77777777" w:rsidR="003B142E" w:rsidRPr="00B17719" w:rsidRDefault="003B142E" w:rsidP="00D937A7">
      <w:pPr>
        <w:pStyle w:val="Nivel4"/>
        <w:numPr>
          <w:ilvl w:val="0"/>
          <w:numId w:val="0"/>
        </w:numPr>
        <w:spacing w:before="0" w:after="0" w:line="240" w:lineRule="auto"/>
        <w:rPr>
          <w:rFonts w:ascii="Consolas" w:hAnsi="Consolas"/>
          <w:sz w:val="28"/>
          <w:szCs w:val="28"/>
        </w:rPr>
      </w:pPr>
    </w:p>
    <w:p w14:paraId="7E7ECB17" w14:textId="77777777" w:rsidR="00D937A7" w:rsidRPr="00B17719" w:rsidRDefault="00D937A7" w:rsidP="00D937A7">
      <w:pPr>
        <w:pStyle w:val="Nivel4"/>
        <w:numPr>
          <w:ilvl w:val="0"/>
          <w:numId w:val="0"/>
        </w:numPr>
        <w:spacing w:before="0" w:after="0" w:line="240" w:lineRule="auto"/>
        <w:rPr>
          <w:rFonts w:ascii="Consolas" w:hAnsi="Consolas"/>
          <w:sz w:val="28"/>
          <w:szCs w:val="28"/>
        </w:rPr>
      </w:pPr>
      <w:bookmarkStart w:id="14" w:name="art60§1iv"/>
      <w:bookmarkEnd w:id="14"/>
      <w:r w:rsidRPr="00B17719">
        <w:rPr>
          <w:rFonts w:ascii="Consolas" w:hAnsi="Consolas"/>
          <w:sz w:val="28"/>
          <w:szCs w:val="28"/>
        </w:rPr>
        <w:t>5.18.5.4. Empresas que comprovem a prática de mitigação, nos termos da </w:t>
      </w:r>
      <w:hyperlink r:id="rId21" w:anchor=":~:text=LEI%20N%C2%BA%2012.187%2C%20DE%2029%20DE%20DEZEMBRO%20DE%202009.&amp;text=Institui%20a%20Pol%C3%ADtica%20Nacional%20sobre,PNMC%20e%20d%C3%A1%20outras%20provid%C3%AAncias." w:history="1">
        <w:r w:rsidRPr="00B17719">
          <w:rPr>
            <w:rStyle w:val="Hyperlink"/>
            <w:rFonts w:ascii="Consolas" w:hAnsi="Consolas"/>
            <w:color w:val="auto"/>
            <w:sz w:val="28"/>
            <w:szCs w:val="28"/>
            <w:u w:val="none"/>
          </w:rPr>
          <w:t>Lei nº 12.187, de 29 de dezembro de 2009</w:t>
        </w:r>
      </w:hyperlink>
      <w:r w:rsidRPr="00B17719">
        <w:rPr>
          <w:rFonts w:ascii="Consolas" w:hAnsi="Consolas"/>
          <w:sz w:val="28"/>
          <w:szCs w:val="28"/>
        </w:rPr>
        <w:t>.</w:t>
      </w:r>
    </w:p>
    <w:p w14:paraId="61423DB2" w14:textId="77777777" w:rsidR="00D937A7" w:rsidRPr="00B17719" w:rsidRDefault="00D937A7" w:rsidP="00D937A7">
      <w:pPr>
        <w:pStyle w:val="Nivel4"/>
        <w:numPr>
          <w:ilvl w:val="0"/>
          <w:numId w:val="0"/>
        </w:numPr>
        <w:spacing w:before="0" w:after="0" w:line="240" w:lineRule="auto"/>
        <w:rPr>
          <w:rFonts w:ascii="Consolas" w:hAnsi="Consolas"/>
          <w:sz w:val="28"/>
          <w:szCs w:val="28"/>
        </w:rPr>
      </w:pPr>
    </w:p>
    <w:p w14:paraId="4545B7BF" w14:textId="224E140A" w:rsidR="00D937A7" w:rsidRPr="00B17719" w:rsidRDefault="00D937A7" w:rsidP="00D937A7">
      <w:pPr>
        <w:pStyle w:val="Nivel2"/>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 xml:space="preserve">5.19. Encerrada a etapa de envio de lances da sessão pública, na hipótese da proposta do primeiro colocado permanecer acima do preço máximo definido para a contratação, </w:t>
      </w:r>
      <w:r w:rsidR="002430D2">
        <w:rPr>
          <w:rFonts w:ascii="Consolas" w:hAnsi="Consolas"/>
          <w:color w:val="auto"/>
          <w:sz w:val="28"/>
          <w:szCs w:val="28"/>
        </w:rPr>
        <w:t>a</w:t>
      </w:r>
      <w:r w:rsidRPr="00B17719">
        <w:rPr>
          <w:rFonts w:ascii="Consolas" w:hAnsi="Consolas"/>
          <w:color w:val="auto"/>
          <w:sz w:val="28"/>
          <w:szCs w:val="28"/>
        </w:rPr>
        <w:t xml:space="preserve"> pregoeir</w:t>
      </w:r>
      <w:r w:rsidR="002430D2">
        <w:rPr>
          <w:rFonts w:ascii="Consolas" w:hAnsi="Consolas"/>
          <w:color w:val="auto"/>
          <w:sz w:val="28"/>
          <w:szCs w:val="28"/>
        </w:rPr>
        <w:t>a</w:t>
      </w:r>
      <w:r w:rsidRPr="00B17719">
        <w:rPr>
          <w:rFonts w:ascii="Consolas" w:hAnsi="Consolas"/>
          <w:color w:val="auto"/>
          <w:sz w:val="28"/>
          <w:szCs w:val="28"/>
        </w:rPr>
        <w:t xml:space="preserve"> poderá negociar condições mais vantajosas, após definido o resultado do julgamento.</w:t>
      </w:r>
    </w:p>
    <w:p w14:paraId="1EA6EB50"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p>
    <w:p w14:paraId="049E1623" w14:textId="77777777" w:rsidR="00D937A7" w:rsidRPr="00B17719" w:rsidRDefault="00D937A7" w:rsidP="00D937A7">
      <w:pPr>
        <w:pStyle w:val="Nivel3"/>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5.19.1. A negociação poderá ser feita com os demais licitantes, segundo a ordem de classificação inicialmente estabelecida, quando o primeiro colocado, mesmo após a negociação, for desclassificado em razão de sua proposta permanecer acima do preço máximo definido pela Administração.</w:t>
      </w:r>
    </w:p>
    <w:p w14:paraId="3FC3E76D" w14:textId="77777777" w:rsidR="00D937A7" w:rsidRPr="00B17719" w:rsidRDefault="00D937A7" w:rsidP="00D937A7">
      <w:pPr>
        <w:pStyle w:val="Nivel3"/>
        <w:numPr>
          <w:ilvl w:val="0"/>
          <w:numId w:val="0"/>
        </w:numPr>
        <w:spacing w:before="0" w:after="0" w:line="240" w:lineRule="auto"/>
        <w:rPr>
          <w:rFonts w:ascii="Consolas" w:hAnsi="Consolas"/>
          <w:color w:val="auto"/>
          <w:sz w:val="28"/>
          <w:szCs w:val="28"/>
        </w:rPr>
      </w:pPr>
    </w:p>
    <w:p w14:paraId="5992089A" w14:textId="77777777" w:rsidR="00D937A7" w:rsidRPr="00B17719" w:rsidRDefault="00D937A7" w:rsidP="00D937A7">
      <w:pPr>
        <w:pStyle w:val="Nivel3"/>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5.19.2. A negociação será realizada por meio do sistema, podendo ser acompanhada pelos demais licitantes.</w:t>
      </w:r>
    </w:p>
    <w:p w14:paraId="5260EB23" w14:textId="77777777" w:rsidR="00D937A7" w:rsidRPr="00B17719" w:rsidRDefault="00D937A7" w:rsidP="00D937A7">
      <w:pPr>
        <w:pStyle w:val="Nivel3"/>
        <w:numPr>
          <w:ilvl w:val="0"/>
          <w:numId w:val="0"/>
        </w:numPr>
        <w:spacing w:before="0" w:after="0" w:line="240" w:lineRule="auto"/>
        <w:rPr>
          <w:rFonts w:ascii="Consolas" w:hAnsi="Consolas"/>
          <w:color w:val="auto"/>
          <w:sz w:val="28"/>
          <w:szCs w:val="28"/>
        </w:rPr>
      </w:pPr>
    </w:p>
    <w:p w14:paraId="6B298CD5" w14:textId="77777777" w:rsidR="00D937A7" w:rsidRPr="00B17719" w:rsidRDefault="00D937A7" w:rsidP="00D937A7">
      <w:pPr>
        <w:pStyle w:val="Nivel3"/>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5.19.3. O resultado da negociação será divulgado a todos os licitantes e anexado aos autos do processo licitatório.</w:t>
      </w:r>
    </w:p>
    <w:p w14:paraId="340CAF88" w14:textId="77777777" w:rsidR="00D937A7" w:rsidRPr="00B17719" w:rsidRDefault="00D937A7" w:rsidP="00D937A7">
      <w:pPr>
        <w:pStyle w:val="Nivel3"/>
        <w:numPr>
          <w:ilvl w:val="0"/>
          <w:numId w:val="0"/>
        </w:numPr>
        <w:spacing w:before="0" w:after="0" w:line="240" w:lineRule="auto"/>
        <w:rPr>
          <w:rFonts w:ascii="Consolas" w:hAnsi="Consolas"/>
          <w:color w:val="auto"/>
          <w:sz w:val="28"/>
          <w:szCs w:val="28"/>
        </w:rPr>
      </w:pPr>
    </w:p>
    <w:p w14:paraId="65B6BA76" w14:textId="625E3811" w:rsidR="00D937A7" w:rsidRPr="00B17719" w:rsidRDefault="00D937A7" w:rsidP="00D937A7">
      <w:pPr>
        <w:pStyle w:val="Nivel3"/>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 xml:space="preserve">5.19.4. </w:t>
      </w:r>
      <w:r w:rsidR="002430D2">
        <w:rPr>
          <w:rFonts w:ascii="Consolas" w:hAnsi="Consolas"/>
          <w:color w:val="auto"/>
          <w:sz w:val="28"/>
          <w:szCs w:val="28"/>
        </w:rPr>
        <w:t>A</w:t>
      </w:r>
      <w:r w:rsidRPr="00B17719">
        <w:rPr>
          <w:rFonts w:ascii="Consolas" w:hAnsi="Consolas"/>
          <w:color w:val="auto"/>
          <w:sz w:val="28"/>
          <w:szCs w:val="28"/>
        </w:rPr>
        <w:t xml:space="preserve"> pregoeir</w:t>
      </w:r>
      <w:r w:rsidR="002430D2">
        <w:rPr>
          <w:rFonts w:ascii="Consolas" w:hAnsi="Consolas"/>
          <w:color w:val="auto"/>
          <w:sz w:val="28"/>
          <w:szCs w:val="28"/>
        </w:rPr>
        <w:t>a</w:t>
      </w:r>
      <w:r w:rsidRPr="00B17719">
        <w:rPr>
          <w:rFonts w:ascii="Consolas" w:hAnsi="Consolas"/>
          <w:color w:val="auto"/>
          <w:sz w:val="28"/>
          <w:szCs w:val="28"/>
        </w:rPr>
        <w:t xml:space="preserve"> solicitará ao licitante mais bem classificado que, no prazo de 02 (duas) horas, envie a proposta adequada ao último lance ofertado após a negociação realizada, </w:t>
      </w:r>
      <w:r w:rsidRPr="00B17719">
        <w:rPr>
          <w:rFonts w:ascii="Consolas" w:hAnsi="Consolas"/>
          <w:color w:val="auto"/>
          <w:sz w:val="28"/>
          <w:szCs w:val="28"/>
        </w:rPr>
        <w:lastRenderedPageBreak/>
        <w:t>acompanhada, se for o caso, dos documentos complementares, quando necessários à confirmação daqueles exigidos neste Edital e já apresentados.</w:t>
      </w:r>
      <w:bookmarkStart w:id="15" w:name="_Hlk117016948"/>
    </w:p>
    <w:p w14:paraId="2E1C3AB4" w14:textId="77777777" w:rsidR="00D937A7" w:rsidRPr="00B17719" w:rsidRDefault="00D937A7" w:rsidP="00D937A7">
      <w:pPr>
        <w:pStyle w:val="Nivel3"/>
        <w:numPr>
          <w:ilvl w:val="0"/>
          <w:numId w:val="0"/>
        </w:numPr>
        <w:spacing w:before="0" w:after="0" w:line="240" w:lineRule="auto"/>
        <w:rPr>
          <w:rFonts w:ascii="Consolas" w:hAnsi="Consolas"/>
          <w:color w:val="auto"/>
          <w:sz w:val="28"/>
          <w:szCs w:val="28"/>
        </w:rPr>
      </w:pPr>
    </w:p>
    <w:bookmarkEnd w:id="15"/>
    <w:p w14:paraId="0C04CC35" w14:textId="476D70C7" w:rsidR="00D937A7" w:rsidRPr="00B17719" w:rsidRDefault="00D937A7" w:rsidP="00D937A7">
      <w:pPr>
        <w:pStyle w:val="Nivel3"/>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5.19.5. É facultado a pregoeir</w:t>
      </w:r>
      <w:r w:rsidR="002430D2">
        <w:rPr>
          <w:rFonts w:ascii="Consolas" w:hAnsi="Consolas"/>
          <w:color w:val="auto"/>
          <w:sz w:val="28"/>
          <w:szCs w:val="28"/>
        </w:rPr>
        <w:t>a</w:t>
      </w:r>
      <w:r w:rsidRPr="00B17719">
        <w:rPr>
          <w:rFonts w:ascii="Consolas" w:hAnsi="Consolas"/>
          <w:color w:val="auto"/>
          <w:sz w:val="28"/>
          <w:szCs w:val="28"/>
        </w:rPr>
        <w:t xml:space="preserve"> prorrogar o prazo estabelecido, a partir de solicitação fundamentada feita no chat pelo licitante, antes de findo o prazo.</w:t>
      </w:r>
    </w:p>
    <w:p w14:paraId="2F1AC54D" w14:textId="77777777" w:rsidR="00D937A7" w:rsidRPr="00B17719" w:rsidRDefault="00D937A7" w:rsidP="00D937A7">
      <w:pPr>
        <w:pStyle w:val="Nivel3"/>
        <w:numPr>
          <w:ilvl w:val="0"/>
          <w:numId w:val="0"/>
        </w:numPr>
        <w:spacing w:before="0" w:after="0" w:line="240" w:lineRule="auto"/>
        <w:rPr>
          <w:rFonts w:ascii="Consolas" w:hAnsi="Consolas"/>
          <w:color w:val="auto"/>
          <w:sz w:val="28"/>
          <w:szCs w:val="28"/>
        </w:rPr>
      </w:pPr>
    </w:p>
    <w:p w14:paraId="0F9533A0" w14:textId="404284C8" w:rsidR="00D937A7" w:rsidRPr="00B17719" w:rsidRDefault="00D937A7" w:rsidP="00D937A7">
      <w:pPr>
        <w:pStyle w:val="Nivel2"/>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5.2</w:t>
      </w:r>
      <w:r w:rsidR="008663EA">
        <w:rPr>
          <w:rFonts w:ascii="Consolas" w:hAnsi="Consolas"/>
          <w:color w:val="auto"/>
          <w:sz w:val="28"/>
          <w:szCs w:val="28"/>
        </w:rPr>
        <w:t>0</w:t>
      </w:r>
      <w:r w:rsidRPr="00B17719">
        <w:rPr>
          <w:rFonts w:ascii="Consolas" w:hAnsi="Consolas"/>
          <w:color w:val="auto"/>
          <w:sz w:val="28"/>
          <w:szCs w:val="28"/>
        </w:rPr>
        <w:t xml:space="preserve">. Após a negociação do preço, </w:t>
      </w:r>
      <w:r w:rsidR="002430D2">
        <w:rPr>
          <w:rFonts w:ascii="Consolas" w:hAnsi="Consolas"/>
          <w:color w:val="auto"/>
          <w:sz w:val="28"/>
          <w:szCs w:val="28"/>
        </w:rPr>
        <w:t>a</w:t>
      </w:r>
      <w:r w:rsidRPr="00B17719">
        <w:rPr>
          <w:rFonts w:ascii="Consolas" w:hAnsi="Consolas"/>
          <w:color w:val="auto"/>
          <w:sz w:val="28"/>
          <w:szCs w:val="28"/>
        </w:rPr>
        <w:t xml:space="preserve"> Pregoeir</w:t>
      </w:r>
      <w:r w:rsidR="002430D2">
        <w:rPr>
          <w:rFonts w:ascii="Consolas" w:hAnsi="Consolas"/>
          <w:color w:val="auto"/>
          <w:sz w:val="28"/>
          <w:szCs w:val="28"/>
        </w:rPr>
        <w:t>a</w:t>
      </w:r>
      <w:r w:rsidRPr="00B17719">
        <w:rPr>
          <w:rFonts w:ascii="Consolas" w:hAnsi="Consolas"/>
          <w:color w:val="auto"/>
          <w:sz w:val="28"/>
          <w:szCs w:val="28"/>
        </w:rPr>
        <w:t xml:space="preserve"> iniciará a fase de aceitação e julgamento da proposta.</w:t>
      </w:r>
      <w:bookmarkEnd w:id="7"/>
    </w:p>
    <w:p w14:paraId="69EA35DF"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p>
    <w:p w14:paraId="5921A76B" w14:textId="77777777" w:rsidR="00D937A7" w:rsidRPr="00B17719" w:rsidRDefault="00D937A7" w:rsidP="00D937A7">
      <w:pPr>
        <w:pStyle w:val="Nivel01"/>
        <w:rPr>
          <w:rFonts w:ascii="Consolas" w:hAnsi="Consolas"/>
          <w:sz w:val="28"/>
          <w:szCs w:val="28"/>
        </w:rPr>
      </w:pPr>
      <w:bookmarkStart w:id="16" w:name="_Toc135469229"/>
      <w:r w:rsidRPr="00B17719">
        <w:rPr>
          <w:rFonts w:ascii="Consolas" w:hAnsi="Consolas"/>
          <w:sz w:val="28"/>
          <w:szCs w:val="28"/>
        </w:rPr>
        <w:t>6. DA FASE DE JULGAMENTO</w:t>
      </w:r>
      <w:bookmarkEnd w:id="16"/>
      <w:r w:rsidRPr="00B17719">
        <w:rPr>
          <w:rFonts w:ascii="Consolas" w:hAnsi="Consolas"/>
          <w:sz w:val="28"/>
          <w:szCs w:val="28"/>
        </w:rPr>
        <w:t>:</w:t>
      </w:r>
    </w:p>
    <w:p w14:paraId="7B2093ED" w14:textId="77777777" w:rsidR="00D937A7" w:rsidRPr="00B17719" w:rsidRDefault="00D937A7" w:rsidP="00D937A7">
      <w:pPr>
        <w:rPr>
          <w:rFonts w:ascii="Consolas" w:hAnsi="Consolas"/>
          <w:sz w:val="28"/>
          <w:szCs w:val="28"/>
        </w:rPr>
      </w:pPr>
    </w:p>
    <w:p w14:paraId="2BD7E60E" w14:textId="177B5C54" w:rsidR="00D937A7" w:rsidRPr="00B17719" w:rsidRDefault="00D937A7" w:rsidP="00D937A7">
      <w:pPr>
        <w:pStyle w:val="Nivel2"/>
        <w:numPr>
          <w:ilvl w:val="0"/>
          <w:numId w:val="0"/>
        </w:numPr>
        <w:spacing w:before="0" w:after="0" w:line="240" w:lineRule="auto"/>
        <w:rPr>
          <w:rFonts w:ascii="Consolas" w:hAnsi="Consolas"/>
          <w:color w:val="auto"/>
          <w:sz w:val="28"/>
          <w:szCs w:val="28"/>
          <w:lang w:eastAsia="ar-SA"/>
        </w:rPr>
      </w:pPr>
      <w:bookmarkStart w:id="17" w:name="_Ref117019424"/>
      <w:r w:rsidRPr="00B17719">
        <w:rPr>
          <w:rFonts w:ascii="Consolas" w:hAnsi="Consolas"/>
          <w:color w:val="auto"/>
          <w:sz w:val="28"/>
          <w:szCs w:val="28"/>
        </w:rPr>
        <w:t xml:space="preserve">6.1. Encerrada a etapa de negociação, </w:t>
      </w:r>
      <w:r w:rsidR="002430D2">
        <w:rPr>
          <w:rFonts w:ascii="Consolas" w:hAnsi="Consolas"/>
          <w:color w:val="auto"/>
          <w:sz w:val="28"/>
          <w:szCs w:val="28"/>
        </w:rPr>
        <w:t>a</w:t>
      </w:r>
      <w:r w:rsidRPr="00B17719">
        <w:rPr>
          <w:rFonts w:ascii="Consolas" w:hAnsi="Consolas"/>
          <w:color w:val="auto"/>
          <w:sz w:val="28"/>
          <w:szCs w:val="28"/>
        </w:rPr>
        <w:t xml:space="preserve"> pregoeir</w:t>
      </w:r>
      <w:r w:rsidR="002430D2">
        <w:rPr>
          <w:rFonts w:ascii="Consolas" w:hAnsi="Consolas"/>
          <w:color w:val="auto"/>
          <w:sz w:val="28"/>
          <w:szCs w:val="28"/>
        </w:rPr>
        <w:t>a</w:t>
      </w:r>
      <w:r w:rsidRPr="00B17719">
        <w:rPr>
          <w:rFonts w:ascii="Consolas" w:hAnsi="Consolas"/>
          <w:color w:val="auto"/>
          <w:sz w:val="28"/>
          <w:szCs w:val="28"/>
        </w:rPr>
        <w:t xml:space="preserve"> verificará se o licitante provisoriamente classificado em primeiro lugar atende às condições de participação no certame, conforme previsto no </w:t>
      </w:r>
      <w:hyperlink r:id="rId22" w:anchor="art14" w:history="1">
        <w:r w:rsidRPr="00B17719">
          <w:rPr>
            <w:rStyle w:val="Hyperlink"/>
            <w:rFonts w:ascii="Consolas" w:hAnsi="Consolas"/>
            <w:color w:val="auto"/>
            <w:sz w:val="28"/>
            <w:szCs w:val="28"/>
            <w:u w:val="none"/>
          </w:rPr>
          <w:t>art. 14 da Lei nº 14.133/2021</w:t>
        </w:r>
      </w:hyperlink>
      <w:r w:rsidRPr="00B17719">
        <w:rPr>
          <w:rFonts w:ascii="Consolas" w:hAnsi="Consolas"/>
          <w:color w:val="auto"/>
          <w:sz w:val="28"/>
          <w:szCs w:val="28"/>
        </w:rPr>
        <w:t xml:space="preserve">, legislação correlata e no item 2.6 do edital, </w:t>
      </w:r>
      <w:bookmarkEnd w:id="17"/>
      <w:r w:rsidRPr="00B17719">
        <w:rPr>
          <w:rFonts w:ascii="Consolas" w:hAnsi="Consolas"/>
          <w:color w:val="auto"/>
          <w:sz w:val="28"/>
          <w:szCs w:val="28"/>
          <w:lang w:eastAsia="ar-SA"/>
        </w:rPr>
        <w:t>especialmente quanto à existência de sanção que impeça a participação no certame ou a futura contratação, mediante a consulta aos seguintes cadastros:</w:t>
      </w:r>
    </w:p>
    <w:p w14:paraId="14A183C6" w14:textId="77777777" w:rsidR="00D937A7" w:rsidRPr="00610880" w:rsidRDefault="00D937A7" w:rsidP="00D937A7">
      <w:pPr>
        <w:pStyle w:val="Nivel2"/>
        <w:numPr>
          <w:ilvl w:val="0"/>
          <w:numId w:val="0"/>
        </w:numPr>
        <w:spacing w:before="0" w:after="0" w:line="240" w:lineRule="auto"/>
        <w:rPr>
          <w:rFonts w:ascii="Consolas" w:hAnsi="Consolas"/>
          <w:b/>
          <w:bCs/>
          <w:color w:val="auto"/>
          <w:sz w:val="28"/>
          <w:szCs w:val="28"/>
          <w:lang w:eastAsia="ar-SA"/>
        </w:rPr>
      </w:pPr>
    </w:p>
    <w:p w14:paraId="48FA9CA8" w14:textId="77777777" w:rsidR="00610880" w:rsidRPr="00610880" w:rsidRDefault="00610880" w:rsidP="00610880">
      <w:pPr>
        <w:pStyle w:val="Nivel2"/>
        <w:numPr>
          <w:ilvl w:val="0"/>
          <w:numId w:val="0"/>
        </w:numPr>
        <w:spacing w:before="0" w:after="0" w:line="240" w:lineRule="auto"/>
        <w:rPr>
          <w:rFonts w:ascii="Consolas" w:hAnsi="Consolas"/>
          <w:color w:val="auto"/>
          <w:sz w:val="28"/>
          <w:szCs w:val="28"/>
          <w:lang w:eastAsia="ar-SA"/>
        </w:rPr>
      </w:pPr>
      <w:r w:rsidRPr="00610880">
        <w:rPr>
          <w:rFonts w:ascii="Consolas" w:hAnsi="Consolas"/>
          <w:color w:val="auto"/>
          <w:sz w:val="28"/>
          <w:szCs w:val="28"/>
          <w:lang w:eastAsia="ar-SA"/>
        </w:rPr>
        <w:t xml:space="preserve">6.1.1. </w:t>
      </w:r>
      <w:r w:rsidRPr="00610880">
        <w:rPr>
          <w:rFonts w:ascii="Consolas" w:hAnsi="Consolas"/>
          <w:bCs/>
          <w:color w:val="auto"/>
          <w:sz w:val="28"/>
          <w:szCs w:val="28"/>
        </w:rPr>
        <w:t>Sistema de Cadastramento Unificado de Fornecedores (Sicaf);</w:t>
      </w:r>
    </w:p>
    <w:p w14:paraId="5158AB60" w14:textId="77777777" w:rsidR="00610880" w:rsidRPr="00610880" w:rsidRDefault="00610880" w:rsidP="00610880">
      <w:pPr>
        <w:pStyle w:val="Nivel3"/>
        <w:numPr>
          <w:ilvl w:val="0"/>
          <w:numId w:val="0"/>
        </w:numPr>
        <w:spacing w:before="0" w:after="0" w:line="240" w:lineRule="auto"/>
        <w:rPr>
          <w:rFonts w:ascii="Consolas" w:hAnsi="Consolas"/>
          <w:color w:val="auto"/>
          <w:sz w:val="28"/>
          <w:szCs w:val="28"/>
          <w:lang w:eastAsia="ar-SA"/>
        </w:rPr>
      </w:pPr>
    </w:p>
    <w:p w14:paraId="51B3739E" w14:textId="1C66472C" w:rsidR="00610880" w:rsidRPr="00610880" w:rsidRDefault="00610880" w:rsidP="00610880">
      <w:pPr>
        <w:pStyle w:val="Nivel3"/>
        <w:numPr>
          <w:ilvl w:val="0"/>
          <w:numId w:val="0"/>
        </w:numPr>
        <w:spacing w:before="0" w:after="0" w:line="240" w:lineRule="auto"/>
        <w:rPr>
          <w:rFonts w:ascii="Consolas" w:hAnsi="Consolas"/>
          <w:color w:val="auto"/>
          <w:sz w:val="28"/>
          <w:szCs w:val="28"/>
          <w:lang w:eastAsia="ar-SA"/>
        </w:rPr>
      </w:pPr>
      <w:r w:rsidRPr="00610880">
        <w:rPr>
          <w:rFonts w:ascii="Consolas" w:hAnsi="Consolas"/>
          <w:color w:val="auto"/>
          <w:sz w:val="28"/>
          <w:szCs w:val="28"/>
          <w:lang w:eastAsia="ar-SA"/>
        </w:rPr>
        <w:t xml:space="preserve">6.1.2. Cadastro Nacional de Empresas Inidôneas e Suspensas </w:t>
      </w:r>
      <w:r w:rsidR="00D2785C">
        <w:rPr>
          <w:rFonts w:ascii="Consolas" w:hAnsi="Consolas"/>
          <w:color w:val="auto"/>
          <w:sz w:val="28"/>
          <w:szCs w:val="28"/>
          <w:lang w:eastAsia="ar-SA"/>
        </w:rPr>
        <w:t>–</w:t>
      </w:r>
      <w:r w:rsidRPr="00610880">
        <w:rPr>
          <w:rFonts w:ascii="Consolas" w:hAnsi="Consolas"/>
          <w:color w:val="auto"/>
          <w:sz w:val="28"/>
          <w:szCs w:val="28"/>
          <w:lang w:eastAsia="ar-SA"/>
        </w:rPr>
        <w:t xml:space="preserve"> CEIS, mantido pela Controladoria-Geral da União (</w:t>
      </w:r>
      <w:hyperlink r:id="rId23" w:history="1">
        <w:r w:rsidRPr="00610880">
          <w:rPr>
            <w:rStyle w:val="Hyperlink"/>
            <w:rFonts w:ascii="Consolas" w:hAnsi="Consolas"/>
            <w:color w:val="auto"/>
            <w:sz w:val="28"/>
            <w:szCs w:val="28"/>
            <w:u w:val="none"/>
            <w:lang w:eastAsia="ar-SA"/>
          </w:rPr>
          <w:t>https://www.portaltransparencia.gov.br/sancoes/ceis</w:t>
        </w:r>
      </w:hyperlink>
      <w:r w:rsidRPr="00610880">
        <w:rPr>
          <w:rFonts w:ascii="Consolas" w:hAnsi="Consolas"/>
          <w:color w:val="auto"/>
          <w:sz w:val="28"/>
          <w:szCs w:val="28"/>
          <w:lang w:eastAsia="ar-SA"/>
        </w:rPr>
        <w:t xml:space="preserve">); </w:t>
      </w:r>
    </w:p>
    <w:p w14:paraId="6C6743E5" w14:textId="77777777" w:rsidR="00610880" w:rsidRPr="00610880" w:rsidRDefault="00610880" w:rsidP="00610880">
      <w:pPr>
        <w:pStyle w:val="Nivel3"/>
        <w:numPr>
          <w:ilvl w:val="0"/>
          <w:numId w:val="0"/>
        </w:numPr>
        <w:spacing w:before="0" w:after="0" w:line="240" w:lineRule="auto"/>
        <w:rPr>
          <w:rFonts w:ascii="Consolas" w:hAnsi="Consolas"/>
          <w:color w:val="auto"/>
          <w:sz w:val="28"/>
          <w:szCs w:val="28"/>
          <w:lang w:eastAsia="ar-SA"/>
        </w:rPr>
      </w:pPr>
    </w:p>
    <w:p w14:paraId="50A49DAE" w14:textId="77777777" w:rsidR="00610880" w:rsidRPr="00610880" w:rsidRDefault="00610880" w:rsidP="00610880">
      <w:pPr>
        <w:pStyle w:val="Nivel3"/>
        <w:numPr>
          <w:ilvl w:val="0"/>
          <w:numId w:val="0"/>
        </w:numPr>
        <w:spacing w:before="0" w:after="0" w:line="240" w:lineRule="auto"/>
        <w:rPr>
          <w:rFonts w:ascii="Consolas" w:hAnsi="Consolas"/>
          <w:color w:val="auto"/>
          <w:sz w:val="28"/>
          <w:szCs w:val="28"/>
          <w:lang w:eastAsia="ar-SA"/>
        </w:rPr>
      </w:pPr>
      <w:r w:rsidRPr="00610880">
        <w:rPr>
          <w:rFonts w:ascii="Consolas" w:hAnsi="Consolas"/>
          <w:color w:val="auto"/>
          <w:sz w:val="28"/>
          <w:szCs w:val="28"/>
          <w:lang w:eastAsia="ar-SA"/>
        </w:rPr>
        <w:t>6.1.3. Cadastro Nacional de Empresas Punidas – CNEP, mantido pela Controladoria-Geral da União (</w:t>
      </w:r>
      <w:hyperlink r:id="rId24" w:history="1">
        <w:r w:rsidRPr="00610880">
          <w:rPr>
            <w:rStyle w:val="Hyperlink"/>
            <w:rFonts w:ascii="Consolas" w:hAnsi="Consolas"/>
            <w:color w:val="auto"/>
            <w:sz w:val="28"/>
            <w:szCs w:val="28"/>
            <w:u w:val="none"/>
            <w:lang w:eastAsia="ar-SA"/>
          </w:rPr>
          <w:t>https://www.portaltransparencia.gov.br/sancoes/cnep</w:t>
        </w:r>
      </w:hyperlink>
      <w:r w:rsidRPr="00610880">
        <w:rPr>
          <w:rFonts w:ascii="Consolas" w:hAnsi="Consolas"/>
          <w:color w:val="auto"/>
          <w:sz w:val="28"/>
          <w:szCs w:val="28"/>
          <w:lang w:eastAsia="ar-SA"/>
        </w:rPr>
        <w:t>); e</w:t>
      </w:r>
    </w:p>
    <w:p w14:paraId="5641EEDB" w14:textId="77777777" w:rsidR="00610880" w:rsidRPr="00610880" w:rsidRDefault="00610880" w:rsidP="00610880">
      <w:pPr>
        <w:pStyle w:val="Nivel3"/>
        <w:numPr>
          <w:ilvl w:val="0"/>
          <w:numId w:val="0"/>
        </w:numPr>
        <w:spacing w:before="0" w:after="0" w:line="240" w:lineRule="auto"/>
        <w:rPr>
          <w:rFonts w:ascii="Consolas" w:hAnsi="Consolas"/>
          <w:color w:val="auto"/>
          <w:sz w:val="28"/>
          <w:szCs w:val="28"/>
          <w:lang w:eastAsia="ar-SA"/>
        </w:rPr>
      </w:pPr>
    </w:p>
    <w:p w14:paraId="3A752ECF" w14:textId="77777777" w:rsidR="00610880" w:rsidRPr="00610880" w:rsidRDefault="00610880" w:rsidP="00610880">
      <w:pPr>
        <w:pStyle w:val="Nivel3"/>
        <w:numPr>
          <w:ilvl w:val="0"/>
          <w:numId w:val="0"/>
        </w:numPr>
        <w:spacing w:before="0" w:after="0" w:line="240" w:lineRule="auto"/>
        <w:rPr>
          <w:rFonts w:ascii="Consolas" w:hAnsi="Consolas"/>
          <w:color w:val="auto"/>
          <w:sz w:val="28"/>
          <w:szCs w:val="28"/>
          <w:lang w:eastAsia="ar-SA"/>
        </w:rPr>
      </w:pPr>
      <w:r w:rsidRPr="00610880">
        <w:rPr>
          <w:rFonts w:ascii="Consolas" w:hAnsi="Consolas"/>
          <w:color w:val="auto"/>
          <w:sz w:val="28"/>
          <w:szCs w:val="28"/>
          <w:lang w:eastAsia="ar-SA"/>
        </w:rPr>
        <w:t>6.1.4. Relação de apenados publicada pelo Tribunal de Contas do Estado de São Paulo (</w:t>
      </w:r>
      <w:hyperlink r:id="rId25" w:history="1">
        <w:r w:rsidRPr="00610880">
          <w:rPr>
            <w:rStyle w:val="Hyperlink"/>
            <w:rFonts w:ascii="Consolas" w:hAnsi="Consolas"/>
            <w:color w:val="auto"/>
            <w:sz w:val="28"/>
            <w:szCs w:val="28"/>
            <w:u w:val="none"/>
            <w:lang w:eastAsia="ar-SA"/>
          </w:rPr>
          <w:t>https://www.tce.sp.gov.br/pesquisa-relacao-apenados</w:t>
        </w:r>
      </w:hyperlink>
      <w:r w:rsidRPr="00610880">
        <w:rPr>
          <w:rFonts w:ascii="Consolas" w:hAnsi="Consolas"/>
          <w:color w:val="auto"/>
          <w:sz w:val="28"/>
          <w:szCs w:val="28"/>
          <w:lang w:eastAsia="ar-SA"/>
        </w:rPr>
        <w:t>).</w:t>
      </w:r>
    </w:p>
    <w:p w14:paraId="0E5404C8" w14:textId="77777777" w:rsidR="00610880" w:rsidRDefault="00610880" w:rsidP="00D937A7">
      <w:pPr>
        <w:pStyle w:val="Nivel2"/>
        <w:numPr>
          <w:ilvl w:val="0"/>
          <w:numId w:val="0"/>
        </w:numPr>
        <w:spacing w:before="0" w:after="0" w:line="240" w:lineRule="auto"/>
        <w:rPr>
          <w:rFonts w:ascii="Consolas" w:hAnsi="Consolas"/>
          <w:color w:val="auto"/>
          <w:sz w:val="28"/>
          <w:szCs w:val="28"/>
          <w:lang w:eastAsia="ar-SA"/>
        </w:rPr>
      </w:pPr>
    </w:p>
    <w:p w14:paraId="6B8AD06C" w14:textId="0B1756EC" w:rsidR="0078222C" w:rsidRPr="00B17719" w:rsidRDefault="00D937A7" w:rsidP="00D937A7">
      <w:pPr>
        <w:pStyle w:val="Nivel2"/>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lang w:eastAsia="ar-SA"/>
        </w:rPr>
        <w:t xml:space="preserve">6.2. </w:t>
      </w:r>
      <w:r w:rsidRPr="00B17719">
        <w:rPr>
          <w:rFonts w:ascii="Consolas" w:hAnsi="Consolas"/>
          <w:color w:val="auto"/>
          <w:sz w:val="28"/>
          <w:szCs w:val="28"/>
        </w:rPr>
        <w:t xml:space="preserve">A consulta aos cadastros será realizada em nome da empresa licitante e também de seu sócio majoritário, por força da vedação de que trata o </w:t>
      </w:r>
      <w:hyperlink r:id="rId26" w:anchor=":~:text=%C3%A0s%20seguintes%20comina%C3%A7%C3%B5es%3A-,Art.,n%C2%BA%2012.120%2C%20de%202009)." w:history="1">
        <w:r w:rsidRPr="00B17719">
          <w:rPr>
            <w:rStyle w:val="Hyperlink"/>
            <w:rFonts w:ascii="Consolas" w:hAnsi="Consolas"/>
            <w:color w:val="auto"/>
            <w:sz w:val="28"/>
            <w:szCs w:val="28"/>
            <w:u w:val="none"/>
          </w:rPr>
          <w:t>artigo 12 da Lei n° 8.429, de 1992</w:t>
        </w:r>
      </w:hyperlink>
      <w:r w:rsidRPr="00B17719">
        <w:rPr>
          <w:rFonts w:ascii="Consolas" w:hAnsi="Consolas"/>
          <w:color w:val="auto"/>
          <w:sz w:val="28"/>
          <w:szCs w:val="28"/>
        </w:rPr>
        <w:t>.</w:t>
      </w:r>
    </w:p>
    <w:p w14:paraId="5CD59C87" w14:textId="0C0FD373" w:rsidR="00D937A7" w:rsidRPr="00B17719" w:rsidRDefault="00D937A7" w:rsidP="00D937A7">
      <w:pPr>
        <w:pStyle w:val="Nivel2"/>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lastRenderedPageBreak/>
        <w:t xml:space="preserve">6.3. Caso conste na Consulta de Situação do licitante a existência de Ocorrências Impeditivas Indiretas, </w:t>
      </w:r>
      <w:r w:rsidR="002430D2">
        <w:rPr>
          <w:rFonts w:ascii="Consolas" w:hAnsi="Consolas"/>
          <w:color w:val="auto"/>
          <w:sz w:val="28"/>
          <w:szCs w:val="28"/>
        </w:rPr>
        <w:t>a</w:t>
      </w:r>
      <w:r w:rsidRPr="00B17719">
        <w:rPr>
          <w:rFonts w:ascii="Consolas" w:hAnsi="Consolas"/>
          <w:color w:val="auto"/>
          <w:sz w:val="28"/>
          <w:szCs w:val="28"/>
        </w:rPr>
        <w:t xml:space="preserve"> Pregoeir</w:t>
      </w:r>
      <w:r w:rsidR="002430D2">
        <w:rPr>
          <w:rFonts w:ascii="Consolas" w:hAnsi="Consolas"/>
          <w:color w:val="auto"/>
          <w:sz w:val="28"/>
          <w:szCs w:val="28"/>
        </w:rPr>
        <w:t>a</w:t>
      </w:r>
      <w:r w:rsidRPr="00B17719">
        <w:rPr>
          <w:rFonts w:ascii="Consolas" w:hAnsi="Consolas"/>
          <w:color w:val="auto"/>
          <w:sz w:val="28"/>
          <w:szCs w:val="28"/>
        </w:rPr>
        <w:t xml:space="preserve"> diligenciará para verificar se houve fraude por parte das empresas apontadas no Relatório de Ocorrências Impeditivas Indiretas. (</w:t>
      </w:r>
      <w:hyperlink r:id="rId27" w:anchor="art29" w:history="1">
        <w:r w:rsidRPr="00B17719">
          <w:rPr>
            <w:rStyle w:val="Hyperlink"/>
            <w:rFonts w:ascii="Consolas" w:hAnsi="Consolas"/>
            <w:color w:val="auto"/>
            <w:sz w:val="28"/>
            <w:szCs w:val="28"/>
            <w:u w:val="none"/>
          </w:rPr>
          <w:t>IN nº 3/2018, art. 29, caput</w:t>
        </w:r>
      </w:hyperlink>
      <w:r w:rsidRPr="00B17719">
        <w:rPr>
          <w:rFonts w:ascii="Consolas" w:hAnsi="Consolas"/>
          <w:color w:val="auto"/>
          <w:sz w:val="28"/>
          <w:szCs w:val="28"/>
        </w:rPr>
        <w:t>)</w:t>
      </w:r>
      <w:r w:rsidR="009B78CB">
        <w:rPr>
          <w:rFonts w:ascii="Consolas" w:hAnsi="Consolas"/>
          <w:color w:val="auto"/>
          <w:sz w:val="28"/>
          <w:szCs w:val="28"/>
        </w:rPr>
        <w:t>.</w:t>
      </w:r>
    </w:p>
    <w:p w14:paraId="1BA6005A" w14:textId="77777777" w:rsidR="0047093D" w:rsidRDefault="0047093D" w:rsidP="00D937A7">
      <w:pPr>
        <w:pStyle w:val="Nivel3"/>
        <w:numPr>
          <w:ilvl w:val="0"/>
          <w:numId w:val="0"/>
        </w:numPr>
        <w:spacing w:before="0" w:after="0" w:line="240" w:lineRule="auto"/>
        <w:rPr>
          <w:rFonts w:ascii="Consolas" w:hAnsi="Consolas"/>
          <w:color w:val="auto"/>
          <w:sz w:val="28"/>
          <w:szCs w:val="28"/>
        </w:rPr>
      </w:pPr>
    </w:p>
    <w:p w14:paraId="5FC5B974" w14:textId="00782166" w:rsidR="00D937A7" w:rsidRPr="00B17719" w:rsidRDefault="00D937A7" w:rsidP="00D937A7">
      <w:pPr>
        <w:pStyle w:val="Nivel3"/>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6.3.1. A tentativa de burla será verificada por meio dos vínculos societários, linhas de fornecimento similares, dentre outros. (</w:t>
      </w:r>
      <w:hyperlink r:id="rId28" w:history="1">
        <w:r w:rsidRPr="00B17719">
          <w:rPr>
            <w:rStyle w:val="Hyperlink"/>
            <w:rFonts w:ascii="Consolas" w:hAnsi="Consolas"/>
            <w:color w:val="auto"/>
            <w:sz w:val="28"/>
            <w:szCs w:val="28"/>
            <w:u w:val="none"/>
          </w:rPr>
          <w:t>IN nº 3/2018, art. 29, §1º</w:t>
        </w:r>
      </w:hyperlink>
      <w:r w:rsidRPr="00B17719">
        <w:rPr>
          <w:rFonts w:ascii="Consolas" w:hAnsi="Consolas"/>
          <w:color w:val="auto"/>
          <w:sz w:val="28"/>
          <w:szCs w:val="28"/>
        </w:rPr>
        <w:t>).</w:t>
      </w:r>
    </w:p>
    <w:p w14:paraId="3F689266" w14:textId="77777777" w:rsidR="00D937A7" w:rsidRPr="00B17719" w:rsidRDefault="00D937A7" w:rsidP="00D937A7">
      <w:pPr>
        <w:pStyle w:val="Nivel3"/>
        <w:numPr>
          <w:ilvl w:val="0"/>
          <w:numId w:val="0"/>
        </w:numPr>
        <w:spacing w:before="0" w:after="0" w:line="240" w:lineRule="auto"/>
        <w:rPr>
          <w:rFonts w:ascii="Consolas" w:hAnsi="Consolas"/>
          <w:color w:val="auto"/>
          <w:sz w:val="28"/>
          <w:szCs w:val="28"/>
        </w:rPr>
      </w:pPr>
    </w:p>
    <w:p w14:paraId="29C5252E" w14:textId="77777777" w:rsidR="00D937A7" w:rsidRPr="00B17719" w:rsidRDefault="00D937A7" w:rsidP="00D937A7">
      <w:pPr>
        <w:pStyle w:val="Nivel3"/>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6.3.2. O licitante será convocado para manifestação previamente a uma eventual desclassificação. (</w:t>
      </w:r>
      <w:hyperlink r:id="rId29" w:history="1">
        <w:r w:rsidRPr="00B17719">
          <w:rPr>
            <w:rStyle w:val="Hyperlink"/>
            <w:rFonts w:ascii="Consolas" w:hAnsi="Consolas"/>
            <w:color w:val="auto"/>
            <w:sz w:val="28"/>
            <w:szCs w:val="28"/>
            <w:u w:val="none"/>
          </w:rPr>
          <w:t>IN nº 3/2018, art. 29, §2º</w:t>
        </w:r>
      </w:hyperlink>
      <w:r w:rsidRPr="00B17719">
        <w:rPr>
          <w:rFonts w:ascii="Consolas" w:hAnsi="Consolas"/>
          <w:color w:val="auto"/>
          <w:sz w:val="28"/>
          <w:szCs w:val="28"/>
        </w:rPr>
        <w:t>).</w:t>
      </w:r>
    </w:p>
    <w:p w14:paraId="0B300C30" w14:textId="77777777" w:rsidR="00D937A7" w:rsidRPr="00B17719" w:rsidRDefault="00D937A7" w:rsidP="00D937A7">
      <w:pPr>
        <w:pStyle w:val="Nivel3"/>
        <w:numPr>
          <w:ilvl w:val="0"/>
          <w:numId w:val="0"/>
        </w:numPr>
        <w:spacing w:before="0" w:after="0" w:line="240" w:lineRule="auto"/>
        <w:rPr>
          <w:rFonts w:ascii="Consolas" w:hAnsi="Consolas"/>
          <w:color w:val="auto"/>
          <w:sz w:val="28"/>
          <w:szCs w:val="28"/>
        </w:rPr>
      </w:pPr>
    </w:p>
    <w:p w14:paraId="4D5042F0" w14:textId="77777777" w:rsidR="00D937A7" w:rsidRPr="00B17719" w:rsidRDefault="00D937A7" w:rsidP="00D937A7">
      <w:pPr>
        <w:pStyle w:val="Nivel3"/>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6.3.3. Constatada a existência de sanção, o licitante será reputado inabilitado, por falta de condição de participação.</w:t>
      </w:r>
    </w:p>
    <w:p w14:paraId="1B24BF31" w14:textId="77777777" w:rsidR="00D937A7" w:rsidRPr="00B17719" w:rsidRDefault="00D937A7" w:rsidP="00D937A7">
      <w:pPr>
        <w:pStyle w:val="Nivel3"/>
        <w:numPr>
          <w:ilvl w:val="0"/>
          <w:numId w:val="0"/>
        </w:numPr>
        <w:spacing w:before="0" w:after="0" w:line="240" w:lineRule="auto"/>
        <w:rPr>
          <w:rFonts w:ascii="Consolas" w:hAnsi="Consolas"/>
          <w:color w:val="auto"/>
          <w:sz w:val="28"/>
          <w:szCs w:val="28"/>
        </w:rPr>
      </w:pPr>
    </w:p>
    <w:p w14:paraId="6BC771A5" w14:textId="35AAE321" w:rsidR="00D937A7" w:rsidRPr="00B17719" w:rsidRDefault="00D937A7" w:rsidP="00D937A7">
      <w:pPr>
        <w:pStyle w:val="Nivel2"/>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 xml:space="preserve">6.4. Caso o licitante provisoriamente classificado em primeiro lugar tenha se utilizado de algum tratamento favorecido às ME/EPPs, </w:t>
      </w:r>
      <w:r w:rsidR="002430D2">
        <w:rPr>
          <w:rFonts w:ascii="Consolas" w:hAnsi="Consolas"/>
          <w:color w:val="auto"/>
          <w:sz w:val="28"/>
          <w:szCs w:val="28"/>
        </w:rPr>
        <w:t>a</w:t>
      </w:r>
      <w:r w:rsidRPr="00B17719">
        <w:rPr>
          <w:rFonts w:ascii="Consolas" w:hAnsi="Consolas"/>
          <w:color w:val="auto"/>
          <w:sz w:val="28"/>
          <w:szCs w:val="28"/>
        </w:rPr>
        <w:t xml:space="preserve"> pregoeir</w:t>
      </w:r>
      <w:r w:rsidR="002430D2">
        <w:rPr>
          <w:rFonts w:ascii="Consolas" w:hAnsi="Consolas"/>
          <w:color w:val="auto"/>
          <w:sz w:val="28"/>
          <w:szCs w:val="28"/>
        </w:rPr>
        <w:t>a</w:t>
      </w:r>
      <w:r w:rsidRPr="00B17719">
        <w:rPr>
          <w:rFonts w:ascii="Consolas" w:hAnsi="Consolas"/>
          <w:color w:val="auto"/>
          <w:sz w:val="28"/>
          <w:szCs w:val="28"/>
        </w:rPr>
        <w:t xml:space="preserve"> verificará se faz jus ao benefício, em conformidade com o item 3.8 deste edital.</w:t>
      </w:r>
    </w:p>
    <w:p w14:paraId="5D5FC5A5"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p>
    <w:p w14:paraId="5F239769" w14:textId="78096529" w:rsidR="00D7773F" w:rsidRDefault="00D937A7" w:rsidP="00D937A7">
      <w:pPr>
        <w:pStyle w:val="Nivel2"/>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 xml:space="preserve">6.5. Verificadas as condições de participação e de utilização do tratamento favorecido, </w:t>
      </w:r>
      <w:r w:rsidR="002430D2">
        <w:rPr>
          <w:rFonts w:ascii="Consolas" w:hAnsi="Consolas"/>
          <w:color w:val="auto"/>
          <w:sz w:val="28"/>
          <w:szCs w:val="28"/>
        </w:rPr>
        <w:t>a</w:t>
      </w:r>
      <w:r w:rsidRPr="00B17719">
        <w:rPr>
          <w:rFonts w:ascii="Consolas" w:hAnsi="Consolas"/>
          <w:color w:val="auto"/>
          <w:sz w:val="28"/>
          <w:szCs w:val="28"/>
        </w:rPr>
        <w:t xml:space="preserve"> pregoeir</w:t>
      </w:r>
      <w:r w:rsidR="002430D2">
        <w:rPr>
          <w:rFonts w:ascii="Consolas" w:hAnsi="Consolas"/>
          <w:color w:val="auto"/>
          <w:sz w:val="28"/>
          <w:szCs w:val="28"/>
        </w:rPr>
        <w:t>a</w:t>
      </w:r>
      <w:r w:rsidRPr="00B17719">
        <w:rPr>
          <w:rFonts w:ascii="Consolas" w:hAnsi="Consolas"/>
          <w:color w:val="auto"/>
          <w:sz w:val="28"/>
          <w:szCs w:val="28"/>
        </w:rPr>
        <w:t xml:space="preserve"> examinará a proposta classificada em primeiro lugar quanto à adequação ao objeto e à compatibilidade do preço em relação ao máximo estipulado para contratação neste Edital e em seus anexos, observado o disposto no </w:t>
      </w:r>
      <w:hyperlink r:id="rId30" w:anchor="art29" w:history="1">
        <w:r w:rsidRPr="00B17719">
          <w:rPr>
            <w:rStyle w:val="Hyperlink"/>
            <w:rFonts w:ascii="Consolas" w:hAnsi="Consolas"/>
            <w:color w:val="auto"/>
            <w:sz w:val="28"/>
            <w:szCs w:val="28"/>
            <w:u w:val="none"/>
          </w:rPr>
          <w:t>artigo 29 a 35 da IN SEGES nº 73, de 30 de setembro de 2022</w:t>
        </w:r>
      </w:hyperlink>
      <w:r w:rsidRPr="00B17719">
        <w:rPr>
          <w:rFonts w:ascii="Consolas" w:hAnsi="Consolas"/>
          <w:color w:val="auto"/>
          <w:sz w:val="28"/>
          <w:szCs w:val="28"/>
        </w:rPr>
        <w:t>.</w:t>
      </w:r>
    </w:p>
    <w:p w14:paraId="1216C940" w14:textId="77777777" w:rsidR="00610880" w:rsidRDefault="00610880" w:rsidP="00D937A7">
      <w:pPr>
        <w:pStyle w:val="Nivel2"/>
        <w:numPr>
          <w:ilvl w:val="0"/>
          <w:numId w:val="0"/>
        </w:numPr>
        <w:spacing w:before="0" w:after="0" w:line="240" w:lineRule="auto"/>
        <w:rPr>
          <w:rFonts w:ascii="Consolas" w:hAnsi="Consolas"/>
          <w:color w:val="auto"/>
          <w:sz w:val="28"/>
          <w:szCs w:val="28"/>
        </w:rPr>
      </w:pPr>
    </w:p>
    <w:p w14:paraId="08702D29" w14:textId="48482095" w:rsidR="00D937A7" w:rsidRPr="00B17719" w:rsidRDefault="00D937A7" w:rsidP="00D937A7">
      <w:pPr>
        <w:pStyle w:val="Nivel2"/>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 xml:space="preserve">6.6. Será desclassificada a proposta vencedora que: </w:t>
      </w:r>
    </w:p>
    <w:p w14:paraId="528143BA" w14:textId="77777777" w:rsidR="00D937A7" w:rsidRPr="00B17719" w:rsidRDefault="00D937A7" w:rsidP="00D937A7">
      <w:pPr>
        <w:pStyle w:val="Nivel2"/>
        <w:numPr>
          <w:ilvl w:val="0"/>
          <w:numId w:val="0"/>
        </w:numPr>
        <w:spacing w:before="0" w:after="0" w:line="240" w:lineRule="auto"/>
        <w:rPr>
          <w:rFonts w:ascii="Consolas" w:hAnsi="Consolas"/>
          <w:b/>
          <w:color w:val="auto"/>
          <w:sz w:val="28"/>
          <w:szCs w:val="28"/>
        </w:rPr>
      </w:pPr>
    </w:p>
    <w:p w14:paraId="44101B80" w14:textId="77777777" w:rsidR="00D937A7" w:rsidRPr="00B17719" w:rsidRDefault="00D937A7" w:rsidP="00D937A7">
      <w:pPr>
        <w:pStyle w:val="Nivel3"/>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6.6.1. Contiver vícios insanáveis;</w:t>
      </w:r>
    </w:p>
    <w:p w14:paraId="1BDE9036" w14:textId="77777777" w:rsidR="0047093D" w:rsidRDefault="0047093D" w:rsidP="00D937A7">
      <w:pPr>
        <w:pStyle w:val="Nivel3"/>
        <w:numPr>
          <w:ilvl w:val="0"/>
          <w:numId w:val="0"/>
        </w:numPr>
        <w:spacing w:before="0" w:after="0" w:line="240" w:lineRule="auto"/>
        <w:rPr>
          <w:rFonts w:ascii="Consolas" w:hAnsi="Consolas"/>
          <w:color w:val="auto"/>
          <w:sz w:val="28"/>
          <w:szCs w:val="28"/>
        </w:rPr>
      </w:pPr>
    </w:p>
    <w:p w14:paraId="2E9B2C23" w14:textId="4A683C4F" w:rsidR="00D937A7" w:rsidRPr="00B17719" w:rsidRDefault="00D937A7" w:rsidP="00D937A7">
      <w:pPr>
        <w:pStyle w:val="Nivel3"/>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6.6.2. Não obedecer às especificações técnicas contidas no Termo de Referência;</w:t>
      </w:r>
    </w:p>
    <w:p w14:paraId="11F8F3AA" w14:textId="77777777" w:rsidR="00D937A7" w:rsidRPr="00B17719" w:rsidRDefault="00D937A7" w:rsidP="00D937A7">
      <w:pPr>
        <w:pStyle w:val="Nivel3"/>
        <w:numPr>
          <w:ilvl w:val="0"/>
          <w:numId w:val="0"/>
        </w:numPr>
        <w:spacing w:before="0" w:after="0" w:line="240" w:lineRule="auto"/>
        <w:rPr>
          <w:rFonts w:ascii="Consolas" w:hAnsi="Consolas"/>
          <w:color w:val="auto"/>
          <w:sz w:val="28"/>
          <w:szCs w:val="28"/>
        </w:rPr>
      </w:pPr>
    </w:p>
    <w:p w14:paraId="16A87609" w14:textId="77777777" w:rsidR="00D937A7" w:rsidRPr="00B17719" w:rsidRDefault="00D937A7" w:rsidP="00D937A7">
      <w:pPr>
        <w:pStyle w:val="Nivel3"/>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6.6.3. Apresentar preços inexequíveis ou permanecerem acima do preço máximo definido para a contratação;</w:t>
      </w:r>
    </w:p>
    <w:p w14:paraId="57C4F05D" w14:textId="77777777" w:rsidR="00D937A7" w:rsidRPr="00B17719" w:rsidRDefault="00D937A7" w:rsidP="00D937A7">
      <w:pPr>
        <w:pStyle w:val="Nivel3"/>
        <w:numPr>
          <w:ilvl w:val="0"/>
          <w:numId w:val="0"/>
        </w:numPr>
        <w:spacing w:before="0" w:after="0" w:line="240" w:lineRule="auto"/>
        <w:rPr>
          <w:rFonts w:ascii="Consolas" w:hAnsi="Consolas"/>
          <w:color w:val="auto"/>
          <w:sz w:val="28"/>
          <w:szCs w:val="28"/>
        </w:rPr>
      </w:pPr>
    </w:p>
    <w:p w14:paraId="3946095C" w14:textId="77777777" w:rsidR="00D937A7" w:rsidRPr="00B17719" w:rsidRDefault="00D937A7" w:rsidP="00D937A7">
      <w:pPr>
        <w:pStyle w:val="Nivel3"/>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lastRenderedPageBreak/>
        <w:t>6.6.4. Não tiverem sua exequibilidade demonstrada, quando exigido pela Administração;</w:t>
      </w:r>
    </w:p>
    <w:p w14:paraId="4EE1E5A3" w14:textId="77777777" w:rsidR="00D937A7" w:rsidRPr="00B17719" w:rsidRDefault="00D937A7" w:rsidP="00D937A7">
      <w:pPr>
        <w:pStyle w:val="Nivel3"/>
        <w:numPr>
          <w:ilvl w:val="0"/>
          <w:numId w:val="0"/>
        </w:numPr>
        <w:spacing w:before="0" w:after="0" w:line="240" w:lineRule="auto"/>
        <w:rPr>
          <w:rFonts w:ascii="Consolas" w:hAnsi="Consolas"/>
          <w:color w:val="auto"/>
          <w:sz w:val="28"/>
          <w:szCs w:val="28"/>
        </w:rPr>
      </w:pPr>
    </w:p>
    <w:p w14:paraId="4B33888A" w14:textId="77777777" w:rsidR="00D937A7" w:rsidRPr="00B17719" w:rsidRDefault="00D937A7" w:rsidP="00D937A7">
      <w:pPr>
        <w:pStyle w:val="Nivel3"/>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6.6.5. Apresentar desconformidade com quaisquer outras exigências deste Edital ou seus anexos, desde que insanável.</w:t>
      </w:r>
    </w:p>
    <w:p w14:paraId="1309E64F" w14:textId="77777777" w:rsidR="00D937A7" w:rsidRPr="00B17719" w:rsidRDefault="00D937A7" w:rsidP="00D937A7">
      <w:pPr>
        <w:pStyle w:val="Nivel3"/>
        <w:numPr>
          <w:ilvl w:val="0"/>
          <w:numId w:val="0"/>
        </w:numPr>
        <w:spacing w:before="0" w:after="0" w:line="240" w:lineRule="auto"/>
        <w:rPr>
          <w:rFonts w:ascii="Consolas" w:hAnsi="Consolas"/>
          <w:color w:val="auto"/>
          <w:sz w:val="28"/>
          <w:szCs w:val="28"/>
        </w:rPr>
      </w:pPr>
    </w:p>
    <w:p w14:paraId="7DD525CF"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6.7. No caso de bens em geral, é indício de inexequibilidade das propostas valores inferiores a 50% (cinquenta por cento) do valor orçado pela Administração.</w:t>
      </w:r>
    </w:p>
    <w:p w14:paraId="7518707B" w14:textId="77777777" w:rsidR="00D937A7" w:rsidRPr="00B17719" w:rsidRDefault="00D937A7" w:rsidP="00D937A7">
      <w:pPr>
        <w:pStyle w:val="Nivel2"/>
        <w:numPr>
          <w:ilvl w:val="0"/>
          <w:numId w:val="0"/>
        </w:numPr>
        <w:spacing w:before="0" w:after="0" w:line="240" w:lineRule="auto"/>
        <w:rPr>
          <w:rFonts w:ascii="Consolas" w:hAnsi="Consolas"/>
          <w:b/>
          <w:bCs/>
          <w:color w:val="auto"/>
          <w:sz w:val="28"/>
          <w:szCs w:val="28"/>
        </w:rPr>
      </w:pPr>
    </w:p>
    <w:p w14:paraId="45A0094E" w14:textId="3B47EFBF" w:rsidR="00D937A7" w:rsidRPr="00B17719" w:rsidRDefault="00D937A7" w:rsidP="00D937A7">
      <w:pPr>
        <w:pStyle w:val="Nivel3"/>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 xml:space="preserve">6.7.1. A inexequibilidade, na hipótese de que trata o </w:t>
      </w:r>
      <w:r w:rsidRPr="00B17719">
        <w:rPr>
          <w:rFonts w:ascii="Consolas" w:hAnsi="Consolas"/>
          <w:b/>
          <w:bCs/>
          <w:color w:val="auto"/>
          <w:sz w:val="28"/>
          <w:szCs w:val="28"/>
        </w:rPr>
        <w:t>caput</w:t>
      </w:r>
      <w:r w:rsidRPr="00B17719">
        <w:rPr>
          <w:rFonts w:ascii="Consolas" w:hAnsi="Consolas"/>
          <w:color w:val="auto"/>
          <w:sz w:val="28"/>
          <w:szCs w:val="28"/>
        </w:rPr>
        <w:t>, só será considerada após diligência d</w:t>
      </w:r>
      <w:r w:rsidR="002430D2">
        <w:rPr>
          <w:rFonts w:ascii="Consolas" w:hAnsi="Consolas"/>
          <w:color w:val="auto"/>
          <w:sz w:val="28"/>
          <w:szCs w:val="28"/>
        </w:rPr>
        <w:t>a</w:t>
      </w:r>
      <w:r w:rsidRPr="00B17719">
        <w:rPr>
          <w:rFonts w:ascii="Consolas" w:hAnsi="Consolas"/>
          <w:color w:val="auto"/>
          <w:sz w:val="28"/>
          <w:szCs w:val="28"/>
        </w:rPr>
        <w:t xml:space="preserve"> pregoeir</w:t>
      </w:r>
      <w:r w:rsidR="002430D2">
        <w:rPr>
          <w:rFonts w:ascii="Consolas" w:hAnsi="Consolas"/>
          <w:color w:val="auto"/>
          <w:sz w:val="28"/>
          <w:szCs w:val="28"/>
        </w:rPr>
        <w:t>a</w:t>
      </w:r>
      <w:r w:rsidRPr="00B17719">
        <w:rPr>
          <w:rFonts w:ascii="Consolas" w:hAnsi="Consolas"/>
          <w:color w:val="auto"/>
          <w:sz w:val="28"/>
          <w:szCs w:val="28"/>
        </w:rPr>
        <w:t>, que comprove:</w:t>
      </w:r>
    </w:p>
    <w:p w14:paraId="2791E176" w14:textId="77777777" w:rsidR="00D937A7" w:rsidRPr="00B17719" w:rsidRDefault="00D937A7" w:rsidP="00D937A7">
      <w:pPr>
        <w:pStyle w:val="Nivel3"/>
        <w:numPr>
          <w:ilvl w:val="0"/>
          <w:numId w:val="0"/>
        </w:numPr>
        <w:spacing w:before="0" w:after="0" w:line="240" w:lineRule="auto"/>
        <w:rPr>
          <w:rFonts w:ascii="Consolas" w:hAnsi="Consolas"/>
          <w:color w:val="auto"/>
          <w:sz w:val="28"/>
          <w:szCs w:val="28"/>
        </w:rPr>
      </w:pPr>
    </w:p>
    <w:p w14:paraId="22832377" w14:textId="77777777" w:rsidR="00D937A7" w:rsidRPr="00B17719" w:rsidRDefault="00D937A7" w:rsidP="00D937A7">
      <w:pPr>
        <w:pStyle w:val="Nivel4"/>
        <w:numPr>
          <w:ilvl w:val="0"/>
          <w:numId w:val="0"/>
        </w:numPr>
        <w:spacing w:before="0" w:after="0" w:line="240" w:lineRule="auto"/>
        <w:rPr>
          <w:rFonts w:ascii="Consolas" w:hAnsi="Consolas"/>
          <w:sz w:val="28"/>
          <w:szCs w:val="28"/>
        </w:rPr>
      </w:pPr>
      <w:r w:rsidRPr="00B17719">
        <w:rPr>
          <w:rFonts w:ascii="Consolas" w:hAnsi="Consolas"/>
          <w:sz w:val="28"/>
          <w:szCs w:val="28"/>
        </w:rPr>
        <w:t>6.7.1.1. Que o custo do licitante ultrapassa o valor da proposta; e</w:t>
      </w:r>
    </w:p>
    <w:p w14:paraId="1BF45D88" w14:textId="77777777" w:rsidR="00D937A7" w:rsidRPr="00B17719" w:rsidRDefault="00D937A7" w:rsidP="00D937A7">
      <w:pPr>
        <w:pStyle w:val="Nivel4"/>
        <w:numPr>
          <w:ilvl w:val="0"/>
          <w:numId w:val="0"/>
        </w:numPr>
        <w:spacing w:before="0" w:after="0" w:line="240" w:lineRule="auto"/>
        <w:rPr>
          <w:rFonts w:ascii="Consolas" w:hAnsi="Consolas"/>
          <w:sz w:val="28"/>
          <w:szCs w:val="28"/>
        </w:rPr>
      </w:pPr>
    </w:p>
    <w:p w14:paraId="08B4E0F5" w14:textId="77777777" w:rsidR="00D937A7" w:rsidRPr="00B17719" w:rsidRDefault="00D937A7" w:rsidP="00D937A7">
      <w:pPr>
        <w:pStyle w:val="Nivel4"/>
        <w:numPr>
          <w:ilvl w:val="0"/>
          <w:numId w:val="0"/>
        </w:numPr>
        <w:spacing w:before="0" w:after="0" w:line="240" w:lineRule="auto"/>
        <w:rPr>
          <w:rFonts w:ascii="Consolas" w:hAnsi="Consolas"/>
          <w:sz w:val="28"/>
          <w:szCs w:val="28"/>
        </w:rPr>
      </w:pPr>
      <w:r w:rsidRPr="00B17719">
        <w:rPr>
          <w:rFonts w:ascii="Consolas" w:hAnsi="Consolas"/>
          <w:sz w:val="28"/>
          <w:szCs w:val="28"/>
        </w:rPr>
        <w:t>6.7.1.2. Inexistirem custos de oportunidade capazes de justificar o vulto da oferta.</w:t>
      </w:r>
    </w:p>
    <w:p w14:paraId="1E26D379" w14:textId="77777777" w:rsidR="00D937A7" w:rsidRPr="00B17719" w:rsidRDefault="00D937A7" w:rsidP="00D937A7">
      <w:pPr>
        <w:pStyle w:val="Nivel4"/>
        <w:numPr>
          <w:ilvl w:val="0"/>
          <w:numId w:val="0"/>
        </w:numPr>
        <w:spacing w:before="0" w:after="0" w:line="240" w:lineRule="auto"/>
        <w:rPr>
          <w:rFonts w:ascii="Consolas" w:hAnsi="Consolas"/>
          <w:sz w:val="28"/>
          <w:szCs w:val="28"/>
        </w:rPr>
      </w:pPr>
    </w:p>
    <w:p w14:paraId="528B92D6"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6.8. Se houver indícios de inexequibilidade da proposta de preço, ou em caso da necessidade de esclarecimentos complementares, poderão ser efetuadas diligências, para que a empresa comprove a exequibilidade da proposta.</w:t>
      </w:r>
    </w:p>
    <w:p w14:paraId="4F8CF954"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p>
    <w:p w14:paraId="6E45E055"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6.9. Caso o custo global estimado do objeto licitado tenha sido decomposto em seus respectivos custos unitários por meio de Planilha de Custos e Formação de Preços elaborada pela Administração, o licitante classificado em primeiro lugar será convocado para apresentar Planilha por ele elaborada, com os respectivos valores adequados ao valor final da sua proposta, sob pena de não aceitação da proposta.</w:t>
      </w:r>
    </w:p>
    <w:p w14:paraId="09BC0E66"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p>
    <w:p w14:paraId="0E8119BA"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6.10. Erros no preenchimento da planilha não constituem motivo para a desclassificação da proposta. A planilha poderá́ ser ajustada pelo licitante, no prazo indicado pelo sistema, desde que não haja majoração do preço e que se comprove que este é o bastante para arcar com todos os custos da contratação;</w:t>
      </w:r>
    </w:p>
    <w:p w14:paraId="09C4B0AB" w14:textId="77777777" w:rsidR="00D937A7" w:rsidRPr="00B17719" w:rsidRDefault="00D937A7" w:rsidP="00D937A7">
      <w:pPr>
        <w:pStyle w:val="Nivel2"/>
        <w:numPr>
          <w:ilvl w:val="0"/>
          <w:numId w:val="0"/>
        </w:numPr>
        <w:spacing w:before="0" w:after="0" w:line="240" w:lineRule="auto"/>
        <w:rPr>
          <w:rFonts w:ascii="Consolas" w:hAnsi="Consolas"/>
          <w:b/>
          <w:color w:val="auto"/>
          <w:sz w:val="28"/>
          <w:szCs w:val="28"/>
        </w:rPr>
      </w:pPr>
    </w:p>
    <w:p w14:paraId="59BA3728" w14:textId="77777777" w:rsidR="00D937A7" w:rsidRPr="00B17719" w:rsidRDefault="00D937A7" w:rsidP="00D937A7">
      <w:pPr>
        <w:pStyle w:val="Nivel3"/>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lastRenderedPageBreak/>
        <w:t>6.10.1.</w:t>
      </w:r>
      <w:r w:rsidRPr="00B17719">
        <w:rPr>
          <w:rFonts w:ascii="Consolas" w:hAnsi="Consolas"/>
          <w:b/>
          <w:color w:val="auto"/>
          <w:sz w:val="28"/>
          <w:szCs w:val="28"/>
        </w:rPr>
        <w:t xml:space="preserve"> </w:t>
      </w:r>
      <w:r w:rsidRPr="00B17719">
        <w:rPr>
          <w:rFonts w:ascii="Consolas" w:hAnsi="Consolas"/>
          <w:color w:val="auto"/>
          <w:sz w:val="28"/>
          <w:szCs w:val="28"/>
        </w:rPr>
        <w:t>O ajuste de que trata este dispositivo se limita a sanar erros ou falhas que não alterem a substância das propostas;</w:t>
      </w:r>
    </w:p>
    <w:p w14:paraId="57E2EBB9" w14:textId="77777777" w:rsidR="00D937A7" w:rsidRPr="00B17719" w:rsidRDefault="00D937A7" w:rsidP="00D937A7">
      <w:pPr>
        <w:pStyle w:val="Nivel3"/>
        <w:numPr>
          <w:ilvl w:val="0"/>
          <w:numId w:val="0"/>
        </w:numPr>
        <w:spacing w:before="0" w:after="0" w:line="240" w:lineRule="auto"/>
        <w:rPr>
          <w:rFonts w:ascii="Consolas" w:hAnsi="Consolas"/>
          <w:color w:val="auto"/>
          <w:sz w:val="28"/>
          <w:szCs w:val="28"/>
        </w:rPr>
      </w:pPr>
    </w:p>
    <w:p w14:paraId="3779EB27" w14:textId="77777777" w:rsidR="00D937A7" w:rsidRPr="00B17719" w:rsidRDefault="00D937A7" w:rsidP="00D937A7">
      <w:pPr>
        <w:pStyle w:val="Nivel3"/>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6.10.2. Considera-se erro no preenchimento da planilha passível de correção a indicação de recolhimento de impostos e contribuições na forma do Simples Nacional, quando não cabível esse regime.</w:t>
      </w:r>
    </w:p>
    <w:p w14:paraId="299E5B97" w14:textId="77777777" w:rsidR="0047093D" w:rsidRDefault="0047093D" w:rsidP="00D937A7">
      <w:pPr>
        <w:pStyle w:val="Nivel2"/>
        <w:numPr>
          <w:ilvl w:val="0"/>
          <w:numId w:val="0"/>
        </w:numPr>
        <w:spacing w:before="0" w:after="0" w:line="240" w:lineRule="auto"/>
        <w:rPr>
          <w:rFonts w:ascii="Consolas" w:hAnsi="Consolas"/>
          <w:color w:val="auto"/>
          <w:sz w:val="28"/>
          <w:szCs w:val="28"/>
        </w:rPr>
      </w:pPr>
    </w:p>
    <w:p w14:paraId="1DEC665B" w14:textId="444F19D2" w:rsidR="00D937A7" w:rsidRPr="00B17719" w:rsidRDefault="00D937A7" w:rsidP="00D937A7">
      <w:pPr>
        <w:pStyle w:val="Nivel2"/>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6.11. Para fins de análise da proposta quanto ao cumprimento das especificações do objeto, poderá ser colhida a manifestação escrita do setor requisitante do serviço ou da área especializada no objeto.</w:t>
      </w:r>
    </w:p>
    <w:p w14:paraId="111F832F" w14:textId="77777777" w:rsidR="00D937A7" w:rsidRPr="00B17719" w:rsidRDefault="00D937A7" w:rsidP="00D937A7">
      <w:pPr>
        <w:pStyle w:val="Nivel2"/>
        <w:numPr>
          <w:ilvl w:val="0"/>
          <w:numId w:val="0"/>
        </w:numPr>
        <w:spacing w:before="0" w:after="0" w:line="240" w:lineRule="auto"/>
        <w:rPr>
          <w:rFonts w:ascii="Consolas" w:hAnsi="Consolas"/>
          <w:b/>
          <w:color w:val="auto"/>
          <w:sz w:val="28"/>
          <w:szCs w:val="28"/>
          <w:lang w:eastAsia="pt-BR"/>
        </w:rPr>
      </w:pPr>
    </w:p>
    <w:p w14:paraId="00F8588D" w14:textId="1B7ABE59" w:rsidR="00D937A7" w:rsidRDefault="00D937A7" w:rsidP="00D937A7">
      <w:pPr>
        <w:pStyle w:val="Nivel2"/>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6.12.</w:t>
      </w:r>
      <w:r w:rsidRPr="00B17719">
        <w:rPr>
          <w:rFonts w:ascii="Consolas" w:hAnsi="Consolas"/>
          <w:b/>
          <w:color w:val="auto"/>
          <w:sz w:val="28"/>
          <w:szCs w:val="28"/>
        </w:rPr>
        <w:t xml:space="preserve"> </w:t>
      </w:r>
      <w:r w:rsidRPr="00B17719">
        <w:rPr>
          <w:rFonts w:ascii="Consolas" w:hAnsi="Consolas"/>
          <w:color w:val="auto"/>
          <w:sz w:val="28"/>
          <w:szCs w:val="28"/>
        </w:rPr>
        <w:t>Caso o Termo de Referência exija a apresentação de amostra, o licitante classificado em primeiro lugar deverá apresentá-la, conforme disciplinado no Termo de Referência, sob pena de não aceitação da proposta.</w:t>
      </w:r>
    </w:p>
    <w:p w14:paraId="4EE517E6" w14:textId="77777777" w:rsidR="003B142E" w:rsidRPr="00B17719" w:rsidRDefault="003B142E" w:rsidP="00D937A7">
      <w:pPr>
        <w:pStyle w:val="Nivel2"/>
        <w:numPr>
          <w:ilvl w:val="0"/>
          <w:numId w:val="0"/>
        </w:numPr>
        <w:spacing w:before="0" w:after="0" w:line="240" w:lineRule="auto"/>
        <w:rPr>
          <w:rFonts w:ascii="Consolas" w:hAnsi="Consolas"/>
          <w:color w:val="auto"/>
          <w:sz w:val="28"/>
          <w:szCs w:val="28"/>
        </w:rPr>
      </w:pPr>
    </w:p>
    <w:p w14:paraId="402C5D35"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6.13. Por meio de mensagem no sistema, será divulgado o local e horário de realização do procedimento para a avaliação das amostras, cuja presença será facultada a todos os interessados, incluindo os demais licitantes.</w:t>
      </w:r>
    </w:p>
    <w:p w14:paraId="0100A2EF"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p>
    <w:p w14:paraId="107754CA"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6.14. Os resultados das avaliações serão divulgados por meio de mensagem no sistema.</w:t>
      </w:r>
    </w:p>
    <w:p w14:paraId="4078D13A" w14:textId="77777777" w:rsidR="00D22389" w:rsidRPr="00B17719" w:rsidRDefault="00D22389" w:rsidP="00D937A7">
      <w:pPr>
        <w:pStyle w:val="Nivel2"/>
        <w:numPr>
          <w:ilvl w:val="0"/>
          <w:numId w:val="0"/>
        </w:numPr>
        <w:spacing w:before="0" w:after="0" w:line="240" w:lineRule="auto"/>
        <w:rPr>
          <w:rFonts w:ascii="Consolas" w:hAnsi="Consolas"/>
          <w:color w:val="auto"/>
          <w:sz w:val="28"/>
          <w:szCs w:val="28"/>
        </w:rPr>
      </w:pPr>
    </w:p>
    <w:p w14:paraId="54FCC6C5" w14:textId="45D2BBE7" w:rsidR="00D7773F" w:rsidRPr="00B17719" w:rsidRDefault="00D937A7" w:rsidP="00D937A7">
      <w:pPr>
        <w:pStyle w:val="Nivel2"/>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6.15. No caso de não haver entrega da amostra ou ocorrer atraso na entrega, sem justificativa aceita pel</w:t>
      </w:r>
      <w:r w:rsidR="002430D2">
        <w:rPr>
          <w:rFonts w:ascii="Consolas" w:hAnsi="Consolas"/>
          <w:color w:val="auto"/>
          <w:sz w:val="28"/>
          <w:szCs w:val="28"/>
        </w:rPr>
        <w:t>a</w:t>
      </w:r>
      <w:r w:rsidRPr="00B17719">
        <w:rPr>
          <w:rFonts w:ascii="Consolas" w:hAnsi="Consolas"/>
          <w:color w:val="auto"/>
          <w:sz w:val="28"/>
          <w:szCs w:val="28"/>
        </w:rPr>
        <w:t xml:space="preserve"> Pregoeir</w:t>
      </w:r>
      <w:r w:rsidR="002430D2">
        <w:rPr>
          <w:rFonts w:ascii="Consolas" w:hAnsi="Consolas"/>
          <w:color w:val="auto"/>
          <w:sz w:val="28"/>
          <w:szCs w:val="28"/>
        </w:rPr>
        <w:t>a</w:t>
      </w:r>
      <w:r w:rsidRPr="00B17719">
        <w:rPr>
          <w:rFonts w:ascii="Consolas" w:hAnsi="Consolas"/>
          <w:color w:val="auto"/>
          <w:sz w:val="28"/>
          <w:szCs w:val="28"/>
        </w:rPr>
        <w:t>, ou havendo entrega de amostra fora das especificações previstas neste Edital, a proposta do licitante será recusada.</w:t>
      </w:r>
    </w:p>
    <w:p w14:paraId="0D07F5BB" w14:textId="77777777" w:rsidR="00636ACE" w:rsidRDefault="00636ACE" w:rsidP="00D937A7">
      <w:pPr>
        <w:pStyle w:val="Nivel2"/>
        <w:numPr>
          <w:ilvl w:val="0"/>
          <w:numId w:val="0"/>
        </w:numPr>
        <w:spacing w:before="0" w:after="0" w:line="240" w:lineRule="auto"/>
        <w:rPr>
          <w:rFonts w:ascii="Consolas" w:hAnsi="Consolas"/>
          <w:color w:val="auto"/>
          <w:sz w:val="28"/>
          <w:szCs w:val="28"/>
        </w:rPr>
      </w:pPr>
    </w:p>
    <w:p w14:paraId="1E82AD77" w14:textId="2A6F5B22" w:rsidR="00D937A7" w:rsidRPr="00B17719" w:rsidRDefault="00D937A7" w:rsidP="00D937A7">
      <w:pPr>
        <w:pStyle w:val="Nivel2"/>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 xml:space="preserve">6.16. Se a(s) amostra(s) apresentada(s) pelo primeiro classificado não for(em) aceita(s), </w:t>
      </w:r>
      <w:r w:rsidR="002430D2">
        <w:rPr>
          <w:rFonts w:ascii="Consolas" w:hAnsi="Consolas"/>
          <w:color w:val="auto"/>
          <w:sz w:val="28"/>
          <w:szCs w:val="28"/>
        </w:rPr>
        <w:t>a</w:t>
      </w:r>
      <w:r w:rsidRPr="00B17719">
        <w:rPr>
          <w:rFonts w:ascii="Consolas" w:hAnsi="Consolas"/>
          <w:color w:val="auto"/>
          <w:sz w:val="28"/>
          <w:szCs w:val="28"/>
        </w:rPr>
        <w:t xml:space="preserve"> Pregoeir</w:t>
      </w:r>
      <w:r w:rsidR="002430D2">
        <w:rPr>
          <w:rFonts w:ascii="Consolas" w:hAnsi="Consolas"/>
          <w:color w:val="auto"/>
          <w:sz w:val="28"/>
          <w:szCs w:val="28"/>
        </w:rPr>
        <w:t>a</w:t>
      </w:r>
      <w:r w:rsidRPr="00B17719">
        <w:rPr>
          <w:rFonts w:ascii="Consolas" w:hAnsi="Consolas"/>
          <w:color w:val="auto"/>
          <w:sz w:val="28"/>
          <w:szCs w:val="28"/>
        </w:rPr>
        <w:t xml:space="preserve"> analisará a aceitabilidade da proposta ou lance ofertado pelo segundo classificado. Seguir-se-á com a verificação da(s) amostra(s) e, assim, sucessivamente, até a verificação de uma que atenda às especificações constantes no Termo de Referência. </w:t>
      </w:r>
    </w:p>
    <w:p w14:paraId="40804D7B" w14:textId="77777777" w:rsidR="00610880" w:rsidRPr="00B17719" w:rsidRDefault="00610880" w:rsidP="00D937A7">
      <w:pPr>
        <w:pStyle w:val="Nivel2"/>
        <w:numPr>
          <w:ilvl w:val="0"/>
          <w:numId w:val="0"/>
        </w:numPr>
        <w:spacing w:before="0" w:after="0" w:line="240" w:lineRule="auto"/>
        <w:rPr>
          <w:rFonts w:ascii="Consolas" w:hAnsi="Consolas"/>
          <w:color w:val="auto"/>
          <w:sz w:val="28"/>
          <w:szCs w:val="28"/>
        </w:rPr>
      </w:pPr>
    </w:p>
    <w:p w14:paraId="02D87F5B" w14:textId="77777777" w:rsidR="00D937A7" w:rsidRPr="00B17719" w:rsidRDefault="00D937A7" w:rsidP="00D937A7">
      <w:pPr>
        <w:pStyle w:val="Nivel01"/>
        <w:rPr>
          <w:rFonts w:ascii="Consolas" w:hAnsi="Consolas"/>
          <w:sz w:val="28"/>
          <w:szCs w:val="28"/>
        </w:rPr>
      </w:pPr>
      <w:bookmarkStart w:id="18" w:name="_Toc135469230"/>
      <w:r w:rsidRPr="00B17719">
        <w:rPr>
          <w:rFonts w:ascii="Consolas" w:hAnsi="Consolas"/>
          <w:sz w:val="28"/>
          <w:szCs w:val="28"/>
        </w:rPr>
        <w:lastRenderedPageBreak/>
        <w:t>7. DA FASE DE HABILITAÇÃO</w:t>
      </w:r>
      <w:bookmarkEnd w:id="18"/>
      <w:r w:rsidRPr="00B17719">
        <w:rPr>
          <w:rFonts w:ascii="Consolas" w:hAnsi="Consolas"/>
          <w:sz w:val="28"/>
          <w:szCs w:val="28"/>
        </w:rPr>
        <w:t>:</w:t>
      </w:r>
    </w:p>
    <w:p w14:paraId="469A7530" w14:textId="77777777" w:rsidR="00D937A7" w:rsidRPr="00B17719" w:rsidRDefault="00D937A7" w:rsidP="00D937A7">
      <w:pPr>
        <w:rPr>
          <w:rFonts w:ascii="Consolas" w:hAnsi="Consolas"/>
          <w:sz w:val="28"/>
          <w:szCs w:val="28"/>
        </w:rPr>
      </w:pPr>
    </w:p>
    <w:p w14:paraId="2E8E95F2"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 xml:space="preserve">7.1. Os documentos previstos no Termo de Referência, necessários e suficientes para demonstrar a capacidade do licitante de realizar o objeto da licitação, serão exigidos para fins de habilitação, nos termos dos </w:t>
      </w:r>
      <w:hyperlink r:id="rId31" w:anchor="art62" w:history="1">
        <w:r w:rsidRPr="00B17719">
          <w:rPr>
            <w:rStyle w:val="Hyperlink"/>
            <w:rFonts w:ascii="Consolas" w:hAnsi="Consolas"/>
            <w:color w:val="auto"/>
            <w:sz w:val="28"/>
            <w:szCs w:val="28"/>
            <w:u w:val="none"/>
          </w:rPr>
          <w:t>arts. 62 a 70 da Lei nº 14.133, de 2021</w:t>
        </w:r>
      </w:hyperlink>
      <w:r w:rsidRPr="00B17719">
        <w:rPr>
          <w:rFonts w:ascii="Consolas" w:hAnsi="Consolas"/>
          <w:color w:val="auto"/>
          <w:sz w:val="28"/>
          <w:szCs w:val="28"/>
        </w:rPr>
        <w:t>.</w:t>
      </w:r>
    </w:p>
    <w:p w14:paraId="2F1B37C9"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p>
    <w:p w14:paraId="4237EFD0" w14:textId="77777777" w:rsidR="00D937A7" w:rsidRPr="00B17719" w:rsidRDefault="00D937A7" w:rsidP="00D937A7">
      <w:pPr>
        <w:pStyle w:val="Nivel3"/>
        <w:numPr>
          <w:ilvl w:val="0"/>
          <w:numId w:val="0"/>
        </w:numPr>
        <w:spacing w:before="0" w:after="0" w:line="240" w:lineRule="auto"/>
        <w:rPr>
          <w:rFonts w:ascii="Consolas" w:hAnsi="Consolas"/>
          <w:bCs/>
          <w:color w:val="auto"/>
          <w:sz w:val="28"/>
          <w:szCs w:val="28"/>
        </w:rPr>
      </w:pPr>
      <w:r w:rsidRPr="00B17719">
        <w:rPr>
          <w:rFonts w:ascii="Consolas" w:hAnsi="Consolas"/>
          <w:color w:val="auto"/>
          <w:sz w:val="28"/>
          <w:szCs w:val="28"/>
        </w:rPr>
        <w:t xml:space="preserve">7.1.1. </w:t>
      </w:r>
      <w:r w:rsidRPr="00B17719">
        <w:rPr>
          <w:rFonts w:ascii="Consolas" w:hAnsi="Consolas"/>
          <w:bCs/>
          <w:color w:val="auto"/>
          <w:sz w:val="28"/>
          <w:szCs w:val="28"/>
        </w:rPr>
        <w:t>A documentação exigida para fins de habilitação jurídica, fiscal, social e trabalhista e econômico-ﬁnanceira, poderá ser substituída pelo registro cadastral no SICAF.</w:t>
      </w:r>
    </w:p>
    <w:p w14:paraId="60E3C3AB" w14:textId="77777777" w:rsidR="008663EA" w:rsidRDefault="008663EA" w:rsidP="00D937A7">
      <w:pPr>
        <w:pStyle w:val="Nivel2"/>
        <w:numPr>
          <w:ilvl w:val="0"/>
          <w:numId w:val="0"/>
        </w:numPr>
        <w:spacing w:before="0" w:after="0" w:line="240" w:lineRule="auto"/>
        <w:rPr>
          <w:rFonts w:ascii="Consolas" w:hAnsi="Consolas"/>
          <w:color w:val="auto"/>
          <w:sz w:val="28"/>
          <w:szCs w:val="28"/>
        </w:rPr>
      </w:pPr>
    </w:p>
    <w:p w14:paraId="1D161A84" w14:textId="52ECC8E4" w:rsidR="00D937A7" w:rsidRPr="00B17719" w:rsidRDefault="00D937A7" w:rsidP="00D937A7">
      <w:pPr>
        <w:pStyle w:val="Nivel2"/>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7.2. Quando permitida a participação de empresas estrangeiras que não funcionem no País, as exigências de habilitação serão atendidas mediante documentos equivalentes, inicialmente apresentados em tradução livre.</w:t>
      </w:r>
    </w:p>
    <w:p w14:paraId="7403F405"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p>
    <w:p w14:paraId="56B55B40"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 xml:space="preserve">7.3. Na hipótese de o licitante vencedor ser empresa estrangeira que não funcione no País, para ﬁns de assinatura do contrato ou da ata de registro de preços, os documentos exigidos para a habilitação serão traduzidos por tradutor juramentado no País e apostilados nos termos do disposto no </w:t>
      </w:r>
      <w:hyperlink r:id="rId32" w:history="1">
        <w:r w:rsidRPr="00B17719">
          <w:rPr>
            <w:rStyle w:val="Hyperlink"/>
            <w:rFonts w:ascii="Consolas" w:hAnsi="Consolas"/>
            <w:color w:val="auto"/>
            <w:sz w:val="28"/>
            <w:szCs w:val="28"/>
            <w:u w:val="none"/>
          </w:rPr>
          <w:t>Decreto nº 8.660, de 29 de janeiro de 2016</w:t>
        </w:r>
      </w:hyperlink>
      <w:r w:rsidRPr="00B17719">
        <w:rPr>
          <w:rFonts w:ascii="Consolas" w:hAnsi="Consolas"/>
          <w:color w:val="auto"/>
          <w:sz w:val="28"/>
          <w:szCs w:val="28"/>
        </w:rPr>
        <w:t>, ou de outro que venha a substituí-lo, ou consularizados pelos respectivos consulados ou embaixadas.</w:t>
      </w:r>
    </w:p>
    <w:p w14:paraId="067A94C6"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p>
    <w:p w14:paraId="27AA2056"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7.4. Os documentos exigidos para fins de habilitação poderão ser substituídos por registro cadastral emitido por órgão ou entidade pública, desde que o registro tenha sido feito em obediência ao disposto na Lei nº 14.133/2021.</w:t>
      </w:r>
    </w:p>
    <w:p w14:paraId="44A743C1"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p>
    <w:p w14:paraId="5FDF2C03"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7.5. Será verificado se o licitante apresentou declaração de que atende aos requisitos de habilitação, e o declarante responderá pela veracidade das informações prestadas, na forma da lei (</w:t>
      </w:r>
      <w:hyperlink r:id="rId33" w:anchor="art63" w:history="1">
        <w:r w:rsidRPr="00B17719">
          <w:rPr>
            <w:rStyle w:val="Hyperlink"/>
            <w:rFonts w:ascii="Consolas" w:hAnsi="Consolas"/>
            <w:color w:val="auto"/>
            <w:sz w:val="28"/>
            <w:szCs w:val="28"/>
            <w:u w:val="none"/>
          </w:rPr>
          <w:t>art. 63, I, da Lei nº 14.133/2021</w:t>
        </w:r>
      </w:hyperlink>
      <w:r w:rsidRPr="00B17719">
        <w:rPr>
          <w:rFonts w:ascii="Consolas" w:hAnsi="Consolas"/>
          <w:color w:val="auto"/>
          <w:sz w:val="28"/>
          <w:szCs w:val="28"/>
        </w:rPr>
        <w:t>).</w:t>
      </w:r>
    </w:p>
    <w:p w14:paraId="0FA85452"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p>
    <w:p w14:paraId="47B7907A"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 xml:space="preserve">7.6. Será verificado se o licitante apresentou no sistema, sob pena de inabilitação, a declaração de que cumpre as exigências de reserva de cargos para pessoa com deficiência e para </w:t>
      </w:r>
      <w:r w:rsidRPr="00B17719">
        <w:rPr>
          <w:rFonts w:ascii="Consolas" w:hAnsi="Consolas"/>
          <w:color w:val="auto"/>
          <w:sz w:val="28"/>
          <w:szCs w:val="28"/>
        </w:rPr>
        <w:lastRenderedPageBreak/>
        <w:t>reabilitado da Previdência Social, previstas em lei e em outras normas específicas.</w:t>
      </w:r>
    </w:p>
    <w:p w14:paraId="682E651F"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p>
    <w:p w14:paraId="56EA3711" w14:textId="77777777" w:rsidR="00D937A7" w:rsidRPr="00B17719" w:rsidRDefault="00D937A7" w:rsidP="002D6491">
      <w:pPr>
        <w:pStyle w:val="Nivel2"/>
        <w:numPr>
          <w:ilvl w:val="0"/>
          <w:numId w:val="0"/>
        </w:numPr>
        <w:tabs>
          <w:tab w:val="left" w:pos="709"/>
        </w:tabs>
        <w:spacing w:before="0" w:after="0" w:line="240" w:lineRule="auto"/>
        <w:rPr>
          <w:rFonts w:ascii="Consolas" w:hAnsi="Consolas"/>
          <w:color w:val="auto"/>
          <w:sz w:val="28"/>
          <w:szCs w:val="28"/>
        </w:rPr>
      </w:pPr>
      <w:r w:rsidRPr="00B17719">
        <w:rPr>
          <w:rFonts w:ascii="Consolas" w:hAnsi="Consolas"/>
          <w:color w:val="auto"/>
          <w:sz w:val="28"/>
          <w:szCs w:val="28"/>
        </w:rPr>
        <w:t>7.7. O licitante deverá apresentar, sob pena de desclassificação, declaração de que suas propostas econômicas compreendem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p w14:paraId="724F7B16"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p>
    <w:p w14:paraId="5583CA77" w14:textId="77777777" w:rsidR="00610880" w:rsidRPr="00610880" w:rsidRDefault="00610880" w:rsidP="00610880">
      <w:pPr>
        <w:pStyle w:val="Nivel2"/>
        <w:numPr>
          <w:ilvl w:val="0"/>
          <w:numId w:val="0"/>
        </w:numPr>
        <w:spacing w:before="0" w:after="0" w:line="240" w:lineRule="auto"/>
        <w:rPr>
          <w:rFonts w:ascii="Consolas" w:hAnsi="Consolas"/>
          <w:color w:val="auto"/>
          <w:sz w:val="28"/>
          <w:szCs w:val="28"/>
        </w:rPr>
      </w:pPr>
      <w:r w:rsidRPr="00610880">
        <w:rPr>
          <w:rFonts w:ascii="Consolas" w:hAnsi="Consolas"/>
          <w:color w:val="auto"/>
          <w:sz w:val="28"/>
          <w:szCs w:val="28"/>
        </w:rPr>
        <w:t>7.8. A habilitação será verificada por meio do SICAF, nos documentos por ele abrangidos.</w:t>
      </w:r>
    </w:p>
    <w:p w14:paraId="3BFB2AEC" w14:textId="77777777" w:rsidR="00610880" w:rsidRPr="00610880" w:rsidRDefault="00610880" w:rsidP="00610880">
      <w:pPr>
        <w:pStyle w:val="Nivel2"/>
        <w:numPr>
          <w:ilvl w:val="0"/>
          <w:numId w:val="0"/>
        </w:numPr>
        <w:spacing w:before="0" w:after="0" w:line="240" w:lineRule="auto"/>
        <w:rPr>
          <w:rFonts w:ascii="Consolas" w:hAnsi="Consolas"/>
          <w:color w:val="auto"/>
          <w:sz w:val="28"/>
          <w:szCs w:val="28"/>
        </w:rPr>
      </w:pPr>
    </w:p>
    <w:p w14:paraId="2DAA6498" w14:textId="77777777" w:rsidR="00610880" w:rsidRPr="00610880" w:rsidRDefault="00610880" w:rsidP="00610880">
      <w:pPr>
        <w:pStyle w:val="Nivel3"/>
        <w:numPr>
          <w:ilvl w:val="0"/>
          <w:numId w:val="0"/>
        </w:numPr>
        <w:spacing w:before="0" w:after="0" w:line="240" w:lineRule="auto"/>
        <w:rPr>
          <w:rFonts w:ascii="Consolas" w:hAnsi="Consolas"/>
          <w:color w:val="auto"/>
          <w:sz w:val="28"/>
          <w:szCs w:val="28"/>
        </w:rPr>
      </w:pPr>
      <w:r w:rsidRPr="00610880">
        <w:rPr>
          <w:rFonts w:ascii="Consolas" w:hAnsi="Consolas"/>
          <w:color w:val="auto"/>
          <w:sz w:val="28"/>
          <w:szCs w:val="28"/>
        </w:rPr>
        <w:t xml:space="preserve">7.8.1. </w:t>
      </w:r>
      <w:r w:rsidRPr="00610880">
        <w:rPr>
          <w:rFonts w:ascii="Consolas" w:hAnsi="Consolas"/>
          <w:bCs/>
          <w:color w:val="auto"/>
          <w:sz w:val="28"/>
          <w:szCs w:val="28"/>
        </w:rPr>
        <w:t xml:space="preserve">Somente haverá a necessidade de comprovação do preenchimento de requisitos mediante apresentação dos documentos originais não-digitais quando houver dúvida em relação à integridade do documento digital ou quando a lei expressamente o exigir </w:t>
      </w:r>
      <w:r w:rsidRPr="00610880">
        <w:rPr>
          <w:rFonts w:ascii="Consolas" w:hAnsi="Consolas"/>
          <w:color w:val="auto"/>
          <w:sz w:val="28"/>
          <w:szCs w:val="28"/>
        </w:rPr>
        <w:t>(§ 1º do art. 4º e § 4º do art. 6º da IN nº 3, de 2018).</w:t>
      </w:r>
    </w:p>
    <w:p w14:paraId="44DF9707" w14:textId="77777777" w:rsidR="00D937A7" w:rsidRPr="00B17719" w:rsidRDefault="00D937A7" w:rsidP="00D937A7">
      <w:pPr>
        <w:pStyle w:val="Nivel3"/>
        <w:numPr>
          <w:ilvl w:val="0"/>
          <w:numId w:val="0"/>
        </w:numPr>
        <w:spacing w:before="0" w:after="0" w:line="240" w:lineRule="auto"/>
        <w:rPr>
          <w:rFonts w:ascii="Consolas" w:hAnsi="Consolas"/>
          <w:color w:val="auto"/>
          <w:sz w:val="28"/>
          <w:szCs w:val="28"/>
        </w:rPr>
      </w:pPr>
    </w:p>
    <w:p w14:paraId="50B1B372"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7.9. É de responsabilidade do licitante conferir a exatidão dos seus dados cadastrais no SICAF e mantê-los atualizados junto aos órgãos responsáveis pela informação, devendo proceder, imediatamente, à correção ou à alteração dos registros tão logo identifique incorreção ou aqueles se tornem desatualizados. (</w:t>
      </w:r>
      <w:hyperlink r:id="rId34" w:history="1">
        <w:r w:rsidRPr="00B17719">
          <w:rPr>
            <w:rStyle w:val="Hyperlink"/>
            <w:rFonts w:ascii="Consolas" w:hAnsi="Consolas"/>
            <w:color w:val="auto"/>
            <w:sz w:val="28"/>
            <w:szCs w:val="28"/>
            <w:u w:val="none"/>
          </w:rPr>
          <w:t>IN nº 3/2018, art. 7º, caput</w:t>
        </w:r>
      </w:hyperlink>
      <w:r w:rsidRPr="00B17719">
        <w:rPr>
          <w:rFonts w:ascii="Consolas" w:hAnsi="Consolas"/>
          <w:color w:val="auto"/>
          <w:sz w:val="28"/>
          <w:szCs w:val="28"/>
        </w:rPr>
        <w:t>).</w:t>
      </w:r>
    </w:p>
    <w:p w14:paraId="4C3DF654"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p>
    <w:p w14:paraId="0A56A0F7" w14:textId="407F7598" w:rsidR="00763BDD" w:rsidRDefault="00D937A7" w:rsidP="003B142E">
      <w:pPr>
        <w:pStyle w:val="Nivel3"/>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7.9.1. A não observância do disposto no item anterior poderá ensejar desclassificação no momento da habilitação. (</w:t>
      </w:r>
      <w:hyperlink r:id="rId35" w:history="1">
        <w:r w:rsidRPr="00B17719">
          <w:rPr>
            <w:rStyle w:val="Hyperlink"/>
            <w:rFonts w:ascii="Consolas" w:hAnsi="Consolas"/>
            <w:color w:val="auto"/>
            <w:sz w:val="28"/>
            <w:szCs w:val="28"/>
            <w:u w:val="none"/>
          </w:rPr>
          <w:t>IN nº 3/2018, art. 7º, parágrafo único</w:t>
        </w:r>
      </w:hyperlink>
      <w:r w:rsidRPr="00B17719">
        <w:rPr>
          <w:rFonts w:ascii="Consolas" w:hAnsi="Consolas"/>
          <w:color w:val="auto"/>
          <w:sz w:val="28"/>
          <w:szCs w:val="28"/>
        </w:rPr>
        <w:t>).</w:t>
      </w:r>
    </w:p>
    <w:p w14:paraId="49C60C55" w14:textId="77777777" w:rsidR="00610880" w:rsidRDefault="00610880" w:rsidP="00D937A7">
      <w:pPr>
        <w:pStyle w:val="Nivel2"/>
        <w:numPr>
          <w:ilvl w:val="0"/>
          <w:numId w:val="0"/>
        </w:numPr>
        <w:spacing w:before="0" w:after="0" w:line="240" w:lineRule="auto"/>
        <w:rPr>
          <w:rFonts w:ascii="Consolas" w:hAnsi="Consolas"/>
          <w:color w:val="auto"/>
          <w:sz w:val="28"/>
          <w:szCs w:val="28"/>
        </w:rPr>
      </w:pPr>
    </w:p>
    <w:p w14:paraId="42A52313" w14:textId="7B6E191B" w:rsidR="00D937A7" w:rsidRPr="00B17719" w:rsidRDefault="00D937A7" w:rsidP="00D937A7">
      <w:pPr>
        <w:pStyle w:val="Nivel2"/>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7.10. A verificação pel</w:t>
      </w:r>
      <w:r w:rsidR="002430D2">
        <w:rPr>
          <w:rFonts w:ascii="Consolas" w:hAnsi="Consolas"/>
          <w:color w:val="auto"/>
          <w:sz w:val="28"/>
          <w:szCs w:val="28"/>
        </w:rPr>
        <w:t>a</w:t>
      </w:r>
      <w:r w:rsidRPr="00B17719">
        <w:rPr>
          <w:rFonts w:ascii="Consolas" w:hAnsi="Consolas"/>
          <w:color w:val="auto"/>
          <w:sz w:val="28"/>
          <w:szCs w:val="28"/>
        </w:rPr>
        <w:t xml:space="preserve"> pregoeir</w:t>
      </w:r>
      <w:r w:rsidR="002430D2">
        <w:rPr>
          <w:rFonts w:ascii="Consolas" w:hAnsi="Consolas"/>
          <w:color w:val="auto"/>
          <w:sz w:val="28"/>
          <w:szCs w:val="28"/>
        </w:rPr>
        <w:t>a</w:t>
      </w:r>
      <w:r w:rsidRPr="00B17719">
        <w:rPr>
          <w:rFonts w:ascii="Consolas" w:hAnsi="Consolas"/>
          <w:color w:val="auto"/>
          <w:sz w:val="28"/>
          <w:szCs w:val="28"/>
        </w:rPr>
        <w:t>, em sítios eletrônicos oficiais de órgãos e entidades emissores de certidões constitui meio legal de prova, para fins de habilitação.</w:t>
      </w:r>
    </w:p>
    <w:p w14:paraId="543F6685"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p>
    <w:p w14:paraId="5BDF8B1E" w14:textId="196E60F9" w:rsidR="00515BCE" w:rsidRPr="00B17719" w:rsidRDefault="00D937A7" w:rsidP="00D937A7">
      <w:pPr>
        <w:pStyle w:val="Nivel3"/>
        <w:numPr>
          <w:ilvl w:val="0"/>
          <w:numId w:val="0"/>
        </w:numPr>
        <w:spacing w:before="0" w:after="0" w:line="240" w:lineRule="auto"/>
        <w:rPr>
          <w:rFonts w:ascii="Consolas" w:hAnsi="Consolas"/>
          <w:color w:val="auto"/>
          <w:sz w:val="28"/>
          <w:szCs w:val="28"/>
        </w:rPr>
      </w:pPr>
      <w:bookmarkStart w:id="19" w:name="_Ref114663151"/>
      <w:r w:rsidRPr="00B17719">
        <w:rPr>
          <w:rFonts w:ascii="Consolas" w:hAnsi="Consolas"/>
          <w:color w:val="auto"/>
          <w:sz w:val="28"/>
          <w:szCs w:val="28"/>
        </w:rPr>
        <w:t>7.10.1. Os documentos exigidos para habilitação que não estejam contemplados no SICAF serão enviados por meio do sistema, em formato digital, no prazo de 02 (duas) horas, prorrogável por igual período, contado da solicitação d</w:t>
      </w:r>
      <w:r w:rsidR="002430D2">
        <w:rPr>
          <w:rFonts w:ascii="Consolas" w:hAnsi="Consolas"/>
          <w:color w:val="auto"/>
          <w:sz w:val="28"/>
          <w:szCs w:val="28"/>
        </w:rPr>
        <w:t>a</w:t>
      </w:r>
      <w:r w:rsidRPr="00B17719">
        <w:rPr>
          <w:rFonts w:ascii="Consolas" w:hAnsi="Consolas"/>
          <w:color w:val="auto"/>
          <w:sz w:val="28"/>
          <w:szCs w:val="28"/>
        </w:rPr>
        <w:t xml:space="preserve"> pregoeir</w:t>
      </w:r>
      <w:r w:rsidR="002430D2">
        <w:rPr>
          <w:rFonts w:ascii="Consolas" w:hAnsi="Consolas"/>
          <w:color w:val="auto"/>
          <w:sz w:val="28"/>
          <w:szCs w:val="28"/>
        </w:rPr>
        <w:t>a</w:t>
      </w:r>
      <w:r w:rsidRPr="00B17719">
        <w:rPr>
          <w:rFonts w:ascii="Consolas" w:hAnsi="Consolas"/>
          <w:color w:val="auto"/>
          <w:sz w:val="28"/>
          <w:szCs w:val="28"/>
        </w:rPr>
        <w:t>.</w:t>
      </w:r>
      <w:bookmarkEnd w:id="19"/>
    </w:p>
    <w:p w14:paraId="07CF4399"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lastRenderedPageBreak/>
        <w:t>7.11. A verificação no SICAF ou a exigência dos documentos nele não contidos somente será feita em relação ao licitante vencedor.</w:t>
      </w:r>
    </w:p>
    <w:p w14:paraId="3560E7F3"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p>
    <w:p w14:paraId="61AF24ED"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7.12. Após a entrega dos documentos para habilitação, não será permitida a substituição ou a apresentação de novos documentos, salvo em sede de diligência, para (</w:t>
      </w:r>
      <w:hyperlink r:id="rId36" w:anchor="art64" w:history="1">
        <w:r w:rsidRPr="00B17719">
          <w:rPr>
            <w:rStyle w:val="Hyperlink"/>
            <w:rFonts w:ascii="Consolas" w:hAnsi="Consolas"/>
            <w:color w:val="auto"/>
            <w:sz w:val="28"/>
            <w:szCs w:val="28"/>
            <w:u w:val="none"/>
          </w:rPr>
          <w:t>Lei 14.133/21, art. 64</w:t>
        </w:r>
      </w:hyperlink>
      <w:r w:rsidRPr="00B17719">
        <w:rPr>
          <w:rFonts w:ascii="Consolas" w:hAnsi="Consolas"/>
          <w:color w:val="auto"/>
          <w:sz w:val="28"/>
          <w:szCs w:val="28"/>
        </w:rPr>
        <w:t xml:space="preserve">, e </w:t>
      </w:r>
      <w:hyperlink r:id="rId37" w:history="1">
        <w:r w:rsidRPr="00B17719">
          <w:rPr>
            <w:rStyle w:val="Hyperlink"/>
            <w:rFonts w:ascii="Consolas" w:hAnsi="Consolas"/>
            <w:color w:val="auto"/>
            <w:sz w:val="28"/>
            <w:szCs w:val="28"/>
            <w:u w:val="none"/>
          </w:rPr>
          <w:t>IN 73/2022, art. 39, §4º</w:t>
        </w:r>
      </w:hyperlink>
      <w:r w:rsidRPr="00B17719">
        <w:rPr>
          <w:rFonts w:ascii="Consolas" w:hAnsi="Consolas"/>
          <w:color w:val="auto"/>
          <w:sz w:val="28"/>
          <w:szCs w:val="28"/>
        </w:rPr>
        <w:t>):</w:t>
      </w:r>
    </w:p>
    <w:p w14:paraId="17287529"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p>
    <w:p w14:paraId="0623704D" w14:textId="77777777" w:rsidR="00D937A7" w:rsidRPr="00B17719" w:rsidRDefault="00D937A7" w:rsidP="00D937A7">
      <w:pPr>
        <w:pStyle w:val="Nivel3"/>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7.12.1. Complementação de informações acerca dos documentos já apresentados pelos licitantes e desde que necessária para apurar fatos existentes à época da abertura do certame; e</w:t>
      </w:r>
    </w:p>
    <w:p w14:paraId="1897FB9D" w14:textId="77777777" w:rsidR="00D937A7" w:rsidRPr="00B17719" w:rsidRDefault="00D937A7" w:rsidP="00D937A7">
      <w:pPr>
        <w:pStyle w:val="Nivel3"/>
        <w:numPr>
          <w:ilvl w:val="0"/>
          <w:numId w:val="0"/>
        </w:numPr>
        <w:spacing w:before="0" w:after="0" w:line="240" w:lineRule="auto"/>
        <w:rPr>
          <w:rFonts w:ascii="Consolas" w:hAnsi="Consolas"/>
          <w:color w:val="auto"/>
          <w:sz w:val="28"/>
          <w:szCs w:val="28"/>
        </w:rPr>
      </w:pPr>
    </w:p>
    <w:p w14:paraId="199C6E02" w14:textId="77777777" w:rsidR="00D937A7" w:rsidRPr="00B17719" w:rsidRDefault="00D937A7" w:rsidP="00D937A7">
      <w:pPr>
        <w:pStyle w:val="Nivel3"/>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7.12.2. Atualização de documentos cuja validade tenha expirado após a data de recebimento das propostas;</w:t>
      </w:r>
    </w:p>
    <w:p w14:paraId="21351081" w14:textId="77777777" w:rsidR="00D937A7" w:rsidRPr="00B17719" w:rsidRDefault="00D937A7" w:rsidP="00D937A7">
      <w:pPr>
        <w:pStyle w:val="Nivel3"/>
        <w:numPr>
          <w:ilvl w:val="0"/>
          <w:numId w:val="0"/>
        </w:numPr>
        <w:spacing w:before="0" w:after="0" w:line="240" w:lineRule="auto"/>
        <w:rPr>
          <w:rFonts w:ascii="Consolas" w:hAnsi="Consolas"/>
          <w:color w:val="auto"/>
          <w:sz w:val="28"/>
          <w:szCs w:val="28"/>
        </w:rPr>
      </w:pPr>
    </w:p>
    <w:p w14:paraId="0BC6ED2C"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bookmarkStart w:id="20" w:name="_Ref114670319"/>
      <w:r w:rsidRPr="00B17719">
        <w:rPr>
          <w:rFonts w:ascii="Consolas" w:hAnsi="Consolas"/>
          <w:color w:val="auto"/>
          <w:sz w:val="28"/>
          <w:szCs w:val="28"/>
        </w:rPr>
        <w:t>7.13. Na análise dos documentos de habilitação, a comissão de contratação poderá sanar erros ou falhas, que não alterem a substância dos documentos e sua validade jurídica, mediante decisão fundamentada, registrada em ata e acessível a todos, atribuindo-lhes eﬁcácia para fins de habilitação e classificação.</w:t>
      </w:r>
      <w:bookmarkEnd w:id="20"/>
    </w:p>
    <w:p w14:paraId="69856F53"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p>
    <w:p w14:paraId="3F0CA1CA" w14:textId="7C67082B" w:rsidR="00D937A7" w:rsidRPr="00B17719" w:rsidRDefault="00D937A7" w:rsidP="00D937A7">
      <w:pPr>
        <w:pStyle w:val="Nivel2"/>
        <w:numPr>
          <w:ilvl w:val="0"/>
          <w:numId w:val="0"/>
        </w:numPr>
        <w:spacing w:before="0" w:after="0" w:line="240" w:lineRule="auto"/>
        <w:rPr>
          <w:rFonts w:ascii="Consolas" w:hAnsi="Consolas"/>
          <w:color w:val="auto"/>
          <w:sz w:val="28"/>
          <w:szCs w:val="28"/>
        </w:rPr>
      </w:pPr>
      <w:bookmarkStart w:id="21" w:name="_Ref114665528"/>
      <w:r w:rsidRPr="00B17719">
        <w:rPr>
          <w:rFonts w:ascii="Consolas" w:hAnsi="Consolas"/>
          <w:color w:val="auto"/>
          <w:sz w:val="28"/>
          <w:szCs w:val="28"/>
        </w:rPr>
        <w:t xml:space="preserve">7.14. Na hipótese de o licitante não atender às exigências para habilitação, </w:t>
      </w:r>
      <w:r w:rsidR="002430D2">
        <w:rPr>
          <w:rFonts w:ascii="Consolas" w:hAnsi="Consolas"/>
          <w:color w:val="auto"/>
          <w:sz w:val="28"/>
          <w:szCs w:val="28"/>
        </w:rPr>
        <w:t>a</w:t>
      </w:r>
      <w:r w:rsidRPr="00B17719">
        <w:rPr>
          <w:rFonts w:ascii="Consolas" w:hAnsi="Consolas"/>
          <w:color w:val="auto"/>
          <w:sz w:val="28"/>
          <w:szCs w:val="28"/>
        </w:rPr>
        <w:t xml:space="preserve"> pregoeir</w:t>
      </w:r>
      <w:r w:rsidR="002430D2">
        <w:rPr>
          <w:rFonts w:ascii="Consolas" w:hAnsi="Consolas"/>
          <w:color w:val="auto"/>
          <w:sz w:val="28"/>
          <w:szCs w:val="28"/>
        </w:rPr>
        <w:t>a</w:t>
      </w:r>
      <w:r w:rsidRPr="00B17719">
        <w:rPr>
          <w:rFonts w:ascii="Consolas" w:hAnsi="Consolas"/>
          <w:color w:val="auto"/>
          <w:sz w:val="28"/>
          <w:szCs w:val="28"/>
        </w:rPr>
        <w:t xml:space="preserve"> examinará a proposta subsequente e assim sucessivamente, na ordem de classificação, até a apuração de uma proposta que atenda ao presente edital, observado o prazo disposto no subitem 7.10.1.</w:t>
      </w:r>
      <w:bookmarkEnd w:id="21"/>
    </w:p>
    <w:p w14:paraId="62A785AB"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p>
    <w:p w14:paraId="4FBFCF4E"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bookmarkStart w:id="22" w:name="_Ref114665515"/>
      <w:r w:rsidRPr="00B17719">
        <w:rPr>
          <w:rFonts w:ascii="Consolas" w:hAnsi="Consolas"/>
          <w:color w:val="auto"/>
          <w:sz w:val="28"/>
          <w:szCs w:val="28"/>
        </w:rPr>
        <w:t>7.15. Somente serão disponibilizados para acesso público os documentos de habilitação do licitante cuja proposta atenda ao edital de licitação, após concluídos os procedimentos de que trata o subitem anterior</w:t>
      </w:r>
      <w:bookmarkEnd w:id="22"/>
      <w:r w:rsidRPr="00B17719">
        <w:rPr>
          <w:rFonts w:ascii="Consolas" w:hAnsi="Consolas"/>
          <w:color w:val="auto"/>
          <w:sz w:val="28"/>
          <w:szCs w:val="28"/>
        </w:rPr>
        <w:t>.</w:t>
      </w:r>
    </w:p>
    <w:p w14:paraId="0C80C98B"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p>
    <w:p w14:paraId="568298D8" w14:textId="77777777" w:rsidR="00D937A7" w:rsidRPr="00B17719" w:rsidRDefault="00D937A7" w:rsidP="00D937A7">
      <w:pPr>
        <w:pStyle w:val="Nivel01"/>
        <w:numPr>
          <w:ilvl w:val="0"/>
          <w:numId w:val="3"/>
        </w:numPr>
        <w:rPr>
          <w:rFonts w:ascii="Consolas" w:hAnsi="Consolas"/>
          <w:sz w:val="28"/>
          <w:szCs w:val="28"/>
        </w:rPr>
      </w:pPr>
      <w:bookmarkStart w:id="23" w:name="_Toc135469233"/>
      <w:r w:rsidRPr="00B17719">
        <w:rPr>
          <w:rFonts w:ascii="Consolas" w:hAnsi="Consolas"/>
          <w:sz w:val="28"/>
          <w:szCs w:val="28"/>
        </w:rPr>
        <w:t>DOS RECURSOS</w:t>
      </w:r>
      <w:bookmarkEnd w:id="23"/>
      <w:r w:rsidRPr="00B17719">
        <w:rPr>
          <w:rFonts w:ascii="Consolas" w:hAnsi="Consolas"/>
          <w:sz w:val="28"/>
          <w:szCs w:val="28"/>
        </w:rPr>
        <w:t>:</w:t>
      </w:r>
    </w:p>
    <w:p w14:paraId="6B2E6BA9" w14:textId="77777777" w:rsidR="00D937A7" w:rsidRPr="00B17719" w:rsidRDefault="00D937A7" w:rsidP="00D937A7">
      <w:pPr>
        <w:rPr>
          <w:rFonts w:ascii="Consolas" w:hAnsi="Consolas"/>
          <w:sz w:val="28"/>
          <w:szCs w:val="28"/>
        </w:rPr>
      </w:pPr>
    </w:p>
    <w:p w14:paraId="6EE52063" w14:textId="547FBCA2" w:rsidR="00D937A7" w:rsidRPr="00B17719" w:rsidRDefault="0047093D" w:rsidP="00D937A7">
      <w:pPr>
        <w:pStyle w:val="Nivel2"/>
        <w:numPr>
          <w:ilvl w:val="0"/>
          <w:numId w:val="0"/>
        </w:numPr>
        <w:spacing w:before="0" w:after="0" w:line="240" w:lineRule="auto"/>
        <w:rPr>
          <w:rFonts w:ascii="Consolas" w:hAnsi="Consolas"/>
          <w:color w:val="auto"/>
          <w:sz w:val="28"/>
          <w:szCs w:val="28"/>
        </w:rPr>
      </w:pPr>
      <w:r>
        <w:rPr>
          <w:rFonts w:ascii="Consolas" w:hAnsi="Consolas"/>
          <w:color w:val="auto"/>
          <w:sz w:val="28"/>
          <w:szCs w:val="28"/>
        </w:rPr>
        <w:t>9</w:t>
      </w:r>
      <w:r w:rsidR="00D937A7" w:rsidRPr="00B17719">
        <w:rPr>
          <w:rFonts w:ascii="Consolas" w:hAnsi="Consolas"/>
          <w:color w:val="auto"/>
          <w:sz w:val="28"/>
          <w:szCs w:val="28"/>
        </w:rPr>
        <w:t xml:space="preserve">.1. A interposição de recurso referente ao julgamento das propostas, à habilitação ou inabilitação de licitantes, à </w:t>
      </w:r>
      <w:r w:rsidR="00D937A7" w:rsidRPr="00B17719">
        <w:rPr>
          <w:rFonts w:ascii="Consolas" w:hAnsi="Consolas"/>
          <w:color w:val="auto"/>
          <w:sz w:val="28"/>
          <w:szCs w:val="28"/>
        </w:rPr>
        <w:lastRenderedPageBreak/>
        <w:t xml:space="preserve">anulação ou revogação da licitação, observará o disposto no </w:t>
      </w:r>
      <w:hyperlink r:id="rId38" w:anchor="art165" w:history="1">
        <w:r w:rsidR="00D937A7" w:rsidRPr="00B17719">
          <w:rPr>
            <w:rStyle w:val="Hyperlink"/>
            <w:rFonts w:ascii="Consolas" w:hAnsi="Consolas"/>
            <w:color w:val="auto"/>
            <w:sz w:val="28"/>
            <w:szCs w:val="28"/>
            <w:u w:val="none"/>
          </w:rPr>
          <w:t>art. 165 da Lei nº 14.133, de 2021</w:t>
        </w:r>
      </w:hyperlink>
      <w:r w:rsidR="00D937A7" w:rsidRPr="00B17719">
        <w:rPr>
          <w:rFonts w:ascii="Consolas" w:hAnsi="Consolas"/>
          <w:color w:val="auto"/>
          <w:sz w:val="28"/>
          <w:szCs w:val="28"/>
        </w:rPr>
        <w:t>.</w:t>
      </w:r>
    </w:p>
    <w:p w14:paraId="671868AE"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p>
    <w:p w14:paraId="4EDC7F30" w14:textId="289CF933" w:rsidR="00D937A7" w:rsidRDefault="0047093D" w:rsidP="00D937A7">
      <w:pPr>
        <w:pStyle w:val="Nivel2"/>
        <w:numPr>
          <w:ilvl w:val="0"/>
          <w:numId w:val="0"/>
        </w:numPr>
        <w:spacing w:before="0" w:after="0" w:line="240" w:lineRule="auto"/>
        <w:rPr>
          <w:rFonts w:ascii="Consolas" w:hAnsi="Consolas"/>
          <w:color w:val="auto"/>
          <w:sz w:val="28"/>
          <w:szCs w:val="28"/>
        </w:rPr>
      </w:pPr>
      <w:r>
        <w:rPr>
          <w:rFonts w:ascii="Consolas" w:hAnsi="Consolas"/>
          <w:color w:val="auto"/>
          <w:sz w:val="28"/>
          <w:szCs w:val="28"/>
        </w:rPr>
        <w:t>9</w:t>
      </w:r>
      <w:r w:rsidR="00D937A7" w:rsidRPr="00B17719">
        <w:rPr>
          <w:rFonts w:ascii="Consolas" w:hAnsi="Consolas"/>
          <w:color w:val="auto"/>
          <w:sz w:val="28"/>
          <w:szCs w:val="28"/>
        </w:rPr>
        <w:t>.2. O prazo recursal é de 3 (três) dias úteis, contados da data de intimação ou de lavratura da ata.</w:t>
      </w:r>
    </w:p>
    <w:p w14:paraId="7C65A45B" w14:textId="77777777" w:rsidR="00613947" w:rsidRPr="00B17719" w:rsidRDefault="00613947" w:rsidP="00D937A7">
      <w:pPr>
        <w:pStyle w:val="Nivel2"/>
        <w:numPr>
          <w:ilvl w:val="0"/>
          <w:numId w:val="0"/>
        </w:numPr>
        <w:spacing w:before="0" w:after="0" w:line="240" w:lineRule="auto"/>
        <w:rPr>
          <w:rFonts w:ascii="Consolas" w:hAnsi="Consolas"/>
          <w:color w:val="auto"/>
          <w:sz w:val="28"/>
          <w:szCs w:val="28"/>
        </w:rPr>
      </w:pPr>
    </w:p>
    <w:p w14:paraId="7C0827D4" w14:textId="560CA8B7" w:rsidR="00D937A7" w:rsidRPr="00B17719" w:rsidRDefault="0047093D" w:rsidP="00D937A7">
      <w:pPr>
        <w:pStyle w:val="Nivel2"/>
        <w:numPr>
          <w:ilvl w:val="0"/>
          <w:numId w:val="0"/>
        </w:numPr>
        <w:spacing w:before="0" w:after="0" w:line="240" w:lineRule="auto"/>
        <w:rPr>
          <w:rFonts w:ascii="Consolas" w:hAnsi="Consolas"/>
          <w:color w:val="auto"/>
          <w:sz w:val="28"/>
          <w:szCs w:val="28"/>
        </w:rPr>
      </w:pPr>
      <w:r>
        <w:rPr>
          <w:rFonts w:ascii="Consolas" w:hAnsi="Consolas"/>
          <w:color w:val="auto"/>
          <w:sz w:val="28"/>
          <w:szCs w:val="28"/>
        </w:rPr>
        <w:t>9</w:t>
      </w:r>
      <w:r w:rsidR="00D937A7" w:rsidRPr="00B17719">
        <w:rPr>
          <w:rFonts w:ascii="Consolas" w:hAnsi="Consolas"/>
          <w:color w:val="auto"/>
          <w:sz w:val="28"/>
          <w:szCs w:val="28"/>
        </w:rPr>
        <w:t>.3. Quando o recurso apresentado impugnar o julgamento das propostas ou o ato de habilitação ou inabilitação do licitante:</w:t>
      </w:r>
    </w:p>
    <w:p w14:paraId="5FECF696"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p>
    <w:p w14:paraId="20BCBB06" w14:textId="34E53CA4" w:rsidR="00D937A7" w:rsidRPr="00B17719" w:rsidRDefault="0047093D" w:rsidP="00D937A7">
      <w:pPr>
        <w:pStyle w:val="Nivel3"/>
        <w:numPr>
          <w:ilvl w:val="0"/>
          <w:numId w:val="0"/>
        </w:numPr>
        <w:spacing w:before="0" w:after="0" w:line="240" w:lineRule="auto"/>
        <w:rPr>
          <w:rFonts w:ascii="Consolas" w:hAnsi="Consolas"/>
          <w:color w:val="auto"/>
          <w:sz w:val="28"/>
          <w:szCs w:val="28"/>
        </w:rPr>
      </w:pPr>
      <w:r>
        <w:rPr>
          <w:rFonts w:ascii="Consolas" w:hAnsi="Consolas"/>
          <w:color w:val="auto"/>
          <w:sz w:val="28"/>
          <w:szCs w:val="28"/>
        </w:rPr>
        <w:t>9</w:t>
      </w:r>
      <w:r w:rsidR="00D937A7" w:rsidRPr="00B17719">
        <w:rPr>
          <w:rFonts w:ascii="Consolas" w:hAnsi="Consolas"/>
          <w:color w:val="auto"/>
          <w:sz w:val="28"/>
          <w:szCs w:val="28"/>
        </w:rPr>
        <w:t>.3.1. A intenção de recorrer deverá ser manifestada imediatamente, sob pena de preclusão;</w:t>
      </w:r>
    </w:p>
    <w:p w14:paraId="035FA98E" w14:textId="77777777" w:rsidR="00D937A7" w:rsidRPr="00B17719" w:rsidRDefault="00D937A7" w:rsidP="00D937A7">
      <w:pPr>
        <w:pStyle w:val="Nivel3"/>
        <w:numPr>
          <w:ilvl w:val="0"/>
          <w:numId w:val="0"/>
        </w:numPr>
        <w:spacing w:before="0" w:after="0" w:line="240" w:lineRule="auto"/>
        <w:rPr>
          <w:rFonts w:ascii="Consolas" w:hAnsi="Consolas"/>
          <w:color w:val="auto"/>
          <w:sz w:val="28"/>
          <w:szCs w:val="28"/>
        </w:rPr>
      </w:pPr>
    </w:p>
    <w:p w14:paraId="5BD276C8" w14:textId="03F97930" w:rsidR="00D937A7" w:rsidRDefault="0047093D" w:rsidP="00D937A7">
      <w:pPr>
        <w:pStyle w:val="Nivel3"/>
        <w:numPr>
          <w:ilvl w:val="0"/>
          <w:numId w:val="0"/>
        </w:numPr>
        <w:spacing w:before="0" w:after="0" w:line="240" w:lineRule="auto"/>
        <w:rPr>
          <w:rFonts w:ascii="Consolas" w:hAnsi="Consolas"/>
          <w:color w:val="auto"/>
          <w:sz w:val="28"/>
          <w:szCs w:val="28"/>
        </w:rPr>
      </w:pPr>
      <w:bookmarkStart w:id="24" w:name="_Hlk135318381"/>
      <w:bookmarkStart w:id="25" w:name="_Hlk135315794"/>
      <w:r>
        <w:rPr>
          <w:rFonts w:ascii="Consolas" w:hAnsi="Consolas"/>
          <w:color w:val="auto"/>
          <w:sz w:val="28"/>
          <w:szCs w:val="28"/>
        </w:rPr>
        <w:t>9</w:t>
      </w:r>
      <w:r w:rsidR="00D937A7" w:rsidRPr="00B17719">
        <w:rPr>
          <w:rFonts w:ascii="Consolas" w:hAnsi="Consolas"/>
          <w:color w:val="auto"/>
          <w:sz w:val="28"/>
          <w:szCs w:val="28"/>
        </w:rPr>
        <w:t>.3.2. O prazo para a manifestação da intenção de recorrer não será inferior a 10 (dez) minutos.</w:t>
      </w:r>
      <w:bookmarkEnd w:id="24"/>
    </w:p>
    <w:p w14:paraId="076130D6" w14:textId="77777777" w:rsidR="002D6491" w:rsidRPr="00B17719" w:rsidRDefault="002D6491" w:rsidP="00D937A7">
      <w:pPr>
        <w:pStyle w:val="Nivel3"/>
        <w:numPr>
          <w:ilvl w:val="0"/>
          <w:numId w:val="0"/>
        </w:numPr>
        <w:spacing w:before="0" w:after="0" w:line="240" w:lineRule="auto"/>
        <w:rPr>
          <w:rFonts w:ascii="Consolas" w:hAnsi="Consolas"/>
          <w:color w:val="auto"/>
          <w:sz w:val="28"/>
          <w:szCs w:val="28"/>
        </w:rPr>
      </w:pPr>
    </w:p>
    <w:bookmarkEnd w:id="25"/>
    <w:p w14:paraId="3423AFE6" w14:textId="3311C2DB" w:rsidR="00D937A7" w:rsidRPr="00B17719" w:rsidRDefault="0047093D" w:rsidP="00D937A7">
      <w:pPr>
        <w:pStyle w:val="Nivel3"/>
        <w:numPr>
          <w:ilvl w:val="0"/>
          <w:numId w:val="0"/>
        </w:numPr>
        <w:spacing w:before="0" w:after="0" w:line="240" w:lineRule="auto"/>
        <w:rPr>
          <w:rFonts w:ascii="Consolas" w:hAnsi="Consolas"/>
          <w:color w:val="auto"/>
          <w:sz w:val="28"/>
          <w:szCs w:val="28"/>
        </w:rPr>
      </w:pPr>
      <w:r>
        <w:rPr>
          <w:rFonts w:ascii="Consolas" w:hAnsi="Consolas"/>
          <w:color w:val="auto"/>
          <w:sz w:val="28"/>
          <w:szCs w:val="28"/>
        </w:rPr>
        <w:t>9</w:t>
      </w:r>
      <w:r w:rsidR="00D937A7" w:rsidRPr="00B17719">
        <w:rPr>
          <w:rFonts w:ascii="Consolas" w:hAnsi="Consolas"/>
          <w:color w:val="auto"/>
          <w:sz w:val="28"/>
          <w:szCs w:val="28"/>
        </w:rPr>
        <w:t>.3.3. O prazo para apresentação das razões recursais será iniciado na data de intimação ou de lavratura da ata de habilitação ou inabilitação;</w:t>
      </w:r>
    </w:p>
    <w:p w14:paraId="581FCAD8" w14:textId="77777777" w:rsidR="00D937A7" w:rsidRPr="00B17719" w:rsidRDefault="00D937A7" w:rsidP="00D937A7">
      <w:pPr>
        <w:pStyle w:val="Nivel3"/>
        <w:numPr>
          <w:ilvl w:val="0"/>
          <w:numId w:val="0"/>
        </w:numPr>
        <w:spacing w:before="0" w:after="0" w:line="240" w:lineRule="auto"/>
        <w:rPr>
          <w:rFonts w:ascii="Consolas" w:hAnsi="Consolas"/>
          <w:color w:val="auto"/>
          <w:sz w:val="28"/>
          <w:szCs w:val="28"/>
        </w:rPr>
      </w:pPr>
    </w:p>
    <w:p w14:paraId="56B59476" w14:textId="358588A0" w:rsidR="00D937A7" w:rsidRPr="00B17719" w:rsidRDefault="0047093D" w:rsidP="00D937A7">
      <w:pPr>
        <w:pStyle w:val="Nivel3"/>
        <w:numPr>
          <w:ilvl w:val="0"/>
          <w:numId w:val="0"/>
        </w:numPr>
        <w:spacing w:before="0" w:after="0" w:line="240" w:lineRule="auto"/>
        <w:rPr>
          <w:rFonts w:ascii="Consolas" w:hAnsi="Consolas"/>
          <w:color w:val="auto"/>
          <w:sz w:val="28"/>
          <w:szCs w:val="28"/>
        </w:rPr>
      </w:pPr>
      <w:r>
        <w:rPr>
          <w:rFonts w:ascii="Consolas" w:hAnsi="Consolas"/>
          <w:color w:val="auto"/>
          <w:sz w:val="28"/>
          <w:szCs w:val="28"/>
        </w:rPr>
        <w:t>9</w:t>
      </w:r>
      <w:r w:rsidR="00D937A7" w:rsidRPr="00B17719">
        <w:rPr>
          <w:rFonts w:ascii="Consolas" w:hAnsi="Consolas"/>
          <w:color w:val="auto"/>
          <w:sz w:val="28"/>
          <w:szCs w:val="28"/>
        </w:rPr>
        <w:t>.3.4. Na hipótese de adoção da inversão de fases prevista no </w:t>
      </w:r>
      <w:hyperlink r:id="rId39" w:anchor="art17§1" w:history="1">
        <w:r w:rsidR="00D937A7" w:rsidRPr="00B17719">
          <w:rPr>
            <w:rStyle w:val="Hyperlink"/>
            <w:rFonts w:ascii="Consolas" w:hAnsi="Consolas"/>
            <w:color w:val="auto"/>
            <w:sz w:val="28"/>
            <w:szCs w:val="28"/>
            <w:u w:val="none"/>
          </w:rPr>
          <w:t>§ 1º do art. 17 da Lei nº 14.133, de 2021</w:t>
        </w:r>
      </w:hyperlink>
      <w:r w:rsidR="00D937A7" w:rsidRPr="00B17719">
        <w:rPr>
          <w:rFonts w:ascii="Consolas" w:hAnsi="Consolas"/>
          <w:color w:val="auto"/>
          <w:sz w:val="28"/>
          <w:szCs w:val="28"/>
        </w:rPr>
        <w:t>, o prazo para apresentação das razões recursais será iniciado na data de intimação da ata de julgamento.</w:t>
      </w:r>
    </w:p>
    <w:p w14:paraId="0F0D6476" w14:textId="77777777" w:rsidR="00D937A7" w:rsidRPr="00B17719" w:rsidRDefault="00D937A7" w:rsidP="00D937A7">
      <w:pPr>
        <w:pStyle w:val="Nivel3"/>
        <w:numPr>
          <w:ilvl w:val="0"/>
          <w:numId w:val="0"/>
        </w:numPr>
        <w:spacing w:before="0" w:after="0" w:line="240" w:lineRule="auto"/>
        <w:rPr>
          <w:rFonts w:ascii="Consolas" w:hAnsi="Consolas"/>
          <w:color w:val="auto"/>
          <w:sz w:val="28"/>
          <w:szCs w:val="28"/>
        </w:rPr>
      </w:pPr>
    </w:p>
    <w:p w14:paraId="0FD3C46F" w14:textId="0BBE8646" w:rsidR="00D937A7" w:rsidRPr="00B17719" w:rsidRDefault="0047093D" w:rsidP="00D937A7">
      <w:pPr>
        <w:pStyle w:val="Nivel2"/>
        <w:numPr>
          <w:ilvl w:val="0"/>
          <w:numId w:val="0"/>
        </w:numPr>
        <w:spacing w:before="0" w:after="0" w:line="240" w:lineRule="auto"/>
        <w:rPr>
          <w:rFonts w:ascii="Consolas" w:hAnsi="Consolas"/>
          <w:color w:val="auto"/>
          <w:sz w:val="28"/>
          <w:szCs w:val="28"/>
        </w:rPr>
      </w:pPr>
      <w:r>
        <w:rPr>
          <w:rFonts w:ascii="Consolas" w:hAnsi="Consolas"/>
          <w:color w:val="auto"/>
          <w:sz w:val="28"/>
          <w:szCs w:val="28"/>
        </w:rPr>
        <w:t>9</w:t>
      </w:r>
      <w:r w:rsidR="00D937A7" w:rsidRPr="00B17719">
        <w:rPr>
          <w:rFonts w:ascii="Consolas" w:hAnsi="Consolas"/>
          <w:color w:val="auto"/>
          <w:sz w:val="28"/>
          <w:szCs w:val="28"/>
        </w:rPr>
        <w:t>.4. Os recursos deverão ser encaminhados em campo próprio do sistema.</w:t>
      </w:r>
    </w:p>
    <w:p w14:paraId="4A238754"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p>
    <w:p w14:paraId="500B7369" w14:textId="7EC02B75" w:rsidR="00D937A7" w:rsidRPr="00B17719" w:rsidRDefault="0047093D" w:rsidP="00D937A7">
      <w:pPr>
        <w:pStyle w:val="Nivel2"/>
        <w:numPr>
          <w:ilvl w:val="0"/>
          <w:numId w:val="0"/>
        </w:numPr>
        <w:spacing w:before="0" w:after="0" w:line="240" w:lineRule="auto"/>
        <w:rPr>
          <w:rFonts w:ascii="Consolas" w:hAnsi="Consolas"/>
          <w:color w:val="auto"/>
          <w:sz w:val="28"/>
          <w:szCs w:val="28"/>
        </w:rPr>
      </w:pPr>
      <w:r>
        <w:rPr>
          <w:rFonts w:ascii="Consolas" w:hAnsi="Consolas"/>
          <w:color w:val="auto"/>
          <w:sz w:val="28"/>
          <w:szCs w:val="28"/>
        </w:rPr>
        <w:t>9</w:t>
      </w:r>
      <w:r w:rsidR="00D937A7" w:rsidRPr="00B17719">
        <w:rPr>
          <w:rFonts w:ascii="Consolas" w:hAnsi="Consolas"/>
          <w:color w:val="auto"/>
          <w:sz w:val="28"/>
          <w:szCs w:val="28"/>
        </w:rPr>
        <w:t>.5. O recurso será dirigido à autoridade que tiver editado o ato ou proferido a decisão recorrida, a qual poderá reconsiderar sua decisão no prazo de 3 (três) dias úteis, ou, nesse mesmo prazo, encaminhar recurso para a autoridade superior, a qual deverá proferir sua decisão no prazo de 10 (dez) dias úteis, contado do recebimento dos autos.</w:t>
      </w:r>
    </w:p>
    <w:p w14:paraId="62577170"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p>
    <w:p w14:paraId="4FA7BDEA" w14:textId="73C8C243" w:rsidR="00D937A7" w:rsidRPr="00B17719" w:rsidRDefault="0047093D" w:rsidP="00D937A7">
      <w:pPr>
        <w:pStyle w:val="Nivel2"/>
        <w:numPr>
          <w:ilvl w:val="0"/>
          <w:numId w:val="0"/>
        </w:numPr>
        <w:spacing w:before="0" w:after="0" w:line="240" w:lineRule="auto"/>
        <w:rPr>
          <w:rFonts w:ascii="Consolas" w:hAnsi="Consolas"/>
          <w:color w:val="auto"/>
          <w:sz w:val="28"/>
          <w:szCs w:val="28"/>
        </w:rPr>
      </w:pPr>
      <w:r>
        <w:rPr>
          <w:rFonts w:ascii="Consolas" w:hAnsi="Consolas"/>
          <w:color w:val="auto"/>
          <w:sz w:val="28"/>
          <w:szCs w:val="28"/>
        </w:rPr>
        <w:t>9</w:t>
      </w:r>
      <w:r w:rsidR="00D937A7" w:rsidRPr="00B17719">
        <w:rPr>
          <w:rFonts w:ascii="Consolas" w:hAnsi="Consolas"/>
          <w:color w:val="auto"/>
          <w:sz w:val="28"/>
          <w:szCs w:val="28"/>
        </w:rPr>
        <w:t xml:space="preserve">.6. Os recursos interpostos fora do prazo não serão conhecidos. </w:t>
      </w:r>
    </w:p>
    <w:p w14:paraId="712D86E2"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p>
    <w:p w14:paraId="7A9C73E0" w14:textId="392D58F8" w:rsidR="00D937A7" w:rsidRPr="00B17719" w:rsidRDefault="0047093D" w:rsidP="00D937A7">
      <w:pPr>
        <w:pStyle w:val="Nivel2"/>
        <w:numPr>
          <w:ilvl w:val="0"/>
          <w:numId w:val="0"/>
        </w:numPr>
        <w:spacing w:before="0" w:after="0" w:line="240" w:lineRule="auto"/>
        <w:rPr>
          <w:rFonts w:ascii="Consolas" w:hAnsi="Consolas"/>
          <w:color w:val="auto"/>
          <w:sz w:val="28"/>
          <w:szCs w:val="28"/>
        </w:rPr>
      </w:pPr>
      <w:r>
        <w:rPr>
          <w:rFonts w:ascii="Consolas" w:hAnsi="Consolas"/>
          <w:color w:val="auto"/>
          <w:sz w:val="28"/>
          <w:szCs w:val="28"/>
        </w:rPr>
        <w:t>9</w:t>
      </w:r>
      <w:r w:rsidR="00D937A7" w:rsidRPr="00B17719">
        <w:rPr>
          <w:rFonts w:ascii="Consolas" w:hAnsi="Consolas"/>
          <w:color w:val="auto"/>
          <w:sz w:val="28"/>
          <w:szCs w:val="28"/>
        </w:rPr>
        <w:t xml:space="preserve">.7. O prazo para apresentação de contrarrazões ao recurso pelos demais licitantes será de 3 (três) dias úteis, contados da data da intimação pessoal ou da divulgação da interposição do </w:t>
      </w:r>
      <w:r w:rsidR="00D937A7" w:rsidRPr="00B17719">
        <w:rPr>
          <w:rFonts w:ascii="Consolas" w:hAnsi="Consolas"/>
          <w:color w:val="auto"/>
          <w:sz w:val="28"/>
          <w:szCs w:val="28"/>
        </w:rPr>
        <w:lastRenderedPageBreak/>
        <w:t>recurso, assegurada a vista imediata dos elementos indispensáveis à defesa de seus interesses.</w:t>
      </w:r>
    </w:p>
    <w:p w14:paraId="5F16483E"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p>
    <w:p w14:paraId="103E10C9" w14:textId="276A67DA" w:rsidR="00D937A7" w:rsidRDefault="0047093D" w:rsidP="00D937A7">
      <w:pPr>
        <w:pStyle w:val="Nivel2"/>
        <w:numPr>
          <w:ilvl w:val="0"/>
          <w:numId w:val="0"/>
        </w:numPr>
        <w:spacing w:before="0" w:after="0" w:line="240" w:lineRule="auto"/>
        <w:rPr>
          <w:rFonts w:ascii="Consolas" w:hAnsi="Consolas"/>
          <w:color w:val="auto"/>
          <w:sz w:val="28"/>
          <w:szCs w:val="28"/>
        </w:rPr>
      </w:pPr>
      <w:r>
        <w:rPr>
          <w:rFonts w:ascii="Consolas" w:hAnsi="Consolas"/>
          <w:color w:val="auto"/>
          <w:sz w:val="28"/>
          <w:szCs w:val="28"/>
        </w:rPr>
        <w:t>9</w:t>
      </w:r>
      <w:r w:rsidR="00D937A7" w:rsidRPr="00B17719">
        <w:rPr>
          <w:rFonts w:ascii="Consolas" w:hAnsi="Consolas"/>
          <w:color w:val="auto"/>
          <w:sz w:val="28"/>
          <w:szCs w:val="28"/>
        </w:rPr>
        <w:t xml:space="preserve">.8. O recurso e o pedido de reconsideração terão efeito suspensivo do ato ou da decisão recorrida até que sobrevenha decisão final da autoridade competente. </w:t>
      </w:r>
    </w:p>
    <w:p w14:paraId="79E9164F" w14:textId="77777777" w:rsidR="00613947" w:rsidRPr="00B17719" w:rsidRDefault="00613947" w:rsidP="00D937A7">
      <w:pPr>
        <w:pStyle w:val="Nivel2"/>
        <w:numPr>
          <w:ilvl w:val="0"/>
          <w:numId w:val="0"/>
        </w:numPr>
        <w:spacing w:before="0" w:after="0" w:line="240" w:lineRule="auto"/>
        <w:rPr>
          <w:rFonts w:ascii="Consolas" w:hAnsi="Consolas"/>
          <w:color w:val="auto"/>
          <w:sz w:val="28"/>
          <w:szCs w:val="28"/>
        </w:rPr>
      </w:pPr>
    </w:p>
    <w:p w14:paraId="3816B42E" w14:textId="1305CBE1" w:rsidR="00D937A7" w:rsidRPr="00B17719" w:rsidRDefault="0047093D" w:rsidP="00D937A7">
      <w:pPr>
        <w:pStyle w:val="Nivel2"/>
        <w:numPr>
          <w:ilvl w:val="0"/>
          <w:numId w:val="0"/>
        </w:numPr>
        <w:spacing w:before="0" w:after="0" w:line="240" w:lineRule="auto"/>
        <w:rPr>
          <w:rFonts w:ascii="Consolas" w:hAnsi="Consolas"/>
          <w:color w:val="auto"/>
          <w:sz w:val="28"/>
          <w:szCs w:val="28"/>
        </w:rPr>
      </w:pPr>
      <w:r>
        <w:rPr>
          <w:rFonts w:ascii="Consolas" w:hAnsi="Consolas"/>
          <w:color w:val="auto"/>
          <w:sz w:val="28"/>
          <w:szCs w:val="28"/>
        </w:rPr>
        <w:t>9</w:t>
      </w:r>
      <w:r w:rsidR="00D937A7" w:rsidRPr="00B17719">
        <w:rPr>
          <w:rFonts w:ascii="Consolas" w:hAnsi="Consolas"/>
          <w:color w:val="auto"/>
          <w:sz w:val="28"/>
          <w:szCs w:val="28"/>
        </w:rPr>
        <w:t xml:space="preserve">.9. O acolhimento do recurso invalida tão somente os atos insuscetíveis de aproveitamento. </w:t>
      </w:r>
    </w:p>
    <w:p w14:paraId="3A6F5996" w14:textId="77777777" w:rsidR="008663EA" w:rsidRDefault="008663EA" w:rsidP="00D937A7">
      <w:pPr>
        <w:pStyle w:val="Nivel2"/>
        <w:numPr>
          <w:ilvl w:val="0"/>
          <w:numId w:val="0"/>
        </w:numPr>
        <w:spacing w:before="0" w:after="0" w:line="240" w:lineRule="auto"/>
        <w:rPr>
          <w:rFonts w:ascii="Consolas" w:hAnsi="Consolas"/>
          <w:color w:val="auto"/>
          <w:sz w:val="28"/>
          <w:szCs w:val="28"/>
        </w:rPr>
      </w:pPr>
    </w:p>
    <w:p w14:paraId="763C83C8" w14:textId="62FA6130" w:rsidR="00D937A7" w:rsidRDefault="0047093D" w:rsidP="00D937A7">
      <w:pPr>
        <w:pStyle w:val="Nivel2"/>
        <w:numPr>
          <w:ilvl w:val="0"/>
          <w:numId w:val="0"/>
        </w:numPr>
        <w:spacing w:before="0" w:after="0" w:line="240" w:lineRule="auto"/>
        <w:rPr>
          <w:rFonts w:ascii="Consolas" w:hAnsi="Consolas"/>
          <w:color w:val="auto"/>
          <w:sz w:val="28"/>
          <w:szCs w:val="28"/>
        </w:rPr>
      </w:pPr>
      <w:r>
        <w:rPr>
          <w:rFonts w:ascii="Consolas" w:hAnsi="Consolas"/>
          <w:color w:val="auto"/>
          <w:sz w:val="28"/>
          <w:szCs w:val="28"/>
        </w:rPr>
        <w:t>9</w:t>
      </w:r>
      <w:r w:rsidR="00D937A7" w:rsidRPr="00B17719">
        <w:rPr>
          <w:rFonts w:ascii="Consolas" w:hAnsi="Consolas"/>
          <w:color w:val="auto"/>
          <w:sz w:val="28"/>
          <w:szCs w:val="28"/>
        </w:rPr>
        <w:t xml:space="preserve">.10. Os autos do processo permanecerão com vista franqueada aos interessados nos sítios eletrônicos: </w:t>
      </w:r>
      <w:r w:rsidR="00D937A7" w:rsidRPr="00B17719">
        <w:rPr>
          <w:rFonts w:ascii="Consolas" w:hAnsi="Consolas"/>
          <w:color w:val="auto"/>
          <w:sz w:val="28"/>
          <w:szCs w:val="28"/>
          <w:shd w:val="clear" w:color="auto" w:fill="FFFFFF"/>
        </w:rPr>
        <w:t xml:space="preserve"> </w:t>
      </w:r>
      <w:r w:rsidR="00D7773F">
        <w:rPr>
          <w:rFonts w:ascii="Consolas" w:hAnsi="Consolas"/>
          <w:sz w:val="28"/>
          <w:szCs w:val="28"/>
          <w:shd w:val="clear" w:color="auto" w:fill="FFFFFF"/>
        </w:rPr>
        <w:t>www.bll.org.br</w:t>
      </w:r>
      <w:r w:rsidR="00D937A7" w:rsidRPr="00B17719">
        <w:rPr>
          <w:rFonts w:ascii="Consolas" w:hAnsi="Consolas"/>
          <w:bCs/>
          <w:color w:val="auto"/>
          <w:sz w:val="28"/>
          <w:szCs w:val="28"/>
        </w:rPr>
        <w:t xml:space="preserve"> e www.</w:t>
      </w:r>
      <w:r w:rsidR="00B17719">
        <w:rPr>
          <w:rFonts w:ascii="Consolas" w:hAnsi="Consolas"/>
          <w:bCs/>
          <w:color w:val="auto"/>
          <w:sz w:val="28"/>
          <w:szCs w:val="28"/>
        </w:rPr>
        <w:t>i</w:t>
      </w:r>
      <w:r w:rsidR="00D22389" w:rsidRPr="00B17719">
        <w:rPr>
          <w:rFonts w:ascii="Consolas" w:hAnsi="Consolas"/>
          <w:bCs/>
          <w:color w:val="auto"/>
          <w:sz w:val="28"/>
          <w:szCs w:val="28"/>
        </w:rPr>
        <w:t>aras</w:t>
      </w:r>
      <w:r w:rsidR="00D937A7" w:rsidRPr="00B17719">
        <w:rPr>
          <w:rFonts w:ascii="Consolas" w:hAnsi="Consolas"/>
          <w:bCs/>
          <w:color w:val="auto"/>
          <w:sz w:val="28"/>
          <w:szCs w:val="28"/>
        </w:rPr>
        <w:t>.sp.gov.br</w:t>
      </w:r>
      <w:r w:rsidR="00D937A7" w:rsidRPr="00B17719">
        <w:rPr>
          <w:rFonts w:ascii="Consolas" w:hAnsi="Consolas"/>
          <w:color w:val="auto"/>
          <w:sz w:val="28"/>
          <w:szCs w:val="28"/>
        </w:rPr>
        <w:t>.</w:t>
      </w:r>
    </w:p>
    <w:p w14:paraId="3E0DA9CB" w14:textId="77777777" w:rsidR="0047093D" w:rsidRDefault="0047093D" w:rsidP="00D937A7">
      <w:pPr>
        <w:pStyle w:val="Nivel2"/>
        <w:numPr>
          <w:ilvl w:val="0"/>
          <w:numId w:val="0"/>
        </w:numPr>
        <w:spacing w:before="0" w:after="0" w:line="240" w:lineRule="auto"/>
        <w:rPr>
          <w:rFonts w:ascii="Consolas" w:hAnsi="Consolas"/>
          <w:color w:val="auto"/>
          <w:sz w:val="28"/>
          <w:szCs w:val="28"/>
        </w:rPr>
      </w:pPr>
    </w:p>
    <w:p w14:paraId="5295C847" w14:textId="7C7EABBF" w:rsidR="0047093D" w:rsidRPr="00B17719" w:rsidRDefault="0047093D" w:rsidP="0047093D">
      <w:pPr>
        <w:pStyle w:val="Nivel01"/>
        <w:rPr>
          <w:rFonts w:ascii="Consolas" w:hAnsi="Consolas"/>
          <w:sz w:val="28"/>
          <w:szCs w:val="28"/>
        </w:rPr>
      </w:pPr>
      <w:r w:rsidRPr="00B17719">
        <w:rPr>
          <w:rFonts w:ascii="Consolas" w:hAnsi="Consolas"/>
          <w:sz w:val="28"/>
          <w:szCs w:val="28"/>
        </w:rPr>
        <w:t>1</w:t>
      </w:r>
      <w:r>
        <w:rPr>
          <w:rFonts w:ascii="Consolas" w:hAnsi="Consolas"/>
          <w:sz w:val="28"/>
          <w:szCs w:val="28"/>
        </w:rPr>
        <w:t>0</w:t>
      </w:r>
      <w:r w:rsidRPr="00B17719">
        <w:rPr>
          <w:rFonts w:ascii="Consolas" w:hAnsi="Consolas"/>
          <w:sz w:val="28"/>
          <w:szCs w:val="28"/>
        </w:rPr>
        <w:t xml:space="preserve">. </w:t>
      </w:r>
      <w:bookmarkStart w:id="26" w:name="_Toc135469235"/>
      <w:r w:rsidRPr="00B17719">
        <w:rPr>
          <w:rFonts w:ascii="Consolas" w:hAnsi="Consolas"/>
          <w:sz w:val="28"/>
          <w:szCs w:val="28"/>
        </w:rPr>
        <w:t>DA IMPUGNAÇÃO AO EDITAL E DO PEDIDO DE ESCLARECIMENTO</w:t>
      </w:r>
      <w:bookmarkEnd w:id="26"/>
      <w:r w:rsidRPr="00B17719">
        <w:rPr>
          <w:rFonts w:ascii="Consolas" w:hAnsi="Consolas"/>
          <w:sz w:val="28"/>
          <w:szCs w:val="28"/>
        </w:rPr>
        <w:t>:</w:t>
      </w:r>
    </w:p>
    <w:p w14:paraId="5731307F" w14:textId="77777777" w:rsidR="0047093D" w:rsidRPr="00B17719" w:rsidRDefault="0047093D" w:rsidP="0047093D">
      <w:pPr>
        <w:rPr>
          <w:rFonts w:ascii="Consolas" w:hAnsi="Consolas"/>
          <w:sz w:val="28"/>
          <w:szCs w:val="28"/>
        </w:rPr>
      </w:pPr>
    </w:p>
    <w:p w14:paraId="151E56C6" w14:textId="00CE8A54" w:rsidR="0047093D" w:rsidRPr="00B17719" w:rsidRDefault="0047093D" w:rsidP="0047093D">
      <w:pPr>
        <w:pStyle w:val="Nivel2"/>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1</w:t>
      </w:r>
      <w:r>
        <w:rPr>
          <w:rFonts w:ascii="Consolas" w:hAnsi="Consolas"/>
          <w:color w:val="auto"/>
          <w:sz w:val="28"/>
          <w:szCs w:val="28"/>
        </w:rPr>
        <w:t>0</w:t>
      </w:r>
      <w:r w:rsidRPr="00B17719">
        <w:rPr>
          <w:rFonts w:ascii="Consolas" w:hAnsi="Consolas"/>
          <w:color w:val="auto"/>
          <w:sz w:val="28"/>
          <w:szCs w:val="28"/>
        </w:rPr>
        <w:t xml:space="preserve">.1. Qualquer pessoa é parte legítima para impugnar este Edital por irregularidade na aplicação da </w:t>
      </w:r>
      <w:hyperlink r:id="rId40" w:history="1">
        <w:r w:rsidRPr="00B17719">
          <w:rPr>
            <w:rStyle w:val="Hyperlink"/>
            <w:rFonts w:ascii="Consolas" w:hAnsi="Consolas"/>
            <w:color w:val="auto"/>
            <w:sz w:val="28"/>
            <w:szCs w:val="28"/>
            <w:u w:val="none"/>
          </w:rPr>
          <w:t>Lei nº 14.133, de 2021</w:t>
        </w:r>
      </w:hyperlink>
      <w:r w:rsidRPr="00B17719">
        <w:rPr>
          <w:rFonts w:ascii="Consolas" w:hAnsi="Consolas"/>
          <w:color w:val="auto"/>
          <w:sz w:val="28"/>
          <w:szCs w:val="28"/>
        </w:rPr>
        <w:t>, devendo protocolar o pedido até 3 (três) dias úteis antes da data da abertura do certame.</w:t>
      </w:r>
    </w:p>
    <w:p w14:paraId="47F3AD37" w14:textId="77777777" w:rsidR="0047093D" w:rsidRPr="00B17719" w:rsidRDefault="0047093D" w:rsidP="0047093D">
      <w:pPr>
        <w:pStyle w:val="Nivel2"/>
        <w:numPr>
          <w:ilvl w:val="0"/>
          <w:numId w:val="0"/>
        </w:numPr>
        <w:spacing w:before="0" w:after="0" w:line="240" w:lineRule="auto"/>
        <w:rPr>
          <w:rFonts w:ascii="Consolas" w:hAnsi="Consolas"/>
          <w:color w:val="auto"/>
          <w:sz w:val="28"/>
          <w:szCs w:val="28"/>
        </w:rPr>
      </w:pPr>
    </w:p>
    <w:p w14:paraId="6A48F52A" w14:textId="44FA86D7" w:rsidR="0047093D" w:rsidRPr="00B17719" w:rsidRDefault="0047093D" w:rsidP="0047093D">
      <w:pPr>
        <w:pStyle w:val="Nivel2"/>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1</w:t>
      </w:r>
      <w:r>
        <w:rPr>
          <w:rFonts w:ascii="Consolas" w:hAnsi="Consolas"/>
          <w:color w:val="auto"/>
          <w:sz w:val="28"/>
          <w:szCs w:val="28"/>
        </w:rPr>
        <w:t>0</w:t>
      </w:r>
      <w:r w:rsidRPr="00B17719">
        <w:rPr>
          <w:rFonts w:ascii="Consolas" w:hAnsi="Consolas"/>
          <w:color w:val="auto"/>
          <w:sz w:val="28"/>
          <w:szCs w:val="28"/>
        </w:rPr>
        <w:t>.2. A resposta à impugnação ou ao pedido de esclarecimento será divulgado em sítio eletrônico oficial no prazo de até 3 (três) dias úteis, limitado ao último dia útil anterior à data da abertura do certame.</w:t>
      </w:r>
    </w:p>
    <w:p w14:paraId="0BF23277" w14:textId="77777777" w:rsidR="0047093D" w:rsidRPr="00B17719" w:rsidRDefault="0047093D" w:rsidP="0047093D">
      <w:pPr>
        <w:pStyle w:val="Nivel2"/>
        <w:numPr>
          <w:ilvl w:val="0"/>
          <w:numId w:val="0"/>
        </w:numPr>
        <w:spacing w:before="0" w:after="0" w:line="240" w:lineRule="auto"/>
        <w:rPr>
          <w:rFonts w:ascii="Consolas" w:hAnsi="Consolas"/>
          <w:color w:val="auto"/>
          <w:sz w:val="28"/>
          <w:szCs w:val="28"/>
        </w:rPr>
      </w:pPr>
    </w:p>
    <w:p w14:paraId="6586A96A" w14:textId="415A3843" w:rsidR="0047093D" w:rsidRPr="00B17719" w:rsidRDefault="0047093D" w:rsidP="0047093D">
      <w:pPr>
        <w:pStyle w:val="Nivel2"/>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1</w:t>
      </w:r>
      <w:r>
        <w:rPr>
          <w:rFonts w:ascii="Consolas" w:hAnsi="Consolas"/>
          <w:color w:val="auto"/>
          <w:sz w:val="28"/>
          <w:szCs w:val="28"/>
        </w:rPr>
        <w:t>0</w:t>
      </w:r>
      <w:r w:rsidRPr="00B17719">
        <w:rPr>
          <w:rFonts w:ascii="Consolas" w:hAnsi="Consolas"/>
          <w:color w:val="auto"/>
          <w:sz w:val="28"/>
          <w:szCs w:val="28"/>
        </w:rPr>
        <w:t xml:space="preserve">.3. A impugnação e o pedido de esclarecimento poderão ser realizados por forma eletrônica, pelo e-mail: </w:t>
      </w:r>
      <w:r>
        <w:rPr>
          <w:rFonts w:ascii="Consolas" w:hAnsi="Consolas"/>
          <w:iCs/>
          <w:sz w:val="28"/>
          <w:szCs w:val="28"/>
        </w:rPr>
        <w:t>licitacaoiaras@hotmail.com</w:t>
      </w:r>
      <w:r w:rsidRPr="00B17719">
        <w:rPr>
          <w:rFonts w:ascii="Consolas" w:hAnsi="Consolas"/>
          <w:color w:val="auto"/>
          <w:sz w:val="28"/>
          <w:szCs w:val="28"/>
        </w:rPr>
        <w:t>.</w:t>
      </w:r>
    </w:p>
    <w:p w14:paraId="7A1E2B75" w14:textId="77777777" w:rsidR="0047093D" w:rsidRPr="00B17719" w:rsidRDefault="0047093D" w:rsidP="0047093D">
      <w:pPr>
        <w:pStyle w:val="Nivel2"/>
        <w:numPr>
          <w:ilvl w:val="0"/>
          <w:numId w:val="0"/>
        </w:numPr>
        <w:spacing w:before="0" w:after="0" w:line="240" w:lineRule="auto"/>
        <w:rPr>
          <w:rFonts w:ascii="Consolas" w:hAnsi="Consolas"/>
          <w:color w:val="auto"/>
          <w:sz w:val="28"/>
          <w:szCs w:val="28"/>
        </w:rPr>
      </w:pPr>
    </w:p>
    <w:p w14:paraId="7276338B" w14:textId="0B1FC5C0" w:rsidR="0047093D" w:rsidRPr="00B17719" w:rsidRDefault="0047093D" w:rsidP="0047093D">
      <w:pPr>
        <w:pStyle w:val="Nivel2"/>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1</w:t>
      </w:r>
      <w:r>
        <w:rPr>
          <w:rFonts w:ascii="Consolas" w:hAnsi="Consolas"/>
          <w:color w:val="auto"/>
          <w:sz w:val="28"/>
          <w:szCs w:val="28"/>
        </w:rPr>
        <w:t>0</w:t>
      </w:r>
      <w:r w:rsidRPr="00B17719">
        <w:rPr>
          <w:rFonts w:ascii="Consolas" w:hAnsi="Consolas"/>
          <w:color w:val="auto"/>
          <w:sz w:val="28"/>
          <w:szCs w:val="28"/>
        </w:rPr>
        <w:t>.4. As impugnações e pedidos de esclarecimentos não suspendem os prazos previstos no certame.</w:t>
      </w:r>
    </w:p>
    <w:p w14:paraId="3BA44811" w14:textId="77777777" w:rsidR="0047093D" w:rsidRPr="00B17719" w:rsidRDefault="0047093D" w:rsidP="0047093D">
      <w:pPr>
        <w:pStyle w:val="Nivel2"/>
        <w:numPr>
          <w:ilvl w:val="0"/>
          <w:numId w:val="0"/>
        </w:numPr>
        <w:spacing w:before="0" w:after="0" w:line="240" w:lineRule="auto"/>
        <w:rPr>
          <w:rFonts w:ascii="Consolas" w:hAnsi="Consolas"/>
          <w:color w:val="auto"/>
          <w:sz w:val="28"/>
          <w:szCs w:val="28"/>
        </w:rPr>
      </w:pPr>
    </w:p>
    <w:p w14:paraId="286D95A9" w14:textId="4B3D333A" w:rsidR="0047093D" w:rsidRPr="00B17719" w:rsidRDefault="0047093D" w:rsidP="0047093D">
      <w:pPr>
        <w:pStyle w:val="Nivel3"/>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1</w:t>
      </w:r>
      <w:r>
        <w:rPr>
          <w:rFonts w:ascii="Consolas" w:hAnsi="Consolas"/>
          <w:color w:val="auto"/>
          <w:sz w:val="28"/>
          <w:szCs w:val="28"/>
        </w:rPr>
        <w:t>0</w:t>
      </w:r>
      <w:r w:rsidRPr="00B17719">
        <w:rPr>
          <w:rFonts w:ascii="Consolas" w:hAnsi="Consolas"/>
          <w:color w:val="auto"/>
          <w:sz w:val="28"/>
          <w:szCs w:val="28"/>
        </w:rPr>
        <w:t>.4.1. A concessão de efeito suspensivo à impugnação é medida excepcional e deverá ser motivada pelo agente de contratação, nos autos do processo de licitação.</w:t>
      </w:r>
    </w:p>
    <w:p w14:paraId="0F1333F0" w14:textId="77777777" w:rsidR="0047093D" w:rsidRPr="00B17719" w:rsidRDefault="0047093D" w:rsidP="0047093D">
      <w:pPr>
        <w:pStyle w:val="Nivel3"/>
        <w:numPr>
          <w:ilvl w:val="0"/>
          <w:numId w:val="0"/>
        </w:numPr>
        <w:spacing w:before="0" w:after="0" w:line="240" w:lineRule="auto"/>
        <w:rPr>
          <w:rFonts w:ascii="Consolas" w:hAnsi="Consolas"/>
          <w:color w:val="auto"/>
          <w:sz w:val="28"/>
          <w:szCs w:val="28"/>
        </w:rPr>
      </w:pPr>
    </w:p>
    <w:p w14:paraId="62FF2CF8" w14:textId="7E09C2B1" w:rsidR="00644D54" w:rsidRPr="00B17719" w:rsidRDefault="0047093D" w:rsidP="0047093D">
      <w:pPr>
        <w:pStyle w:val="Nivel2"/>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1</w:t>
      </w:r>
      <w:r>
        <w:rPr>
          <w:rFonts w:ascii="Consolas" w:hAnsi="Consolas"/>
          <w:color w:val="auto"/>
          <w:sz w:val="28"/>
          <w:szCs w:val="28"/>
        </w:rPr>
        <w:t>0</w:t>
      </w:r>
      <w:r w:rsidRPr="00B17719">
        <w:rPr>
          <w:rFonts w:ascii="Consolas" w:hAnsi="Consolas"/>
          <w:color w:val="auto"/>
          <w:sz w:val="28"/>
          <w:szCs w:val="28"/>
        </w:rPr>
        <w:t>.5. Acolhida a impugnação, será definida e publicada nova data para a realização do certame.</w:t>
      </w:r>
    </w:p>
    <w:p w14:paraId="19D69C78" w14:textId="29A0BF41" w:rsidR="00D937A7" w:rsidRPr="00B17719" w:rsidRDefault="00D937A7" w:rsidP="00D937A7">
      <w:pPr>
        <w:pStyle w:val="Nivel01"/>
        <w:rPr>
          <w:rFonts w:ascii="Consolas" w:hAnsi="Consolas"/>
          <w:sz w:val="28"/>
          <w:szCs w:val="28"/>
        </w:rPr>
      </w:pPr>
      <w:r w:rsidRPr="00B17719">
        <w:rPr>
          <w:rFonts w:ascii="Consolas" w:hAnsi="Consolas"/>
          <w:sz w:val="28"/>
          <w:szCs w:val="28"/>
        </w:rPr>
        <w:lastRenderedPageBreak/>
        <w:t>1</w:t>
      </w:r>
      <w:r w:rsidR="0047093D">
        <w:rPr>
          <w:rFonts w:ascii="Consolas" w:hAnsi="Consolas"/>
          <w:sz w:val="28"/>
          <w:szCs w:val="28"/>
        </w:rPr>
        <w:t>1</w:t>
      </w:r>
      <w:r w:rsidRPr="00B17719">
        <w:rPr>
          <w:rFonts w:ascii="Consolas" w:hAnsi="Consolas"/>
          <w:sz w:val="28"/>
          <w:szCs w:val="28"/>
        </w:rPr>
        <w:t xml:space="preserve">. </w:t>
      </w:r>
      <w:bookmarkStart w:id="27" w:name="_Toc135469234"/>
      <w:r w:rsidRPr="00B17719">
        <w:rPr>
          <w:rFonts w:ascii="Consolas" w:hAnsi="Consolas"/>
          <w:sz w:val="28"/>
          <w:szCs w:val="28"/>
        </w:rPr>
        <w:t>DAS INFRAÇÕES ADMINISTRATIVAS E SANÇÕES</w:t>
      </w:r>
      <w:bookmarkEnd w:id="27"/>
      <w:r w:rsidRPr="00B17719">
        <w:rPr>
          <w:rFonts w:ascii="Consolas" w:hAnsi="Consolas"/>
          <w:sz w:val="28"/>
          <w:szCs w:val="28"/>
        </w:rPr>
        <w:t>:</w:t>
      </w:r>
    </w:p>
    <w:p w14:paraId="593D567F" w14:textId="77777777" w:rsidR="00D937A7" w:rsidRPr="00B17719" w:rsidRDefault="00D937A7" w:rsidP="00D937A7">
      <w:pPr>
        <w:rPr>
          <w:rFonts w:ascii="Consolas" w:hAnsi="Consolas"/>
          <w:sz w:val="28"/>
          <w:szCs w:val="28"/>
        </w:rPr>
      </w:pPr>
    </w:p>
    <w:p w14:paraId="212C3B1A"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 xml:space="preserve">11.1. Comete infração administrativa, nos termos da lei, o licitante que, com dolo ou culpa: </w:t>
      </w:r>
    </w:p>
    <w:p w14:paraId="38E41CAD"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p>
    <w:p w14:paraId="222CF696" w14:textId="13F3E0BD" w:rsidR="00D937A7" w:rsidRPr="00B17719" w:rsidRDefault="00D937A7" w:rsidP="00D937A7">
      <w:pPr>
        <w:pStyle w:val="Nivel3"/>
        <w:numPr>
          <w:ilvl w:val="0"/>
          <w:numId w:val="0"/>
        </w:numPr>
        <w:spacing w:before="0" w:after="0" w:line="240" w:lineRule="auto"/>
        <w:rPr>
          <w:rFonts w:ascii="Consolas" w:hAnsi="Consolas"/>
          <w:color w:val="auto"/>
          <w:sz w:val="28"/>
          <w:szCs w:val="28"/>
        </w:rPr>
      </w:pPr>
      <w:bookmarkStart w:id="28" w:name="_Ref114668085"/>
      <w:bookmarkStart w:id="29" w:name="_Hlk114652595"/>
      <w:r w:rsidRPr="00B17719">
        <w:rPr>
          <w:rFonts w:ascii="Consolas" w:hAnsi="Consolas"/>
          <w:color w:val="auto"/>
          <w:sz w:val="28"/>
          <w:szCs w:val="28"/>
        </w:rPr>
        <w:t>11.1.1. Deixar de entregar a documentação exigida para o certame ou não entregar qualquer documento que tenha sido solicitado pela pregoeira durante o certame;</w:t>
      </w:r>
      <w:bookmarkEnd w:id="28"/>
    </w:p>
    <w:p w14:paraId="31FC94E3" w14:textId="77777777" w:rsidR="00D937A7" w:rsidRPr="00B17719" w:rsidRDefault="00D937A7" w:rsidP="00D937A7">
      <w:pPr>
        <w:pStyle w:val="Nivel3"/>
        <w:numPr>
          <w:ilvl w:val="0"/>
          <w:numId w:val="0"/>
        </w:numPr>
        <w:spacing w:before="0" w:after="0" w:line="240" w:lineRule="auto"/>
        <w:rPr>
          <w:rFonts w:ascii="Consolas" w:hAnsi="Consolas"/>
          <w:color w:val="auto"/>
          <w:sz w:val="28"/>
          <w:szCs w:val="28"/>
        </w:rPr>
      </w:pPr>
    </w:p>
    <w:p w14:paraId="41E88B60" w14:textId="77777777" w:rsidR="00D937A7" w:rsidRPr="00B17719" w:rsidRDefault="00D937A7" w:rsidP="00D937A7">
      <w:pPr>
        <w:pStyle w:val="Nivel3"/>
        <w:numPr>
          <w:ilvl w:val="0"/>
          <w:numId w:val="0"/>
        </w:numPr>
        <w:spacing w:before="0" w:after="0" w:line="240" w:lineRule="auto"/>
        <w:rPr>
          <w:rFonts w:ascii="Consolas" w:hAnsi="Consolas"/>
          <w:color w:val="auto"/>
          <w:sz w:val="28"/>
          <w:szCs w:val="28"/>
        </w:rPr>
      </w:pPr>
      <w:bookmarkStart w:id="30" w:name="_Ref114668108"/>
      <w:r w:rsidRPr="00B17719">
        <w:rPr>
          <w:rFonts w:ascii="Consolas" w:hAnsi="Consolas"/>
          <w:color w:val="auto"/>
          <w:sz w:val="28"/>
          <w:szCs w:val="28"/>
        </w:rPr>
        <w:t>11.1.2. Salvo em decorrência de fato superveniente devidamente justificado, não mantiver a proposta em especial quando:</w:t>
      </w:r>
      <w:bookmarkEnd w:id="30"/>
    </w:p>
    <w:p w14:paraId="1137C396" w14:textId="77777777" w:rsidR="00D937A7" w:rsidRPr="00B17719" w:rsidRDefault="00D937A7" w:rsidP="00D937A7">
      <w:pPr>
        <w:pStyle w:val="Nivel3"/>
        <w:numPr>
          <w:ilvl w:val="0"/>
          <w:numId w:val="0"/>
        </w:numPr>
        <w:spacing w:before="0" w:after="0" w:line="240" w:lineRule="auto"/>
        <w:rPr>
          <w:rFonts w:ascii="Consolas" w:hAnsi="Consolas"/>
          <w:color w:val="auto"/>
          <w:sz w:val="28"/>
          <w:szCs w:val="28"/>
        </w:rPr>
      </w:pPr>
    </w:p>
    <w:p w14:paraId="2356FF93" w14:textId="77777777" w:rsidR="00D937A7" w:rsidRPr="00B17719" w:rsidRDefault="00D937A7" w:rsidP="00D937A7">
      <w:pPr>
        <w:pStyle w:val="Nivel4"/>
        <w:numPr>
          <w:ilvl w:val="0"/>
          <w:numId w:val="0"/>
        </w:numPr>
        <w:spacing w:before="0" w:after="0" w:line="240" w:lineRule="auto"/>
        <w:rPr>
          <w:rFonts w:ascii="Consolas" w:hAnsi="Consolas"/>
          <w:sz w:val="28"/>
          <w:szCs w:val="28"/>
        </w:rPr>
      </w:pPr>
      <w:r w:rsidRPr="00B17719">
        <w:rPr>
          <w:rFonts w:ascii="Consolas" w:hAnsi="Consolas"/>
          <w:sz w:val="28"/>
          <w:szCs w:val="28"/>
        </w:rPr>
        <w:t xml:space="preserve">11.1.2.1. Não enviar a proposta adequada ao último lance ofertado ou após a negociação; </w:t>
      </w:r>
    </w:p>
    <w:p w14:paraId="5B977913" w14:textId="77777777" w:rsidR="00D937A7" w:rsidRPr="00B17719" w:rsidRDefault="00D937A7" w:rsidP="00D937A7">
      <w:pPr>
        <w:pStyle w:val="Nivel4"/>
        <w:numPr>
          <w:ilvl w:val="0"/>
          <w:numId w:val="0"/>
        </w:numPr>
        <w:spacing w:before="0" w:after="0" w:line="240" w:lineRule="auto"/>
        <w:rPr>
          <w:rFonts w:ascii="Consolas" w:hAnsi="Consolas"/>
          <w:sz w:val="28"/>
          <w:szCs w:val="28"/>
        </w:rPr>
      </w:pPr>
    </w:p>
    <w:p w14:paraId="5D0CC377" w14:textId="77777777" w:rsidR="00D937A7" w:rsidRPr="00B17719" w:rsidRDefault="00D937A7" w:rsidP="00D937A7">
      <w:pPr>
        <w:pStyle w:val="Nivel4"/>
        <w:numPr>
          <w:ilvl w:val="0"/>
          <w:numId w:val="0"/>
        </w:numPr>
        <w:spacing w:before="0" w:after="0" w:line="240" w:lineRule="auto"/>
        <w:rPr>
          <w:rFonts w:ascii="Consolas" w:hAnsi="Consolas"/>
          <w:sz w:val="28"/>
          <w:szCs w:val="28"/>
        </w:rPr>
      </w:pPr>
      <w:r w:rsidRPr="00B17719">
        <w:rPr>
          <w:rFonts w:ascii="Consolas" w:hAnsi="Consolas"/>
          <w:sz w:val="28"/>
          <w:szCs w:val="28"/>
        </w:rPr>
        <w:t xml:space="preserve">11.1.2.2. Recusar-se a enviar o detalhamento da proposta quando exigível; </w:t>
      </w:r>
    </w:p>
    <w:p w14:paraId="4DB385D8" w14:textId="77777777" w:rsidR="00D937A7" w:rsidRPr="00B17719" w:rsidRDefault="00D937A7" w:rsidP="00D937A7">
      <w:pPr>
        <w:pStyle w:val="Nivel4"/>
        <w:numPr>
          <w:ilvl w:val="0"/>
          <w:numId w:val="0"/>
        </w:numPr>
        <w:spacing w:before="0" w:after="0" w:line="240" w:lineRule="auto"/>
        <w:rPr>
          <w:rFonts w:ascii="Consolas" w:hAnsi="Consolas"/>
          <w:sz w:val="28"/>
          <w:szCs w:val="28"/>
        </w:rPr>
      </w:pPr>
    </w:p>
    <w:p w14:paraId="7B229298" w14:textId="77777777" w:rsidR="00D937A7" w:rsidRPr="00B17719" w:rsidRDefault="00D937A7" w:rsidP="00D937A7">
      <w:pPr>
        <w:pStyle w:val="Nivel4"/>
        <w:numPr>
          <w:ilvl w:val="0"/>
          <w:numId w:val="0"/>
        </w:numPr>
        <w:spacing w:before="0" w:after="0" w:line="240" w:lineRule="auto"/>
        <w:rPr>
          <w:rFonts w:ascii="Consolas" w:hAnsi="Consolas"/>
          <w:sz w:val="28"/>
          <w:szCs w:val="28"/>
        </w:rPr>
      </w:pPr>
      <w:r w:rsidRPr="00B17719">
        <w:rPr>
          <w:rFonts w:ascii="Consolas" w:hAnsi="Consolas"/>
          <w:sz w:val="28"/>
          <w:szCs w:val="28"/>
        </w:rPr>
        <w:t xml:space="preserve">11.1.2.3. Pedir para ser desclassificado quando encerrada a etapa competitiva; ou </w:t>
      </w:r>
    </w:p>
    <w:p w14:paraId="785EDD55" w14:textId="77777777" w:rsidR="00D937A7" w:rsidRPr="00B17719" w:rsidRDefault="00D937A7" w:rsidP="00D937A7">
      <w:pPr>
        <w:pStyle w:val="Nivel4"/>
        <w:numPr>
          <w:ilvl w:val="0"/>
          <w:numId w:val="0"/>
        </w:numPr>
        <w:spacing w:before="0" w:after="0" w:line="240" w:lineRule="auto"/>
        <w:rPr>
          <w:rFonts w:ascii="Consolas" w:hAnsi="Consolas"/>
          <w:sz w:val="28"/>
          <w:szCs w:val="28"/>
        </w:rPr>
      </w:pPr>
    </w:p>
    <w:p w14:paraId="6A5DF97E" w14:textId="77777777" w:rsidR="00D937A7" w:rsidRPr="00B17719" w:rsidRDefault="00D937A7" w:rsidP="00D937A7">
      <w:pPr>
        <w:pStyle w:val="Nivel4"/>
        <w:numPr>
          <w:ilvl w:val="0"/>
          <w:numId w:val="0"/>
        </w:numPr>
        <w:spacing w:before="0" w:after="0" w:line="240" w:lineRule="auto"/>
        <w:rPr>
          <w:rFonts w:ascii="Consolas" w:hAnsi="Consolas"/>
          <w:sz w:val="28"/>
          <w:szCs w:val="28"/>
        </w:rPr>
      </w:pPr>
      <w:r w:rsidRPr="00B17719">
        <w:rPr>
          <w:rFonts w:ascii="Consolas" w:hAnsi="Consolas"/>
          <w:sz w:val="28"/>
          <w:szCs w:val="28"/>
        </w:rPr>
        <w:t>11.1.2.4. Deixar de apresentar amostra;</w:t>
      </w:r>
    </w:p>
    <w:p w14:paraId="32393B1B" w14:textId="77777777" w:rsidR="00D937A7" w:rsidRPr="00B17719" w:rsidRDefault="00D937A7" w:rsidP="00D937A7">
      <w:pPr>
        <w:pStyle w:val="Nivel4"/>
        <w:numPr>
          <w:ilvl w:val="0"/>
          <w:numId w:val="0"/>
        </w:numPr>
        <w:spacing w:before="0" w:after="0" w:line="240" w:lineRule="auto"/>
        <w:rPr>
          <w:rFonts w:ascii="Consolas" w:hAnsi="Consolas"/>
          <w:sz w:val="28"/>
          <w:szCs w:val="28"/>
        </w:rPr>
      </w:pPr>
    </w:p>
    <w:p w14:paraId="589D369A" w14:textId="77777777" w:rsidR="00D937A7" w:rsidRPr="00B17719" w:rsidRDefault="00D937A7" w:rsidP="00D937A7">
      <w:pPr>
        <w:pStyle w:val="Nivel4"/>
        <w:numPr>
          <w:ilvl w:val="0"/>
          <w:numId w:val="0"/>
        </w:numPr>
        <w:spacing w:before="0" w:after="0" w:line="240" w:lineRule="auto"/>
        <w:rPr>
          <w:rFonts w:ascii="Consolas" w:hAnsi="Consolas"/>
          <w:sz w:val="28"/>
          <w:szCs w:val="28"/>
        </w:rPr>
      </w:pPr>
      <w:r w:rsidRPr="00B17719">
        <w:rPr>
          <w:rFonts w:ascii="Consolas" w:hAnsi="Consolas"/>
          <w:sz w:val="28"/>
          <w:szCs w:val="28"/>
        </w:rPr>
        <w:t xml:space="preserve">11.1.2.5. Apresentar proposta ou amostra em desacordo com as especificações do edital; </w:t>
      </w:r>
    </w:p>
    <w:p w14:paraId="224489D7" w14:textId="77777777" w:rsidR="00D937A7" w:rsidRPr="00B17719" w:rsidRDefault="00D937A7" w:rsidP="00D937A7">
      <w:pPr>
        <w:pStyle w:val="Nivel4"/>
        <w:numPr>
          <w:ilvl w:val="0"/>
          <w:numId w:val="0"/>
        </w:numPr>
        <w:spacing w:before="0" w:after="0" w:line="240" w:lineRule="auto"/>
        <w:rPr>
          <w:rFonts w:ascii="Consolas" w:hAnsi="Consolas"/>
          <w:sz w:val="28"/>
          <w:szCs w:val="28"/>
        </w:rPr>
      </w:pPr>
    </w:p>
    <w:p w14:paraId="5DA9F188" w14:textId="74CF188A" w:rsidR="00D937A7" w:rsidRPr="00B17719" w:rsidRDefault="00D937A7" w:rsidP="00D937A7">
      <w:pPr>
        <w:pStyle w:val="Nivel3"/>
        <w:numPr>
          <w:ilvl w:val="0"/>
          <w:numId w:val="0"/>
        </w:numPr>
        <w:spacing w:before="0" w:after="0" w:line="240" w:lineRule="auto"/>
        <w:rPr>
          <w:rFonts w:ascii="Consolas" w:hAnsi="Consolas"/>
          <w:color w:val="auto"/>
          <w:sz w:val="28"/>
          <w:szCs w:val="28"/>
        </w:rPr>
      </w:pPr>
      <w:bookmarkStart w:id="31" w:name="_Ref114668139"/>
      <w:r w:rsidRPr="00B17719">
        <w:rPr>
          <w:rFonts w:ascii="Consolas" w:hAnsi="Consolas"/>
          <w:color w:val="auto"/>
          <w:sz w:val="28"/>
          <w:szCs w:val="28"/>
        </w:rPr>
        <w:t>11.1.3. Não celebrar o contrato ou não entregar a documentação exigida para a contratação, quando convocado dentro do prazo de validade de sua proposta;</w:t>
      </w:r>
      <w:bookmarkEnd w:id="31"/>
    </w:p>
    <w:p w14:paraId="0222ADDC" w14:textId="77777777" w:rsidR="00CA2D35" w:rsidRDefault="00CA2D35" w:rsidP="00D937A7">
      <w:pPr>
        <w:pStyle w:val="Nivel4"/>
        <w:numPr>
          <w:ilvl w:val="0"/>
          <w:numId w:val="0"/>
        </w:numPr>
        <w:spacing w:before="0" w:after="0" w:line="240" w:lineRule="auto"/>
        <w:rPr>
          <w:rFonts w:ascii="Consolas" w:hAnsi="Consolas"/>
          <w:sz w:val="28"/>
          <w:szCs w:val="28"/>
        </w:rPr>
      </w:pPr>
    </w:p>
    <w:p w14:paraId="5BA3D941" w14:textId="7D31FF79" w:rsidR="00D937A7" w:rsidRPr="00B17719" w:rsidRDefault="00D937A7" w:rsidP="00D937A7">
      <w:pPr>
        <w:pStyle w:val="Nivel4"/>
        <w:numPr>
          <w:ilvl w:val="0"/>
          <w:numId w:val="0"/>
        </w:numPr>
        <w:spacing w:before="0" w:after="0" w:line="240" w:lineRule="auto"/>
        <w:rPr>
          <w:rFonts w:ascii="Consolas" w:hAnsi="Consolas"/>
          <w:sz w:val="28"/>
          <w:szCs w:val="28"/>
        </w:rPr>
      </w:pPr>
      <w:r w:rsidRPr="00B17719">
        <w:rPr>
          <w:rFonts w:ascii="Consolas" w:hAnsi="Consolas"/>
          <w:sz w:val="28"/>
          <w:szCs w:val="28"/>
        </w:rPr>
        <w:t>11.1.3.1. Recusar-se, sem justificativa, a assinar o contrato ou a ata de registro de preço, ou a aceitar ou retirar o instrumento equivalente no prazo estabelecido pela Administração;</w:t>
      </w:r>
    </w:p>
    <w:p w14:paraId="37D26D34" w14:textId="77777777" w:rsidR="00D937A7" w:rsidRPr="00B17719" w:rsidRDefault="00D937A7" w:rsidP="00D937A7">
      <w:pPr>
        <w:pStyle w:val="Nivel4"/>
        <w:numPr>
          <w:ilvl w:val="0"/>
          <w:numId w:val="0"/>
        </w:numPr>
        <w:spacing w:before="0" w:after="0" w:line="240" w:lineRule="auto"/>
        <w:rPr>
          <w:rFonts w:ascii="Consolas" w:hAnsi="Consolas"/>
          <w:sz w:val="28"/>
          <w:szCs w:val="28"/>
        </w:rPr>
      </w:pPr>
    </w:p>
    <w:p w14:paraId="1EB42E86" w14:textId="77777777" w:rsidR="00D937A7" w:rsidRPr="00B17719" w:rsidRDefault="00D937A7" w:rsidP="00D937A7">
      <w:pPr>
        <w:pStyle w:val="Nivel3"/>
        <w:numPr>
          <w:ilvl w:val="0"/>
          <w:numId w:val="0"/>
        </w:numPr>
        <w:spacing w:before="0" w:after="0" w:line="240" w:lineRule="auto"/>
        <w:rPr>
          <w:rFonts w:ascii="Consolas" w:hAnsi="Consolas"/>
          <w:color w:val="auto"/>
          <w:sz w:val="28"/>
          <w:szCs w:val="28"/>
        </w:rPr>
      </w:pPr>
      <w:bookmarkStart w:id="32" w:name="_Ref114668249"/>
      <w:r w:rsidRPr="00B17719">
        <w:rPr>
          <w:rFonts w:ascii="Consolas" w:hAnsi="Consolas"/>
          <w:color w:val="auto"/>
          <w:sz w:val="28"/>
          <w:szCs w:val="28"/>
        </w:rPr>
        <w:t>11.1.4. Apresentar declaração ou documentação falsa exigida para o certame ou prestar declaração falsa durante a licitação</w:t>
      </w:r>
      <w:bookmarkEnd w:id="32"/>
      <w:r w:rsidRPr="00B17719">
        <w:rPr>
          <w:rFonts w:ascii="Consolas" w:hAnsi="Consolas"/>
          <w:color w:val="auto"/>
          <w:sz w:val="28"/>
          <w:szCs w:val="28"/>
        </w:rPr>
        <w:t>;</w:t>
      </w:r>
    </w:p>
    <w:p w14:paraId="01697ADD" w14:textId="77777777" w:rsidR="00D937A7" w:rsidRPr="00B17719" w:rsidRDefault="00D937A7" w:rsidP="00D937A7">
      <w:pPr>
        <w:pStyle w:val="Nivel3"/>
        <w:numPr>
          <w:ilvl w:val="0"/>
          <w:numId w:val="0"/>
        </w:numPr>
        <w:spacing w:before="0" w:after="0" w:line="240" w:lineRule="auto"/>
        <w:rPr>
          <w:rFonts w:ascii="Consolas" w:hAnsi="Consolas"/>
          <w:color w:val="auto"/>
          <w:sz w:val="28"/>
          <w:szCs w:val="28"/>
        </w:rPr>
      </w:pPr>
    </w:p>
    <w:p w14:paraId="52E55D22" w14:textId="72E8D2B7" w:rsidR="00E833E8" w:rsidRPr="00B17719" w:rsidRDefault="00D937A7" w:rsidP="00D937A7">
      <w:pPr>
        <w:pStyle w:val="Nivel3"/>
        <w:numPr>
          <w:ilvl w:val="0"/>
          <w:numId w:val="0"/>
        </w:numPr>
        <w:spacing w:before="0" w:after="0" w:line="240" w:lineRule="auto"/>
        <w:rPr>
          <w:rFonts w:ascii="Consolas" w:hAnsi="Consolas"/>
          <w:color w:val="auto"/>
          <w:sz w:val="28"/>
          <w:szCs w:val="28"/>
        </w:rPr>
      </w:pPr>
      <w:bookmarkStart w:id="33" w:name="_Ref114668245"/>
      <w:r w:rsidRPr="00B17719">
        <w:rPr>
          <w:rFonts w:ascii="Consolas" w:hAnsi="Consolas"/>
          <w:color w:val="auto"/>
          <w:sz w:val="28"/>
          <w:szCs w:val="28"/>
        </w:rPr>
        <w:t>11.1.5. Fraudar a licitação</w:t>
      </w:r>
      <w:bookmarkEnd w:id="33"/>
      <w:r w:rsidRPr="00B17719">
        <w:rPr>
          <w:rFonts w:ascii="Consolas" w:hAnsi="Consolas"/>
          <w:color w:val="auto"/>
          <w:sz w:val="28"/>
          <w:szCs w:val="28"/>
        </w:rPr>
        <w:t>;</w:t>
      </w:r>
    </w:p>
    <w:p w14:paraId="11A634ED" w14:textId="3869DA6E" w:rsidR="00D937A7" w:rsidRPr="00B17719" w:rsidRDefault="00D937A7" w:rsidP="00D937A7">
      <w:pPr>
        <w:pStyle w:val="Nivel3"/>
        <w:numPr>
          <w:ilvl w:val="0"/>
          <w:numId w:val="0"/>
        </w:numPr>
        <w:spacing w:before="0" w:after="0" w:line="240" w:lineRule="auto"/>
        <w:rPr>
          <w:rFonts w:ascii="Consolas" w:hAnsi="Consolas"/>
          <w:color w:val="auto"/>
          <w:sz w:val="28"/>
          <w:szCs w:val="28"/>
        </w:rPr>
      </w:pPr>
      <w:bookmarkStart w:id="34" w:name="_Ref114668247"/>
      <w:r w:rsidRPr="00B17719">
        <w:rPr>
          <w:rFonts w:ascii="Consolas" w:hAnsi="Consolas"/>
          <w:color w:val="auto"/>
          <w:sz w:val="28"/>
          <w:szCs w:val="28"/>
        </w:rPr>
        <w:lastRenderedPageBreak/>
        <w:t>11.1.6. Comportar-se de modo inidôneo ou cometer fraude de qualquer natureza, em especial quando:</w:t>
      </w:r>
      <w:bookmarkEnd w:id="34"/>
    </w:p>
    <w:p w14:paraId="30492D55" w14:textId="77777777" w:rsidR="00D937A7" w:rsidRPr="00B17719" w:rsidRDefault="00D937A7" w:rsidP="00D937A7">
      <w:pPr>
        <w:pStyle w:val="Nivel3"/>
        <w:numPr>
          <w:ilvl w:val="0"/>
          <w:numId w:val="0"/>
        </w:numPr>
        <w:spacing w:before="0" w:after="0" w:line="240" w:lineRule="auto"/>
        <w:rPr>
          <w:rFonts w:ascii="Consolas" w:hAnsi="Consolas"/>
          <w:color w:val="auto"/>
          <w:sz w:val="28"/>
          <w:szCs w:val="28"/>
        </w:rPr>
      </w:pPr>
    </w:p>
    <w:p w14:paraId="4173C261" w14:textId="381EDFED" w:rsidR="00D937A7" w:rsidRDefault="00D937A7" w:rsidP="00D937A7">
      <w:pPr>
        <w:pStyle w:val="Nivel4"/>
        <w:numPr>
          <w:ilvl w:val="0"/>
          <w:numId w:val="0"/>
        </w:numPr>
        <w:spacing w:before="0" w:after="0" w:line="240" w:lineRule="auto"/>
        <w:rPr>
          <w:rFonts w:ascii="Consolas" w:hAnsi="Consolas"/>
          <w:sz w:val="28"/>
          <w:szCs w:val="28"/>
        </w:rPr>
      </w:pPr>
      <w:r w:rsidRPr="00B17719">
        <w:rPr>
          <w:rFonts w:ascii="Consolas" w:hAnsi="Consolas"/>
          <w:sz w:val="28"/>
          <w:szCs w:val="28"/>
        </w:rPr>
        <w:t xml:space="preserve">11.1.6.1. Agir em conluio ou em desconformidade com a lei; </w:t>
      </w:r>
    </w:p>
    <w:p w14:paraId="3F652F66" w14:textId="77777777" w:rsidR="00761FA7" w:rsidRPr="00B17719" w:rsidRDefault="00761FA7" w:rsidP="00D937A7">
      <w:pPr>
        <w:pStyle w:val="Nivel4"/>
        <w:numPr>
          <w:ilvl w:val="0"/>
          <w:numId w:val="0"/>
        </w:numPr>
        <w:spacing w:before="0" w:after="0" w:line="240" w:lineRule="auto"/>
        <w:rPr>
          <w:rFonts w:ascii="Consolas" w:hAnsi="Consolas"/>
          <w:sz w:val="28"/>
          <w:szCs w:val="28"/>
        </w:rPr>
      </w:pPr>
    </w:p>
    <w:p w14:paraId="10F4DD88" w14:textId="77777777" w:rsidR="00D937A7" w:rsidRPr="00B17719" w:rsidRDefault="00D937A7" w:rsidP="00D937A7">
      <w:pPr>
        <w:pStyle w:val="Nivel4"/>
        <w:numPr>
          <w:ilvl w:val="0"/>
          <w:numId w:val="0"/>
        </w:numPr>
        <w:spacing w:before="0" w:after="0" w:line="240" w:lineRule="auto"/>
        <w:rPr>
          <w:rFonts w:ascii="Consolas" w:hAnsi="Consolas"/>
          <w:sz w:val="28"/>
          <w:szCs w:val="28"/>
        </w:rPr>
      </w:pPr>
      <w:r w:rsidRPr="00B17719">
        <w:rPr>
          <w:rFonts w:ascii="Consolas" w:hAnsi="Consolas"/>
          <w:sz w:val="28"/>
          <w:szCs w:val="28"/>
        </w:rPr>
        <w:t xml:space="preserve">11.1.6.2. Induzir deliberadamente a erro no julgamento; </w:t>
      </w:r>
    </w:p>
    <w:p w14:paraId="1CE3702B" w14:textId="77777777" w:rsidR="00D937A7" w:rsidRPr="00B17719" w:rsidRDefault="00D937A7" w:rsidP="00D937A7">
      <w:pPr>
        <w:pStyle w:val="Nivel4"/>
        <w:numPr>
          <w:ilvl w:val="0"/>
          <w:numId w:val="0"/>
        </w:numPr>
        <w:spacing w:before="0" w:after="0" w:line="240" w:lineRule="auto"/>
        <w:rPr>
          <w:rFonts w:ascii="Consolas" w:hAnsi="Consolas"/>
          <w:sz w:val="28"/>
          <w:szCs w:val="28"/>
        </w:rPr>
      </w:pPr>
    </w:p>
    <w:p w14:paraId="5C52D937" w14:textId="47ED5B8C" w:rsidR="00D937A7" w:rsidRDefault="00D937A7" w:rsidP="00D937A7">
      <w:pPr>
        <w:pStyle w:val="Nivel4"/>
        <w:numPr>
          <w:ilvl w:val="0"/>
          <w:numId w:val="0"/>
        </w:numPr>
        <w:spacing w:before="0" w:after="0" w:line="240" w:lineRule="auto"/>
        <w:rPr>
          <w:rFonts w:ascii="Consolas" w:hAnsi="Consolas"/>
          <w:sz w:val="28"/>
          <w:szCs w:val="28"/>
        </w:rPr>
      </w:pPr>
      <w:r w:rsidRPr="00B17719">
        <w:rPr>
          <w:rFonts w:ascii="Consolas" w:hAnsi="Consolas"/>
          <w:sz w:val="28"/>
          <w:szCs w:val="28"/>
        </w:rPr>
        <w:t xml:space="preserve">11.1.6.3. Apresentar amostra falsificada ou deteriorada; </w:t>
      </w:r>
    </w:p>
    <w:p w14:paraId="77DDD59C" w14:textId="77777777" w:rsidR="003B142E" w:rsidRPr="00B17719" w:rsidRDefault="003B142E" w:rsidP="00D937A7">
      <w:pPr>
        <w:pStyle w:val="Nivel4"/>
        <w:numPr>
          <w:ilvl w:val="0"/>
          <w:numId w:val="0"/>
        </w:numPr>
        <w:spacing w:before="0" w:after="0" w:line="240" w:lineRule="auto"/>
        <w:rPr>
          <w:rFonts w:ascii="Consolas" w:hAnsi="Consolas"/>
          <w:sz w:val="28"/>
          <w:szCs w:val="28"/>
        </w:rPr>
      </w:pPr>
    </w:p>
    <w:p w14:paraId="5F47283D" w14:textId="138156C0" w:rsidR="00D937A7" w:rsidRDefault="00D937A7" w:rsidP="00D937A7">
      <w:pPr>
        <w:pStyle w:val="Nivel3"/>
        <w:numPr>
          <w:ilvl w:val="0"/>
          <w:numId w:val="0"/>
        </w:numPr>
        <w:spacing w:before="0" w:after="0" w:line="240" w:lineRule="auto"/>
        <w:rPr>
          <w:rFonts w:ascii="Consolas" w:hAnsi="Consolas"/>
          <w:color w:val="auto"/>
          <w:sz w:val="28"/>
          <w:szCs w:val="28"/>
        </w:rPr>
      </w:pPr>
      <w:bookmarkStart w:id="35" w:name="_Ref114668251"/>
      <w:r w:rsidRPr="00B17719">
        <w:rPr>
          <w:rFonts w:ascii="Consolas" w:hAnsi="Consolas"/>
          <w:color w:val="auto"/>
          <w:sz w:val="28"/>
          <w:szCs w:val="28"/>
        </w:rPr>
        <w:t>11.1.7. Praticar atos ilícitos com vistas a frustrar os objetivos da licitação</w:t>
      </w:r>
      <w:bookmarkEnd w:id="35"/>
      <w:r w:rsidR="00C15366">
        <w:rPr>
          <w:rFonts w:ascii="Consolas" w:hAnsi="Consolas"/>
          <w:color w:val="auto"/>
          <w:sz w:val="28"/>
          <w:szCs w:val="28"/>
        </w:rPr>
        <w:t>;</w:t>
      </w:r>
    </w:p>
    <w:p w14:paraId="18A2982F" w14:textId="77777777" w:rsidR="00C15366" w:rsidRPr="00B17719" w:rsidRDefault="00C15366" w:rsidP="00D937A7">
      <w:pPr>
        <w:pStyle w:val="Nivel3"/>
        <w:numPr>
          <w:ilvl w:val="0"/>
          <w:numId w:val="0"/>
        </w:numPr>
        <w:spacing w:before="0" w:after="0" w:line="240" w:lineRule="auto"/>
        <w:rPr>
          <w:rFonts w:ascii="Consolas" w:hAnsi="Consolas"/>
          <w:color w:val="auto"/>
          <w:sz w:val="28"/>
          <w:szCs w:val="28"/>
        </w:rPr>
      </w:pPr>
    </w:p>
    <w:p w14:paraId="47DF9C67" w14:textId="77777777" w:rsidR="00D937A7" w:rsidRPr="00B17719" w:rsidRDefault="00D937A7" w:rsidP="00D937A7">
      <w:pPr>
        <w:pStyle w:val="Nivel3"/>
        <w:numPr>
          <w:ilvl w:val="0"/>
          <w:numId w:val="0"/>
        </w:numPr>
        <w:spacing w:before="0" w:after="0" w:line="240" w:lineRule="auto"/>
        <w:rPr>
          <w:rFonts w:ascii="Consolas" w:hAnsi="Consolas"/>
          <w:color w:val="auto"/>
          <w:sz w:val="28"/>
          <w:szCs w:val="28"/>
        </w:rPr>
      </w:pPr>
      <w:bookmarkStart w:id="36" w:name="_Ref114668252"/>
      <w:r w:rsidRPr="00B17719">
        <w:rPr>
          <w:rFonts w:ascii="Consolas" w:hAnsi="Consolas"/>
          <w:color w:val="auto"/>
          <w:sz w:val="28"/>
          <w:szCs w:val="28"/>
        </w:rPr>
        <w:t xml:space="preserve">11.1.8. Praticar ato lesivo previsto no </w:t>
      </w:r>
      <w:hyperlink r:id="rId41" w:anchor="art5" w:history="1">
        <w:r w:rsidRPr="00B17719">
          <w:rPr>
            <w:rStyle w:val="Hyperlink"/>
            <w:rFonts w:ascii="Consolas" w:hAnsi="Consolas"/>
            <w:color w:val="auto"/>
            <w:sz w:val="28"/>
            <w:szCs w:val="28"/>
            <w:u w:val="none"/>
          </w:rPr>
          <w:t>art. 5º da Lei n.º 12.846, de 2013</w:t>
        </w:r>
      </w:hyperlink>
      <w:r w:rsidRPr="00B17719">
        <w:rPr>
          <w:rFonts w:ascii="Consolas" w:hAnsi="Consolas"/>
          <w:color w:val="auto"/>
          <w:sz w:val="28"/>
          <w:szCs w:val="28"/>
        </w:rPr>
        <w:t>.</w:t>
      </w:r>
      <w:bookmarkEnd w:id="36"/>
    </w:p>
    <w:bookmarkEnd w:id="29"/>
    <w:p w14:paraId="660338D0" w14:textId="77777777" w:rsidR="0047093D" w:rsidRDefault="0047093D" w:rsidP="00D937A7">
      <w:pPr>
        <w:pStyle w:val="Nivel2"/>
        <w:numPr>
          <w:ilvl w:val="0"/>
          <w:numId w:val="0"/>
        </w:numPr>
        <w:spacing w:before="0" w:after="0" w:line="240" w:lineRule="auto"/>
        <w:rPr>
          <w:rFonts w:ascii="Consolas" w:hAnsi="Consolas"/>
          <w:color w:val="auto"/>
          <w:sz w:val="28"/>
          <w:szCs w:val="28"/>
        </w:rPr>
      </w:pPr>
    </w:p>
    <w:p w14:paraId="1080702F" w14:textId="7721C804" w:rsidR="00D937A7" w:rsidRPr="00B17719" w:rsidRDefault="00D937A7" w:rsidP="00D937A7">
      <w:pPr>
        <w:pStyle w:val="Nivel2"/>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 xml:space="preserve">11.2. Com fulcro na </w:t>
      </w:r>
      <w:hyperlink r:id="rId42" w:history="1">
        <w:r w:rsidRPr="00B17719">
          <w:rPr>
            <w:rStyle w:val="Hyperlink"/>
            <w:rFonts w:ascii="Consolas" w:hAnsi="Consolas"/>
            <w:color w:val="auto"/>
            <w:sz w:val="28"/>
            <w:szCs w:val="28"/>
            <w:u w:val="none"/>
          </w:rPr>
          <w:t>Lei nº 14.133, de 2021</w:t>
        </w:r>
      </w:hyperlink>
      <w:r w:rsidRPr="00B17719">
        <w:rPr>
          <w:rFonts w:ascii="Consolas" w:hAnsi="Consolas"/>
          <w:color w:val="auto"/>
          <w:sz w:val="28"/>
          <w:szCs w:val="28"/>
        </w:rPr>
        <w:t xml:space="preserve">, a Administração poderá, garantida a prévia defesa, aplicar aos licitantes e/ou adjudicatários as seguintes sanções, sem prejuízo das responsabilidades civil e criminal: </w:t>
      </w:r>
    </w:p>
    <w:p w14:paraId="2A5C863B"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p>
    <w:p w14:paraId="3A964007" w14:textId="77777777" w:rsidR="00D937A7" w:rsidRPr="00B17719" w:rsidRDefault="00D937A7" w:rsidP="00D937A7">
      <w:pPr>
        <w:pStyle w:val="Nivel3"/>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 xml:space="preserve">11.2.1. Advertência; </w:t>
      </w:r>
    </w:p>
    <w:p w14:paraId="31232808" w14:textId="77777777" w:rsidR="00D937A7" w:rsidRPr="00B17719" w:rsidRDefault="00D937A7" w:rsidP="00D937A7">
      <w:pPr>
        <w:pStyle w:val="Nivel3"/>
        <w:numPr>
          <w:ilvl w:val="0"/>
          <w:numId w:val="0"/>
        </w:numPr>
        <w:spacing w:before="0" w:after="0" w:line="240" w:lineRule="auto"/>
        <w:rPr>
          <w:rFonts w:ascii="Consolas" w:hAnsi="Consolas"/>
          <w:color w:val="auto"/>
          <w:sz w:val="28"/>
          <w:szCs w:val="28"/>
        </w:rPr>
      </w:pPr>
    </w:p>
    <w:p w14:paraId="2CC38C6E" w14:textId="77777777" w:rsidR="00D937A7" w:rsidRPr="00B17719" w:rsidRDefault="00D937A7" w:rsidP="00D937A7">
      <w:pPr>
        <w:pStyle w:val="Nivel3"/>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11.2.2. Multa;</w:t>
      </w:r>
    </w:p>
    <w:p w14:paraId="64EF2369" w14:textId="77777777" w:rsidR="00D937A7" w:rsidRPr="00B17719" w:rsidRDefault="00D937A7" w:rsidP="00D937A7">
      <w:pPr>
        <w:pStyle w:val="Nivel3"/>
        <w:numPr>
          <w:ilvl w:val="0"/>
          <w:numId w:val="0"/>
        </w:numPr>
        <w:spacing w:before="0" w:after="0" w:line="240" w:lineRule="auto"/>
        <w:rPr>
          <w:rFonts w:ascii="Consolas" w:hAnsi="Consolas"/>
          <w:color w:val="auto"/>
          <w:sz w:val="28"/>
          <w:szCs w:val="28"/>
        </w:rPr>
      </w:pPr>
    </w:p>
    <w:p w14:paraId="452E6FFA" w14:textId="77777777" w:rsidR="00D937A7" w:rsidRPr="00B17719" w:rsidRDefault="00D937A7" w:rsidP="00D937A7">
      <w:pPr>
        <w:pStyle w:val="Nivel3"/>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11.2.3. Impedimento de licitar e contratar e</w:t>
      </w:r>
    </w:p>
    <w:p w14:paraId="218A94D3" w14:textId="77777777" w:rsidR="00D937A7" w:rsidRPr="00B17719" w:rsidRDefault="00D937A7" w:rsidP="00D937A7">
      <w:pPr>
        <w:pStyle w:val="Nivel3"/>
        <w:numPr>
          <w:ilvl w:val="0"/>
          <w:numId w:val="0"/>
        </w:numPr>
        <w:spacing w:before="0" w:after="0" w:line="240" w:lineRule="auto"/>
        <w:rPr>
          <w:rFonts w:ascii="Consolas" w:hAnsi="Consolas"/>
          <w:color w:val="auto"/>
          <w:sz w:val="28"/>
          <w:szCs w:val="28"/>
        </w:rPr>
      </w:pPr>
    </w:p>
    <w:p w14:paraId="5C7C35AC" w14:textId="77777777" w:rsidR="00D937A7" w:rsidRPr="00B17719" w:rsidRDefault="00D937A7" w:rsidP="00D937A7">
      <w:pPr>
        <w:pStyle w:val="Nivel3"/>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11.2.4. Declaração de inidoneidade para licitar ou contratar, enquanto perdurarem os motivos determinantes da punição ou até que seja promovida sua reabilitação perante a própria autoridade que aplicou a penalidade.</w:t>
      </w:r>
    </w:p>
    <w:p w14:paraId="2423EB37" w14:textId="77777777" w:rsidR="00D937A7" w:rsidRPr="00B17719" w:rsidRDefault="00D937A7" w:rsidP="00D937A7">
      <w:pPr>
        <w:pStyle w:val="Nivel3"/>
        <w:numPr>
          <w:ilvl w:val="0"/>
          <w:numId w:val="0"/>
        </w:numPr>
        <w:spacing w:before="0" w:after="0" w:line="240" w:lineRule="auto"/>
        <w:rPr>
          <w:rFonts w:ascii="Consolas" w:hAnsi="Consolas"/>
          <w:color w:val="auto"/>
          <w:sz w:val="28"/>
          <w:szCs w:val="28"/>
        </w:rPr>
      </w:pPr>
    </w:p>
    <w:p w14:paraId="11036DC2"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11.3. Na aplicação das sanções serão considerados:</w:t>
      </w:r>
    </w:p>
    <w:p w14:paraId="4B96579C"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p>
    <w:p w14:paraId="61ABD4FC" w14:textId="77777777" w:rsidR="00D937A7" w:rsidRPr="00B17719" w:rsidRDefault="00D937A7" w:rsidP="00D937A7">
      <w:pPr>
        <w:pStyle w:val="Nivel3"/>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11.3.1. A natureza e a gravidade da infração cometida;</w:t>
      </w:r>
    </w:p>
    <w:p w14:paraId="1816B52B" w14:textId="77777777" w:rsidR="00D937A7" w:rsidRPr="00B17719" w:rsidRDefault="00D937A7" w:rsidP="00D937A7">
      <w:pPr>
        <w:pStyle w:val="Nivel3"/>
        <w:numPr>
          <w:ilvl w:val="0"/>
          <w:numId w:val="0"/>
        </w:numPr>
        <w:spacing w:before="0" w:after="0" w:line="240" w:lineRule="auto"/>
        <w:rPr>
          <w:rFonts w:ascii="Consolas" w:hAnsi="Consolas"/>
          <w:color w:val="auto"/>
          <w:sz w:val="28"/>
          <w:szCs w:val="28"/>
        </w:rPr>
      </w:pPr>
    </w:p>
    <w:p w14:paraId="3A31027F" w14:textId="77777777" w:rsidR="00D937A7" w:rsidRPr="00B17719" w:rsidRDefault="00D937A7" w:rsidP="00D937A7">
      <w:pPr>
        <w:pStyle w:val="Nivel3"/>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11.3.2. As peculiaridades do caso concreto;</w:t>
      </w:r>
    </w:p>
    <w:p w14:paraId="05398DBE" w14:textId="77777777" w:rsidR="00D937A7" w:rsidRPr="00B17719" w:rsidRDefault="00D937A7" w:rsidP="00D937A7">
      <w:pPr>
        <w:pStyle w:val="Nivel3"/>
        <w:numPr>
          <w:ilvl w:val="0"/>
          <w:numId w:val="0"/>
        </w:numPr>
        <w:spacing w:before="0" w:after="0" w:line="240" w:lineRule="auto"/>
        <w:rPr>
          <w:rFonts w:ascii="Consolas" w:hAnsi="Consolas"/>
          <w:color w:val="auto"/>
          <w:sz w:val="28"/>
          <w:szCs w:val="28"/>
        </w:rPr>
      </w:pPr>
    </w:p>
    <w:p w14:paraId="0BFF7011" w14:textId="77777777" w:rsidR="00D937A7" w:rsidRPr="00B17719" w:rsidRDefault="00D937A7" w:rsidP="00D937A7">
      <w:pPr>
        <w:pStyle w:val="Nivel3"/>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11.3.3. As circunstâncias agravantes ou atenuantes;</w:t>
      </w:r>
    </w:p>
    <w:p w14:paraId="617AFEEF" w14:textId="77777777" w:rsidR="00D937A7" w:rsidRPr="00B17719" w:rsidRDefault="00D937A7" w:rsidP="00D937A7">
      <w:pPr>
        <w:pStyle w:val="Nivel3"/>
        <w:numPr>
          <w:ilvl w:val="0"/>
          <w:numId w:val="0"/>
        </w:numPr>
        <w:spacing w:before="0" w:after="0" w:line="240" w:lineRule="auto"/>
        <w:rPr>
          <w:rFonts w:ascii="Consolas" w:hAnsi="Consolas"/>
          <w:color w:val="auto"/>
          <w:sz w:val="28"/>
          <w:szCs w:val="28"/>
        </w:rPr>
      </w:pPr>
    </w:p>
    <w:p w14:paraId="469310F5" w14:textId="30B504B6" w:rsidR="00D937A7" w:rsidRPr="00B17719" w:rsidRDefault="00D937A7" w:rsidP="00D937A7">
      <w:pPr>
        <w:pStyle w:val="Nivel3"/>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lastRenderedPageBreak/>
        <w:t>11.3.4. Os danos que dela provierem para a Administração Pública</w:t>
      </w:r>
      <w:r w:rsidR="00C15366">
        <w:rPr>
          <w:rFonts w:ascii="Consolas" w:hAnsi="Consolas"/>
          <w:color w:val="auto"/>
          <w:sz w:val="28"/>
          <w:szCs w:val="28"/>
        </w:rPr>
        <w:t>;</w:t>
      </w:r>
    </w:p>
    <w:p w14:paraId="12FE63B1" w14:textId="77777777" w:rsidR="00D937A7" w:rsidRPr="00B17719" w:rsidRDefault="00D937A7" w:rsidP="00D937A7">
      <w:pPr>
        <w:pStyle w:val="Nivel3"/>
        <w:numPr>
          <w:ilvl w:val="0"/>
          <w:numId w:val="0"/>
        </w:numPr>
        <w:spacing w:before="0" w:after="0" w:line="240" w:lineRule="auto"/>
        <w:rPr>
          <w:rFonts w:ascii="Consolas" w:hAnsi="Consolas"/>
          <w:color w:val="auto"/>
          <w:sz w:val="28"/>
          <w:szCs w:val="28"/>
        </w:rPr>
      </w:pPr>
    </w:p>
    <w:p w14:paraId="44434B3A" w14:textId="77777777" w:rsidR="00D937A7" w:rsidRPr="00B17719" w:rsidRDefault="00D937A7" w:rsidP="00D937A7">
      <w:pPr>
        <w:pStyle w:val="Nivel3"/>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11.3.5. A implantação ou o aperfeiçoamento de programa de integridade, conforme normas e orientações dos órgãos de controle.</w:t>
      </w:r>
    </w:p>
    <w:p w14:paraId="64A9C650" w14:textId="77777777" w:rsidR="00D937A7" w:rsidRPr="00B17719" w:rsidRDefault="00D937A7" w:rsidP="00D937A7">
      <w:pPr>
        <w:pStyle w:val="Nivel3"/>
        <w:numPr>
          <w:ilvl w:val="0"/>
          <w:numId w:val="0"/>
        </w:numPr>
        <w:spacing w:before="0" w:after="0" w:line="240" w:lineRule="auto"/>
        <w:rPr>
          <w:rFonts w:ascii="Consolas" w:hAnsi="Consolas"/>
          <w:color w:val="auto"/>
          <w:sz w:val="28"/>
          <w:szCs w:val="28"/>
        </w:rPr>
      </w:pPr>
    </w:p>
    <w:p w14:paraId="6029C786"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 xml:space="preserve">11.4. A multa será recolhida em percentual de 0,5% a 30% incidente sobre o valor do contrato licitado, recolhida no prazo máximo de </w:t>
      </w:r>
      <w:r w:rsidRPr="00B17719">
        <w:rPr>
          <w:rFonts w:ascii="Consolas" w:hAnsi="Consolas"/>
          <w:b/>
          <w:bCs/>
          <w:color w:val="auto"/>
          <w:sz w:val="28"/>
          <w:szCs w:val="28"/>
        </w:rPr>
        <w:t>10 (dez) dias</w:t>
      </w:r>
      <w:r w:rsidRPr="00B17719">
        <w:rPr>
          <w:rFonts w:ascii="Consolas" w:hAnsi="Consolas"/>
          <w:color w:val="auto"/>
          <w:sz w:val="28"/>
          <w:szCs w:val="28"/>
        </w:rPr>
        <w:t xml:space="preserve"> úteis, a contar da comunicação oficial. </w:t>
      </w:r>
    </w:p>
    <w:p w14:paraId="6A786013" w14:textId="77777777" w:rsidR="00636ACE" w:rsidRDefault="00636ACE" w:rsidP="00D937A7">
      <w:pPr>
        <w:pStyle w:val="Nivel3"/>
        <w:numPr>
          <w:ilvl w:val="0"/>
          <w:numId w:val="0"/>
        </w:numPr>
        <w:spacing w:before="0" w:after="0" w:line="240" w:lineRule="auto"/>
        <w:rPr>
          <w:rFonts w:ascii="Consolas" w:hAnsi="Consolas"/>
          <w:color w:val="auto"/>
          <w:sz w:val="28"/>
          <w:szCs w:val="28"/>
        </w:rPr>
      </w:pPr>
      <w:bookmarkStart w:id="37" w:name="_Hlk113876035"/>
    </w:p>
    <w:p w14:paraId="6AA68335" w14:textId="76F09470" w:rsidR="00D937A7" w:rsidRDefault="00D937A7" w:rsidP="00D937A7">
      <w:pPr>
        <w:pStyle w:val="Nivel3"/>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11.4.1. Para as infrações previstas nos itens 11.1.1, 11.1.2 e 11.1.3, a multa será de 0,5% a 15% do valor do contrato licitado</w:t>
      </w:r>
      <w:r w:rsidR="00C15366">
        <w:rPr>
          <w:rFonts w:ascii="Consolas" w:hAnsi="Consolas"/>
          <w:color w:val="auto"/>
          <w:sz w:val="28"/>
          <w:szCs w:val="28"/>
        </w:rPr>
        <w:t>;</w:t>
      </w:r>
    </w:p>
    <w:p w14:paraId="4C1F67EA" w14:textId="77777777" w:rsidR="00C15366" w:rsidRPr="00B17719" w:rsidRDefault="00C15366" w:rsidP="00D937A7">
      <w:pPr>
        <w:pStyle w:val="Nivel3"/>
        <w:numPr>
          <w:ilvl w:val="0"/>
          <w:numId w:val="0"/>
        </w:numPr>
        <w:spacing w:before="0" w:after="0" w:line="240" w:lineRule="auto"/>
        <w:rPr>
          <w:rFonts w:ascii="Consolas" w:hAnsi="Consolas"/>
          <w:color w:val="auto"/>
          <w:sz w:val="28"/>
          <w:szCs w:val="28"/>
        </w:rPr>
      </w:pPr>
    </w:p>
    <w:bookmarkEnd w:id="37"/>
    <w:p w14:paraId="11047235" w14:textId="77777777" w:rsidR="00D937A7" w:rsidRPr="00B17719" w:rsidRDefault="00D937A7" w:rsidP="00D937A7">
      <w:pPr>
        <w:pStyle w:val="Nivel3"/>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11.4.2. Para as infrações previstas nos itens 11.1.4, 11.1.5, 11.1.6, 11.1.7 e 11.1.8 a multa será de 15% a 30% do valor do contrato licitado.</w:t>
      </w:r>
    </w:p>
    <w:p w14:paraId="729E0895" w14:textId="77777777" w:rsidR="00D937A7" w:rsidRPr="00B17719" w:rsidRDefault="00D937A7" w:rsidP="00D937A7">
      <w:pPr>
        <w:pStyle w:val="Nivel3"/>
        <w:numPr>
          <w:ilvl w:val="0"/>
          <w:numId w:val="0"/>
        </w:numPr>
        <w:spacing w:before="0" w:after="0" w:line="240" w:lineRule="auto"/>
        <w:rPr>
          <w:rFonts w:ascii="Consolas" w:hAnsi="Consolas"/>
          <w:color w:val="auto"/>
          <w:sz w:val="28"/>
          <w:szCs w:val="28"/>
        </w:rPr>
      </w:pPr>
    </w:p>
    <w:p w14:paraId="33BC3836"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11.5. As sanções de advertência, impedimento de licitar e contratar e declaração de inidoneidade para licitar ou contratar poderão ser aplicadas, cumulativamente ou não, à penalidade de multa.</w:t>
      </w:r>
    </w:p>
    <w:p w14:paraId="24FDFCF6" w14:textId="77777777" w:rsidR="00D22389" w:rsidRPr="00B17719" w:rsidRDefault="00D22389" w:rsidP="00D937A7">
      <w:pPr>
        <w:pStyle w:val="Nivel2"/>
        <w:numPr>
          <w:ilvl w:val="0"/>
          <w:numId w:val="0"/>
        </w:numPr>
        <w:spacing w:before="0" w:after="0" w:line="240" w:lineRule="auto"/>
        <w:rPr>
          <w:rFonts w:ascii="Consolas" w:hAnsi="Consolas"/>
          <w:color w:val="auto"/>
          <w:sz w:val="28"/>
          <w:szCs w:val="28"/>
        </w:rPr>
      </w:pPr>
    </w:p>
    <w:p w14:paraId="56C541AA"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11.6. Na aplicação da sanção de multa será facultada a defesa do interessado no prazo de 15 (quinze) dias úteis, contado da data de sua intimação.</w:t>
      </w:r>
    </w:p>
    <w:p w14:paraId="6874ECA0"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p>
    <w:p w14:paraId="68A6961B"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11.7. A sanção de impedimento de licitar e contratar será aplicada ao responsável em decorrência das infrações administrativas relacionadas nos itens 11.1.1, 11.1.2 e 11.1.3, quando não se justificar a imposição de penalidade mais grave, e impedirá o responsável de licitar e contratar no âmbito da Administração Pública direta e indireta do ente federativo a qual pertencer o órgão ou entidade, pelo prazo máximo de 3 (três) anos.</w:t>
      </w:r>
    </w:p>
    <w:p w14:paraId="59D97DCC"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p>
    <w:p w14:paraId="07BBDBD8"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 xml:space="preserve">11.8. Poderá ser aplicada ao responsável a sanção de declaração de inidoneidade para licitar ou contratar, em decorrência da prática das infrações dispostas nos itens 11.1.4, 11.1.5, </w:t>
      </w:r>
      <w:r w:rsidRPr="00B17719">
        <w:rPr>
          <w:rFonts w:ascii="Consolas" w:hAnsi="Consolas"/>
          <w:color w:val="auto"/>
          <w:sz w:val="28"/>
          <w:szCs w:val="28"/>
        </w:rPr>
        <w:lastRenderedPageBreak/>
        <w:t xml:space="preserve">11.1.6, 11.1.7 e 11.1.8, bem como pelas infrações administrativas previstas nos itens 11.1.1, 11.1.2 e 11.1.3 que justifiquem a imposição de penalidade mais grave que a sanção de impedimento de licitar e contratar, cuja duração observará o prazo previsto no </w:t>
      </w:r>
      <w:hyperlink r:id="rId43" w:anchor="art156§5" w:history="1">
        <w:r w:rsidRPr="00B17719">
          <w:rPr>
            <w:rStyle w:val="Hyperlink"/>
            <w:rFonts w:ascii="Consolas" w:hAnsi="Consolas"/>
            <w:color w:val="auto"/>
            <w:sz w:val="28"/>
            <w:szCs w:val="28"/>
            <w:u w:val="none"/>
          </w:rPr>
          <w:t>art. 156, §5º, da Lei n.º 14.133/2021</w:t>
        </w:r>
      </w:hyperlink>
      <w:r w:rsidRPr="00B17719">
        <w:rPr>
          <w:rFonts w:ascii="Consolas" w:hAnsi="Consolas"/>
          <w:color w:val="auto"/>
          <w:sz w:val="28"/>
          <w:szCs w:val="28"/>
        </w:rPr>
        <w:t>.</w:t>
      </w:r>
    </w:p>
    <w:p w14:paraId="4CEDB40D"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p>
    <w:p w14:paraId="2F2007EA" w14:textId="58716E75" w:rsidR="002B201E" w:rsidRDefault="00D937A7" w:rsidP="00D937A7">
      <w:pPr>
        <w:pStyle w:val="Nivel2"/>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 xml:space="preserve">11.9. A recusa injustificada do adjudicatário em assinar o contrato ou a ata de registro de preço, ou em aceitar ou retirar o instrumento equivalente no prazo estabelecido pela Administração, descrita no item 11.1.3, caracterizará o descumprimento total da obrigação assumida e o sujeitará às penalidades e à imediata perda da garantia de proposta em favor do órgão ou entidade promotora da licitação, nos termos do </w:t>
      </w:r>
      <w:hyperlink r:id="rId44" w:history="1">
        <w:r w:rsidRPr="00B17719">
          <w:rPr>
            <w:rStyle w:val="Hyperlink"/>
            <w:rFonts w:ascii="Consolas" w:hAnsi="Consolas"/>
            <w:color w:val="auto"/>
            <w:sz w:val="28"/>
            <w:szCs w:val="28"/>
            <w:u w:val="none"/>
          </w:rPr>
          <w:t>art. 45, §4º da IN SEGES/ME n.º 73, de 2022</w:t>
        </w:r>
      </w:hyperlink>
      <w:r w:rsidRPr="00B17719">
        <w:rPr>
          <w:rFonts w:ascii="Consolas" w:hAnsi="Consolas"/>
          <w:color w:val="auto"/>
          <w:sz w:val="28"/>
          <w:szCs w:val="28"/>
        </w:rPr>
        <w:t xml:space="preserve">. </w:t>
      </w:r>
    </w:p>
    <w:p w14:paraId="48F36560" w14:textId="77777777" w:rsidR="00C15366" w:rsidRPr="00B17719" w:rsidRDefault="00C15366" w:rsidP="00D937A7">
      <w:pPr>
        <w:pStyle w:val="Nivel2"/>
        <w:numPr>
          <w:ilvl w:val="0"/>
          <w:numId w:val="0"/>
        </w:numPr>
        <w:spacing w:before="0" w:after="0" w:line="240" w:lineRule="auto"/>
        <w:rPr>
          <w:rFonts w:ascii="Consolas" w:hAnsi="Consolas"/>
          <w:color w:val="auto"/>
          <w:sz w:val="28"/>
          <w:szCs w:val="28"/>
        </w:rPr>
      </w:pPr>
    </w:p>
    <w:p w14:paraId="45085408" w14:textId="24A76B0A" w:rsidR="00D937A7" w:rsidRPr="00B17719" w:rsidRDefault="00D937A7" w:rsidP="00D937A7">
      <w:pPr>
        <w:pStyle w:val="Nivel2"/>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 xml:space="preserve">11.10. A apuração de responsabilidade relacionadas às sanções de impedimento de licitar e contratar e de declaração de inidoneidade para licitar ou contratar demandará a instauração de processo de responsabilização a ser conduzido por comissão composta por 2 (dois) ou mais servidores estáveis, que avaliará fatos e circunstâncias conhecidos e intimará o licitante ou o adjudicatário para, no prazo de 15 (quinze) dias úteis, contado da data de sua intimação, apresentar defesa escrita e especificar as provas que pretenda produzir. </w:t>
      </w:r>
    </w:p>
    <w:p w14:paraId="6B8C995C"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p>
    <w:p w14:paraId="0BE45231"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11.11. Caberá recurso no prazo de 15 (quinze) dias úteis da aplicação das sanções de advertência, multa e impedimento de licitar e contratar, contado da data da intimação, o qual será dirigido à autoridade que tiver proferido a decisão recorrida, que, se não a reconsiderar no prazo de 5 (cinco) dias úteis, encaminhará o recurso com sua motivação à autoridade superior, que deverá proferir sua decisão no prazo máximo de 20 (vinte) dias úteis, contado do recebimento dos autos.</w:t>
      </w:r>
    </w:p>
    <w:p w14:paraId="5131C757"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p>
    <w:p w14:paraId="443A7CF5" w14:textId="50A141AF" w:rsidR="00D937A7" w:rsidRPr="00B17719" w:rsidRDefault="00D937A7" w:rsidP="00D937A7">
      <w:pPr>
        <w:pStyle w:val="Nivel2"/>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11.12. Caberá a apresentação de pedido de reconsideração da aplicação da sanção de declaração de inidoneidade para licitar ou contratar no prazo de 15 (quinze) dias úteis, contado da data da intimação, e decidido no prazo máximo de 20 (vinte) dias úteis, contado do seu recebimento.</w:t>
      </w:r>
    </w:p>
    <w:p w14:paraId="12D8985A"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lastRenderedPageBreak/>
        <w:t>11.13. O recurso e o pedido de reconsideração terão efeito suspensivo do ato ou da decisão recorrida até que sobrevenha decisão final da autoridade competente.</w:t>
      </w:r>
    </w:p>
    <w:p w14:paraId="4F05D11D" w14:textId="77777777" w:rsidR="00680C0C" w:rsidRDefault="00680C0C" w:rsidP="00D937A7">
      <w:pPr>
        <w:pStyle w:val="Nivel2"/>
        <w:numPr>
          <w:ilvl w:val="0"/>
          <w:numId w:val="0"/>
        </w:numPr>
        <w:spacing w:before="0" w:after="0" w:line="240" w:lineRule="auto"/>
        <w:rPr>
          <w:rFonts w:ascii="Consolas" w:hAnsi="Consolas"/>
          <w:color w:val="auto"/>
          <w:sz w:val="28"/>
          <w:szCs w:val="28"/>
        </w:rPr>
      </w:pPr>
    </w:p>
    <w:p w14:paraId="1A5963E7" w14:textId="64F61162" w:rsidR="00D937A7" w:rsidRPr="00B17719" w:rsidRDefault="00D937A7" w:rsidP="00D937A7">
      <w:pPr>
        <w:pStyle w:val="Nivel2"/>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11.14. A aplicação das sanções previstas neste edital não exclui, em hipótese alguma, a obrigação de reparação integral dos danos causados.</w:t>
      </w:r>
    </w:p>
    <w:p w14:paraId="552EF563" w14:textId="77777777" w:rsidR="0047093D" w:rsidRPr="00B17719" w:rsidRDefault="0047093D" w:rsidP="00D937A7">
      <w:pPr>
        <w:pStyle w:val="Nivel2"/>
        <w:numPr>
          <w:ilvl w:val="0"/>
          <w:numId w:val="0"/>
        </w:numPr>
        <w:spacing w:before="0" w:after="0" w:line="240" w:lineRule="auto"/>
        <w:rPr>
          <w:rFonts w:ascii="Consolas" w:hAnsi="Consolas"/>
          <w:color w:val="auto"/>
          <w:sz w:val="28"/>
          <w:szCs w:val="28"/>
        </w:rPr>
      </w:pPr>
    </w:p>
    <w:p w14:paraId="50DC47F4" w14:textId="71204C4C" w:rsidR="00D937A7" w:rsidRPr="00B17719" w:rsidRDefault="00D937A7" w:rsidP="00D937A7">
      <w:pPr>
        <w:pStyle w:val="Nivel01"/>
        <w:rPr>
          <w:rFonts w:ascii="Consolas" w:hAnsi="Consolas"/>
          <w:sz w:val="28"/>
          <w:szCs w:val="28"/>
        </w:rPr>
      </w:pPr>
      <w:bookmarkStart w:id="38" w:name="_Toc135469236"/>
      <w:r w:rsidRPr="00B17719">
        <w:rPr>
          <w:rFonts w:ascii="Consolas" w:hAnsi="Consolas"/>
          <w:sz w:val="28"/>
          <w:szCs w:val="28"/>
        </w:rPr>
        <w:t>1</w:t>
      </w:r>
      <w:r w:rsidR="0047093D">
        <w:rPr>
          <w:rFonts w:ascii="Consolas" w:hAnsi="Consolas"/>
          <w:sz w:val="28"/>
          <w:szCs w:val="28"/>
        </w:rPr>
        <w:t>2</w:t>
      </w:r>
      <w:r w:rsidRPr="00B17719">
        <w:rPr>
          <w:rFonts w:ascii="Consolas" w:hAnsi="Consolas"/>
          <w:sz w:val="28"/>
          <w:szCs w:val="28"/>
        </w:rPr>
        <w:t>. DAS DISPOSIÇÕES GERAIS</w:t>
      </w:r>
      <w:bookmarkEnd w:id="38"/>
      <w:r w:rsidRPr="00B17719">
        <w:rPr>
          <w:rFonts w:ascii="Consolas" w:hAnsi="Consolas"/>
          <w:sz w:val="28"/>
          <w:szCs w:val="28"/>
        </w:rPr>
        <w:t>:</w:t>
      </w:r>
    </w:p>
    <w:p w14:paraId="2DC14E48" w14:textId="77777777" w:rsidR="00D937A7" w:rsidRPr="00B17719" w:rsidRDefault="00D937A7" w:rsidP="00D937A7">
      <w:pPr>
        <w:rPr>
          <w:rFonts w:ascii="Consolas" w:hAnsi="Consolas"/>
          <w:sz w:val="28"/>
          <w:szCs w:val="28"/>
        </w:rPr>
      </w:pPr>
    </w:p>
    <w:p w14:paraId="6BE4F68C" w14:textId="70A1BB56" w:rsidR="00D937A7" w:rsidRPr="00B17719" w:rsidRDefault="00D937A7" w:rsidP="00D937A7">
      <w:pPr>
        <w:pStyle w:val="Nivel2"/>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1</w:t>
      </w:r>
      <w:r w:rsidR="0047093D">
        <w:rPr>
          <w:rFonts w:ascii="Consolas" w:hAnsi="Consolas"/>
          <w:color w:val="auto"/>
          <w:sz w:val="28"/>
          <w:szCs w:val="28"/>
        </w:rPr>
        <w:t>2</w:t>
      </w:r>
      <w:r w:rsidRPr="00B17719">
        <w:rPr>
          <w:rFonts w:ascii="Consolas" w:hAnsi="Consolas"/>
          <w:color w:val="auto"/>
          <w:sz w:val="28"/>
          <w:szCs w:val="28"/>
        </w:rPr>
        <w:t>.1. Será divulgada ata da sessão pública no sistema eletrônico.</w:t>
      </w:r>
    </w:p>
    <w:p w14:paraId="49D34342"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p>
    <w:p w14:paraId="48C8121E" w14:textId="2733A64D" w:rsidR="00D937A7" w:rsidRPr="00B17719" w:rsidRDefault="00D937A7" w:rsidP="00D937A7">
      <w:pPr>
        <w:pStyle w:val="Nivel2"/>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1</w:t>
      </w:r>
      <w:r w:rsidR="0047093D">
        <w:rPr>
          <w:rFonts w:ascii="Consolas" w:hAnsi="Consolas"/>
          <w:color w:val="auto"/>
          <w:sz w:val="28"/>
          <w:szCs w:val="28"/>
        </w:rPr>
        <w:t>2</w:t>
      </w:r>
      <w:r w:rsidRPr="00B17719">
        <w:rPr>
          <w:rFonts w:ascii="Consolas" w:hAnsi="Consolas"/>
          <w:color w:val="auto"/>
          <w:sz w:val="28"/>
          <w:szCs w:val="28"/>
        </w:rPr>
        <w:t>.2. 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 pel</w:t>
      </w:r>
      <w:r w:rsidR="002430D2">
        <w:rPr>
          <w:rFonts w:ascii="Consolas" w:hAnsi="Consolas"/>
          <w:color w:val="auto"/>
          <w:sz w:val="28"/>
          <w:szCs w:val="28"/>
        </w:rPr>
        <w:t>a</w:t>
      </w:r>
      <w:r w:rsidRPr="00B17719">
        <w:rPr>
          <w:rFonts w:ascii="Consolas" w:hAnsi="Consolas"/>
          <w:color w:val="auto"/>
          <w:sz w:val="28"/>
          <w:szCs w:val="28"/>
        </w:rPr>
        <w:t xml:space="preserve"> Pregoeir</w:t>
      </w:r>
      <w:r w:rsidR="002430D2">
        <w:rPr>
          <w:rFonts w:ascii="Consolas" w:hAnsi="Consolas"/>
          <w:color w:val="auto"/>
          <w:sz w:val="28"/>
          <w:szCs w:val="28"/>
        </w:rPr>
        <w:t>a</w:t>
      </w:r>
      <w:r w:rsidRPr="00B17719">
        <w:rPr>
          <w:rFonts w:ascii="Consolas" w:hAnsi="Consolas"/>
          <w:color w:val="auto"/>
          <w:sz w:val="28"/>
          <w:szCs w:val="28"/>
        </w:rPr>
        <w:t>.</w:t>
      </w:r>
    </w:p>
    <w:p w14:paraId="3E6BEC41"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p>
    <w:p w14:paraId="4D534DE8" w14:textId="4FED22C0" w:rsidR="00D937A7" w:rsidRPr="00B17719" w:rsidRDefault="00D937A7" w:rsidP="00D937A7">
      <w:pPr>
        <w:pStyle w:val="Nivel2"/>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1</w:t>
      </w:r>
      <w:r w:rsidR="0047093D">
        <w:rPr>
          <w:rFonts w:ascii="Consolas" w:hAnsi="Consolas"/>
          <w:color w:val="auto"/>
          <w:sz w:val="28"/>
          <w:szCs w:val="28"/>
        </w:rPr>
        <w:t>2</w:t>
      </w:r>
      <w:r w:rsidRPr="00B17719">
        <w:rPr>
          <w:rFonts w:ascii="Consolas" w:hAnsi="Consolas"/>
          <w:color w:val="auto"/>
          <w:sz w:val="28"/>
          <w:szCs w:val="28"/>
        </w:rPr>
        <w:t>.3. Todas as referências de tempo no Edital, no aviso e durante a sessão pública observarão o horário de Brasília – DF.</w:t>
      </w:r>
    </w:p>
    <w:p w14:paraId="0FE0A463"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p>
    <w:p w14:paraId="380F1B0B" w14:textId="57C14C0D" w:rsidR="00D937A7" w:rsidRPr="00B17719" w:rsidRDefault="00D937A7" w:rsidP="00D937A7">
      <w:pPr>
        <w:pStyle w:val="Nivel2"/>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1</w:t>
      </w:r>
      <w:r w:rsidR="0047093D">
        <w:rPr>
          <w:rFonts w:ascii="Consolas" w:hAnsi="Consolas"/>
          <w:color w:val="auto"/>
          <w:sz w:val="28"/>
          <w:szCs w:val="28"/>
        </w:rPr>
        <w:t>2</w:t>
      </w:r>
      <w:r w:rsidRPr="00B17719">
        <w:rPr>
          <w:rFonts w:ascii="Consolas" w:hAnsi="Consolas"/>
          <w:color w:val="auto"/>
          <w:sz w:val="28"/>
          <w:szCs w:val="28"/>
        </w:rPr>
        <w:t>.4. A homologação do resultado desta licitação não implicará direito à contratação.</w:t>
      </w:r>
    </w:p>
    <w:p w14:paraId="368D4DDD"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p>
    <w:p w14:paraId="65F0DB18" w14:textId="75F81C73" w:rsidR="00D937A7" w:rsidRPr="00B17719" w:rsidRDefault="00D937A7" w:rsidP="00D937A7">
      <w:pPr>
        <w:pStyle w:val="Nivel2"/>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1</w:t>
      </w:r>
      <w:r w:rsidR="0047093D">
        <w:rPr>
          <w:rFonts w:ascii="Consolas" w:hAnsi="Consolas"/>
          <w:color w:val="auto"/>
          <w:sz w:val="28"/>
          <w:szCs w:val="28"/>
        </w:rPr>
        <w:t>2</w:t>
      </w:r>
      <w:r w:rsidRPr="00B17719">
        <w:rPr>
          <w:rFonts w:ascii="Consolas" w:hAnsi="Consolas"/>
          <w:color w:val="auto"/>
          <w:sz w:val="28"/>
          <w:szCs w:val="28"/>
        </w:rPr>
        <w:t xml:space="preserve">.5. As normas disciplinadoras da licitação serão sempre interpretadas em favor da ampliação da disputa entre os interessados, desde que não comprometam o interesse da Administração, o princípio da isonomia, a finalidade e a segurança da contratação. </w:t>
      </w:r>
    </w:p>
    <w:p w14:paraId="64121051"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p>
    <w:p w14:paraId="2408E325" w14:textId="2186C413" w:rsidR="00D937A7" w:rsidRPr="00B17719" w:rsidRDefault="00D937A7" w:rsidP="00D937A7">
      <w:pPr>
        <w:pStyle w:val="Nivel2"/>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1</w:t>
      </w:r>
      <w:r w:rsidR="0047093D">
        <w:rPr>
          <w:rFonts w:ascii="Consolas" w:hAnsi="Consolas"/>
          <w:color w:val="auto"/>
          <w:sz w:val="28"/>
          <w:szCs w:val="28"/>
        </w:rPr>
        <w:t>2</w:t>
      </w:r>
      <w:r w:rsidRPr="00B17719">
        <w:rPr>
          <w:rFonts w:ascii="Consolas" w:hAnsi="Consolas"/>
          <w:color w:val="auto"/>
          <w:sz w:val="28"/>
          <w:szCs w:val="28"/>
        </w:rPr>
        <w:t>.6. Os licitantes assumem todos os custos de preparação e apresentação de suas propostas e a Administração não será, em nenhum caso, responsável por esses custos, independentemente da condução ou do resultado do processo licitatório.</w:t>
      </w:r>
    </w:p>
    <w:p w14:paraId="1844C30B" w14:textId="77777777" w:rsidR="00D22389" w:rsidRPr="00B17719" w:rsidRDefault="00D22389" w:rsidP="00D937A7">
      <w:pPr>
        <w:pStyle w:val="Nivel2"/>
        <w:numPr>
          <w:ilvl w:val="0"/>
          <w:numId w:val="0"/>
        </w:numPr>
        <w:spacing w:before="0" w:after="0" w:line="240" w:lineRule="auto"/>
        <w:rPr>
          <w:rFonts w:ascii="Consolas" w:hAnsi="Consolas"/>
          <w:color w:val="auto"/>
          <w:sz w:val="28"/>
          <w:szCs w:val="28"/>
        </w:rPr>
      </w:pPr>
    </w:p>
    <w:p w14:paraId="03FED59E" w14:textId="4EC79B7C" w:rsidR="00D937A7" w:rsidRPr="00B17719" w:rsidRDefault="00D937A7" w:rsidP="00D937A7">
      <w:pPr>
        <w:pStyle w:val="Nivel2"/>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1</w:t>
      </w:r>
      <w:r w:rsidR="0047093D">
        <w:rPr>
          <w:rFonts w:ascii="Consolas" w:hAnsi="Consolas"/>
          <w:color w:val="auto"/>
          <w:sz w:val="28"/>
          <w:szCs w:val="28"/>
        </w:rPr>
        <w:t>2</w:t>
      </w:r>
      <w:r w:rsidRPr="00B17719">
        <w:rPr>
          <w:rFonts w:ascii="Consolas" w:hAnsi="Consolas"/>
          <w:color w:val="auto"/>
          <w:sz w:val="28"/>
          <w:szCs w:val="28"/>
        </w:rPr>
        <w:t xml:space="preserve">.7. Na contagem dos prazos estabelecidos neste Edital e seus Anexos, excluir-se-á o dia do início e incluir-se-á o do </w:t>
      </w:r>
      <w:r w:rsidRPr="00B17719">
        <w:rPr>
          <w:rFonts w:ascii="Consolas" w:hAnsi="Consolas"/>
          <w:color w:val="auto"/>
          <w:sz w:val="28"/>
          <w:szCs w:val="28"/>
        </w:rPr>
        <w:lastRenderedPageBreak/>
        <w:t>vencimento. Só se iniciam e vencem os prazos em dias de expediente na Administração.</w:t>
      </w:r>
    </w:p>
    <w:p w14:paraId="6255B356"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p>
    <w:p w14:paraId="0CCDD924" w14:textId="7C6BE6C3" w:rsidR="00D937A7" w:rsidRPr="00B17719" w:rsidRDefault="00D937A7" w:rsidP="00D937A7">
      <w:pPr>
        <w:pStyle w:val="Nivel2"/>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1</w:t>
      </w:r>
      <w:r w:rsidR="0047093D">
        <w:rPr>
          <w:rFonts w:ascii="Consolas" w:hAnsi="Consolas"/>
          <w:color w:val="auto"/>
          <w:sz w:val="28"/>
          <w:szCs w:val="28"/>
        </w:rPr>
        <w:t>2</w:t>
      </w:r>
      <w:r w:rsidRPr="00B17719">
        <w:rPr>
          <w:rFonts w:ascii="Consolas" w:hAnsi="Consolas"/>
          <w:color w:val="auto"/>
          <w:sz w:val="28"/>
          <w:szCs w:val="28"/>
        </w:rPr>
        <w:t>.8. O desatendimento de exigências formais não essenciais não importará o afastamento do licitante, desde que seja possível o aproveitamento do ato, observados os princípios da isonomia e do interesse público.</w:t>
      </w:r>
    </w:p>
    <w:p w14:paraId="500FE6F6"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p>
    <w:p w14:paraId="0D1C3DA4" w14:textId="3340CD39" w:rsidR="00D937A7" w:rsidRPr="00B17719" w:rsidRDefault="00D937A7" w:rsidP="00D937A7">
      <w:pPr>
        <w:pStyle w:val="Nivel2"/>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1</w:t>
      </w:r>
      <w:r w:rsidR="0047093D">
        <w:rPr>
          <w:rFonts w:ascii="Consolas" w:hAnsi="Consolas"/>
          <w:color w:val="auto"/>
          <w:sz w:val="28"/>
          <w:szCs w:val="28"/>
        </w:rPr>
        <w:t>2</w:t>
      </w:r>
      <w:r w:rsidRPr="00B17719">
        <w:rPr>
          <w:rFonts w:ascii="Consolas" w:hAnsi="Consolas"/>
          <w:color w:val="auto"/>
          <w:sz w:val="28"/>
          <w:szCs w:val="28"/>
        </w:rPr>
        <w:t>.9. Em caso de divergência entre disposições deste Edital e de seus anexos ou demais peças que compõem o processo, prevalecerá as deste Edital.</w:t>
      </w:r>
    </w:p>
    <w:p w14:paraId="0F7580FE"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p>
    <w:p w14:paraId="29E23D88" w14:textId="2397DC76" w:rsidR="00D937A7" w:rsidRPr="00B17719" w:rsidRDefault="00D937A7" w:rsidP="00D937A7">
      <w:pPr>
        <w:pStyle w:val="Nivel2"/>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1</w:t>
      </w:r>
      <w:r w:rsidR="0047093D">
        <w:rPr>
          <w:rFonts w:ascii="Consolas" w:hAnsi="Consolas"/>
          <w:color w:val="auto"/>
          <w:sz w:val="28"/>
          <w:szCs w:val="28"/>
        </w:rPr>
        <w:t>2</w:t>
      </w:r>
      <w:r w:rsidRPr="00B17719">
        <w:rPr>
          <w:rFonts w:ascii="Consolas" w:hAnsi="Consolas"/>
          <w:color w:val="auto"/>
          <w:sz w:val="28"/>
          <w:szCs w:val="28"/>
        </w:rPr>
        <w:t xml:space="preserve">.10. O Edital e seus anexos estão disponíveis, na íntegra, no Portal Nacional de Contratações Públicas (PNCP) e endereço eletrônico </w:t>
      </w:r>
      <w:r w:rsidR="00D7773F">
        <w:rPr>
          <w:rFonts w:ascii="Consolas" w:hAnsi="Consolas"/>
          <w:sz w:val="28"/>
          <w:szCs w:val="28"/>
          <w:shd w:val="clear" w:color="auto" w:fill="FFFFFF"/>
        </w:rPr>
        <w:t>www.bll.org.br</w:t>
      </w:r>
      <w:r w:rsidRPr="00B17719">
        <w:rPr>
          <w:rFonts w:ascii="Consolas" w:hAnsi="Consolas"/>
          <w:color w:val="auto"/>
          <w:sz w:val="28"/>
          <w:szCs w:val="28"/>
        </w:rPr>
        <w:t>.</w:t>
      </w:r>
    </w:p>
    <w:p w14:paraId="675F5927"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p>
    <w:p w14:paraId="4FEC29B3" w14:textId="5D1B20A5" w:rsidR="00D937A7" w:rsidRPr="00B17719" w:rsidRDefault="0047093D" w:rsidP="0047093D">
      <w:pPr>
        <w:pStyle w:val="Nivel2"/>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1</w:t>
      </w:r>
      <w:r>
        <w:rPr>
          <w:rFonts w:ascii="Consolas" w:hAnsi="Consolas"/>
          <w:color w:val="auto"/>
          <w:sz w:val="28"/>
          <w:szCs w:val="28"/>
        </w:rPr>
        <w:t>2</w:t>
      </w:r>
      <w:r w:rsidRPr="00B17719">
        <w:rPr>
          <w:rFonts w:ascii="Consolas" w:hAnsi="Consolas"/>
          <w:color w:val="auto"/>
          <w:sz w:val="28"/>
          <w:szCs w:val="28"/>
        </w:rPr>
        <w:t>.1</w:t>
      </w:r>
      <w:r>
        <w:rPr>
          <w:rFonts w:ascii="Consolas" w:hAnsi="Consolas"/>
          <w:color w:val="auto"/>
          <w:sz w:val="28"/>
          <w:szCs w:val="28"/>
        </w:rPr>
        <w:t>1</w:t>
      </w:r>
      <w:r w:rsidRPr="00B17719">
        <w:rPr>
          <w:rFonts w:ascii="Consolas" w:hAnsi="Consolas"/>
          <w:color w:val="auto"/>
          <w:sz w:val="28"/>
          <w:szCs w:val="28"/>
        </w:rPr>
        <w:t xml:space="preserve">. </w:t>
      </w:r>
      <w:r w:rsidR="00D937A7" w:rsidRPr="00B17719">
        <w:rPr>
          <w:rFonts w:ascii="Consolas" w:hAnsi="Consolas"/>
          <w:color w:val="auto"/>
          <w:sz w:val="28"/>
          <w:szCs w:val="28"/>
        </w:rPr>
        <w:t>Integram este Edital, para todos os fins e efeitos, os seguintes anexos:</w:t>
      </w:r>
    </w:p>
    <w:p w14:paraId="32088D86" w14:textId="77777777" w:rsidR="00D937A7" w:rsidRPr="00B17719" w:rsidRDefault="00D937A7" w:rsidP="00D937A7">
      <w:pPr>
        <w:pStyle w:val="Nivel2"/>
        <w:numPr>
          <w:ilvl w:val="0"/>
          <w:numId w:val="0"/>
        </w:numPr>
        <w:spacing w:before="0" w:after="0" w:line="240" w:lineRule="auto"/>
        <w:ind w:left="720"/>
        <w:rPr>
          <w:rFonts w:ascii="Consolas" w:hAnsi="Consolas"/>
          <w:color w:val="auto"/>
          <w:sz w:val="28"/>
          <w:szCs w:val="28"/>
        </w:rPr>
      </w:pPr>
    </w:p>
    <w:p w14:paraId="0D2A0AD3" w14:textId="562F8A7D" w:rsidR="00D937A7" w:rsidRPr="00B17719" w:rsidRDefault="0047093D" w:rsidP="0047093D">
      <w:pPr>
        <w:pStyle w:val="Nivel3"/>
        <w:numPr>
          <w:ilvl w:val="2"/>
          <w:numId w:val="10"/>
        </w:numPr>
        <w:spacing w:before="0" w:after="0" w:line="240" w:lineRule="auto"/>
        <w:rPr>
          <w:rFonts w:ascii="Consolas" w:hAnsi="Consolas"/>
          <w:color w:val="auto"/>
          <w:sz w:val="28"/>
          <w:szCs w:val="28"/>
        </w:rPr>
      </w:pPr>
      <w:r>
        <w:rPr>
          <w:rFonts w:ascii="Consolas" w:hAnsi="Consolas"/>
          <w:color w:val="auto"/>
          <w:sz w:val="28"/>
          <w:szCs w:val="28"/>
        </w:rPr>
        <w:t xml:space="preserve"> </w:t>
      </w:r>
      <w:r w:rsidR="00D937A7" w:rsidRPr="00B17719">
        <w:rPr>
          <w:rFonts w:ascii="Consolas" w:hAnsi="Consolas"/>
          <w:color w:val="auto"/>
          <w:sz w:val="28"/>
          <w:szCs w:val="28"/>
        </w:rPr>
        <w:t>ANEXO I - Termo de Referência</w:t>
      </w:r>
      <w:r w:rsidR="009B78CB">
        <w:rPr>
          <w:rFonts w:ascii="Consolas" w:hAnsi="Consolas"/>
          <w:color w:val="auto"/>
          <w:sz w:val="28"/>
          <w:szCs w:val="28"/>
        </w:rPr>
        <w:t>;</w:t>
      </w:r>
    </w:p>
    <w:p w14:paraId="20EDFC86" w14:textId="77777777" w:rsidR="00D937A7" w:rsidRPr="00B17719" w:rsidRDefault="00D937A7" w:rsidP="00D937A7">
      <w:pPr>
        <w:pStyle w:val="Nivel3"/>
        <w:numPr>
          <w:ilvl w:val="0"/>
          <w:numId w:val="0"/>
        </w:numPr>
        <w:spacing w:before="0" w:after="0" w:line="240" w:lineRule="auto"/>
        <w:ind w:left="720"/>
        <w:rPr>
          <w:rFonts w:ascii="Consolas" w:hAnsi="Consolas"/>
          <w:color w:val="auto"/>
          <w:sz w:val="28"/>
          <w:szCs w:val="28"/>
        </w:rPr>
      </w:pPr>
    </w:p>
    <w:p w14:paraId="64FD592C" w14:textId="78E0C196" w:rsidR="00D937A7" w:rsidRPr="00B17719" w:rsidRDefault="0047093D" w:rsidP="0047093D">
      <w:pPr>
        <w:pStyle w:val="Nivel3"/>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1</w:t>
      </w:r>
      <w:r>
        <w:rPr>
          <w:rFonts w:ascii="Consolas" w:hAnsi="Consolas"/>
          <w:color w:val="auto"/>
          <w:sz w:val="28"/>
          <w:szCs w:val="28"/>
        </w:rPr>
        <w:t>2</w:t>
      </w:r>
      <w:r w:rsidRPr="00B17719">
        <w:rPr>
          <w:rFonts w:ascii="Consolas" w:hAnsi="Consolas"/>
          <w:color w:val="auto"/>
          <w:sz w:val="28"/>
          <w:szCs w:val="28"/>
        </w:rPr>
        <w:t>.1</w:t>
      </w:r>
      <w:r>
        <w:rPr>
          <w:rFonts w:ascii="Consolas" w:hAnsi="Consolas"/>
          <w:color w:val="auto"/>
          <w:sz w:val="28"/>
          <w:szCs w:val="28"/>
        </w:rPr>
        <w:t xml:space="preserve">1.2 </w:t>
      </w:r>
      <w:r w:rsidR="00D937A7" w:rsidRPr="00B17719">
        <w:rPr>
          <w:rFonts w:ascii="Consolas" w:hAnsi="Consolas"/>
          <w:color w:val="auto"/>
          <w:sz w:val="28"/>
          <w:szCs w:val="28"/>
        </w:rPr>
        <w:t>ANEXO II – Minuta de Termo de Contrato</w:t>
      </w:r>
      <w:r w:rsidR="009B78CB">
        <w:rPr>
          <w:rFonts w:ascii="Consolas" w:hAnsi="Consolas"/>
          <w:color w:val="auto"/>
          <w:sz w:val="28"/>
          <w:szCs w:val="28"/>
        </w:rPr>
        <w:t>;</w:t>
      </w:r>
    </w:p>
    <w:p w14:paraId="6652EB89" w14:textId="1213110D" w:rsidR="00D937A7" w:rsidRDefault="00D937A7" w:rsidP="00D937A7">
      <w:pPr>
        <w:pStyle w:val="Nivel3"/>
        <w:numPr>
          <w:ilvl w:val="0"/>
          <w:numId w:val="0"/>
        </w:numPr>
        <w:spacing w:before="0" w:after="0" w:line="240" w:lineRule="auto"/>
        <w:rPr>
          <w:rFonts w:ascii="Consolas" w:hAnsi="Consolas"/>
          <w:color w:val="auto"/>
          <w:sz w:val="28"/>
          <w:szCs w:val="28"/>
        </w:rPr>
      </w:pPr>
    </w:p>
    <w:p w14:paraId="0E092ECA" w14:textId="616F9213" w:rsidR="002B201E" w:rsidRDefault="002B201E" w:rsidP="002B201E">
      <w:pPr>
        <w:pStyle w:val="Nivel3"/>
        <w:numPr>
          <w:ilvl w:val="0"/>
          <w:numId w:val="0"/>
        </w:numPr>
        <w:spacing w:before="0" w:after="0" w:line="240" w:lineRule="auto"/>
        <w:rPr>
          <w:rFonts w:ascii="Consolas" w:hAnsi="Consolas"/>
          <w:color w:val="auto"/>
          <w:sz w:val="28"/>
          <w:szCs w:val="28"/>
        </w:rPr>
      </w:pPr>
      <w:r w:rsidRPr="00871F8C">
        <w:rPr>
          <w:rFonts w:ascii="Consolas" w:hAnsi="Consolas"/>
          <w:color w:val="auto"/>
          <w:sz w:val="28"/>
          <w:szCs w:val="28"/>
        </w:rPr>
        <w:t>1</w:t>
      </w:r>
      <w:r>
        <w:rPr>
          <w:rFonts w:ascii="Consolas" w:hAnsi="Consolas"/>
          <w:color w:val="auto"/>
          <w:sz w:val="28"/>
          <w:szCs w:val="28"/>
        </w:rPr>
        <w:t>2</w:t>
      </w:r>
      <w:r w:rsidRPr="00871F8C">
        <w:rPr>
          <w:rFonts w:ascii="Consolas" w:hAnsi="Consolas"/>
          <w:color w:val="auto"/>
          <w:sz w:val="28"/>
          <w:szCs w:val="28"/>
        </w:rPr>
        <w:t>.11.3. ANEXO III – Modelo Arquivo Declaração (Fase Cadastramento da Proposta Inicial)</w:t>
      </w:r>
      <w:r w:rsidR="009B78CB">
        <w:rPr>
          <w:rFonts w:ascii="Consolas" w:hAnsi="Consolas"/>
          <w:color w:val="auto"/>
          <w:sz w:val="28"/>
          <w:szCs w:val="28"/>
        </w:rPr>
        <w:t>.</w:t>
      </w:r>
    </w:p>
    <w:p w14:paraId="1DBCFB13" w14:textId="77777777" w:rsidR="00CA2D35" w:rsidRDefault="00CA2D35" w:rsidP="002B201E">
      <w:pPr>
        <w:pStyle w:val="Nivel3"/>
        <w:numPr>
          <w:ilvl w:val="0"/>
          <w:numId w:val="0"/>
        </w:numPr>
        <w:spacing w:before="0" w:after="0" w:line="240" w:lineRule="auto"/>
        <w:rPr>
          <w:rFonts w:ascii="Consolas" w:hAnsi="Consolas"/>
          <w:color w:val="auto"/>
          <w:sz w:val="28"/>
          <w:szCs w:val="28"/>
        </w:rPr>
      </w:pPr>
    </w:p>
    <w:p w14:paraId="0B863A00" w14:textId="7517511F" w:rsidR="00763BDD" w:rsidRDefault="002B201E" w:rsidP="00D22389">
      <w:pPr>
        <w:jc w:val="center"/>
        <w:rPr>
          <w:rFonts w:ascii="Consolas" w:hAnsi="Consolas" w:cs="Arial"/>
          <w:b/>
          <w:bCs/>
          <w:sz w:val="28"/>
          <w:szCs w:val="28"/>
        </w:rPr>
      </w:pPr>
      <w:r w:rsidRPr="00387F7F">
        <w:rPr>
          <w:rFonts w:ascii="Consolas" w:eastAsia="MS Mincho" w:hAnsi="Consolas" w:cs="Tahoma"/>
          <w:b/>
          <w:bCs/>
          <w:iCs/>
          <w:sz w:val="28"/>
          <w:szCs w:val="28"/>
        </w:rPr>
        <w:t xml:space="preserve">IARAS, </w:t>
      </w:r>
      <w:r w:rsidR="000F5CC1">
        <w:rPr>
          <w:rFonts w:ascii="Consolas" w:eastAsia="MS Mincho" w:hAnsi="Consolas" w:cs="Tahoma"/>
          <w:b/>
          <w:bCs/>
          <w:iCs/>
          <w:sz w:val="28"/>
          <w:szCs w:val="28"/>
        </w:rPr>
        <w:t>24</w:t>
      </w:r>
      <w:r w:rsidRPr="00387F7F">
        <w:rPr>
          <w:rFonts w:ascii="Consolas" w:eastAsia="MS Mincho" w:hAnsi="Consolas" w:cs="Tahoma"/>
          <w:b/>
          <w:bCs/>
          <w:iCs/>
          <w:sz w:val="28"/>
          <w:szCs w:val="28"/>
        </w:rPr>
        <w:t xml:space="preserve"> DE </w:t>
      </w:r>
      <w:r w:rsidR="000F5CC1">
        <w:rPr>
          <w:rFonts w:ascii="Consolas" w:eastAsia="MS Mincho" w:hAnsi="Consolas" w:cs="Tahoma"/>
          <w:b/>
          <w:bCs/>
          <w:iCs/>
          <w:sz w:val="28"/>
          <w:szCs w:val="28"/>
        </w:rPr>
        <w:t>SETEMBRO</w:t>
      </w:r>
      <w:r w:rsidR="00387F7F" w:rsidRPr="00387F7F">
        <w:rPr>
          <w:rFonts w:ascii="Consolas" w:eastAsia="MS Mincho" w:hAnsi="Consolas" w:cs="Tahoma"/>
          <w:b/>
          <w:bCs/>
          <w:iCs/>
          <w:sz w:val="28"/>
          <w:szCs w:val="28"/>
        </w:rPr>
        <w:t xml:space="preserve"> </w:t>
      </w:r>
      <w:r w:rsidRPr="00387F7F">
        <w:rPr>
          <w:rFonts w:ascii="Consolas" w:eastAsia="MS Mincho" w:hAnsi="Consolas" w:cs="Tahoma"/>
          <w:b/>
          <w:bCs/>
          <w:iCs/>
          <w:sz w:val="28"/>
          <w:szCs w:val="28"/>
        </w:rPr>
        <w:t>DE 2024</w:t>
      </w:r>
      <w:r w:rsidRPr="00676039">
        <w:rPr>
          <w:rFonts w:ascii="Consolas" w:eastAsia="MS Mincho" w:hAnsi="Consolas" w:cs="Tahoma"/>
          <w:b/>
          <w:bCs/>
          <w:sz w:val="28"/>
          <w:szCs w:val="28"/>
        </w:rPr>
        <w:t>.</w:t>
      </w:r>
    </w:p>
    <w:p w14:paraId="6C58907C" w14:textId="77777777" w:rsidR="007412C6" w:rsidRDefault="007412C6" w:rsidP="00D22389">
      <w:pPr>
        <w:jc w:val="center"/>
        <w:rPr>
          <w:rFonts w:ascii="Consolas" w:hAnsi="Consolas" w:cs="Arial"/>
          <w:b/>
          <w:bCs/>
          <w:sz w:val="28"/>
          <w:szCs w:val="28"/>
        </w:rPr>
      </w:pPr>
    </w:p>
    <w:p w14:paraId="3E5DF5A7" w14:textId="77777777" w:rsidR="00763BDD" w:rsidRDefault="00763BDD" w:rsidP="00D22389">
      <w:pPr>
        <w:jc w:val="center"/>
        <w:rPr>
          <w:rFonts w:ascii="Consolas" w:hAnsi="Consolas" w:cs="Arial"/>
          <w:b/>
          <w:bCs/>
          <w:sz w:val="28"/>
          <w:szCs w:val="28"/>
        </w:rPr>
      </w:pPr>
    </w:p>
    <w:p w14:paraId="5C079FF8" w14:textId="77777777" w:rsidR="00CA2D35" w:rsidRDefault="00CA2D35" w:rsidP="00D22389">
      <w:pPr>
        <w:jc w:val="center"/>
        <w:rPr>
          <w:rFonts w:ascii="Consolas" w:hAnsi="Consolas" w:cs="Arial"/>
          <w:b/>
          <w:bCs/>
          <w:sz w:val="28"/>
          <w:szCs w:val="28"/>
        </w:rPr>
      </w:pPr>
    </w:p>
    <w:p w14:paraId="394D1871" w14:textId="77777777" w:rsidR="00763BDD" w:rsidRDefault="00763BDD" w:rsidP="00D22389">
      <w:pPr>
        <w:jc w:val="center"/>
        <w:rPr>
          <w:rFonts w:ascii="Consolas" w:hAnsi="Consolas" w:cs="Arial"/>
          <w:b/>
          <w:bCs/>
          <w:sz w:val="28"/>
          <w:szCs w:val="28"/>
        </w:rPr>
      </w:pPr>
    </w:p>
    <w:p w14:paraId="7A5C8229" w14:textId="35A5EBA0" w:rsidR="00D22389" w:rsidRPr="00B17719" w:rsidRDefault="00D22389" w:rsidP="00D22389">
      <w:pPr>
        <w:jc w:val="center"/>
        <w:rPr>
          <w:rFonts w:ascii="Consolas" w:hAnsi="Consolas" w:cs="Arial"/>
          <w:b/>
          <w:bCs/>
          <w:sz w:val="28"/>
          <w:szCs w:val="28"/>
        </w:rPr>
      </w:pPr>
      <w:r w:rsidRPr="00B17719">
        <w:rPr>
          <w:rFonts w:ascii="Consolas" w:hAnsi="Consolas" w:cs="Arial"/>
          <w:b/>
          <w:bCs/>
          <w:sz w:val="28"/>
          <w:szCs w:val="28"/>
        </w:rPr>
        <w:t>MARCOS JOSÉ ROSA</w:t>
      </w:r>
    </w:p>
    <w:p w14:paraId="6E06B035" w14:textId="49FA6ADC" w:rsidR="00D937A7" w:rsidRPr="00B17719" w:rsidRDefault="00D22389" w:rsidP="00D22389">
      <w:pPr>
        <w:pStyle w:val="SemEspaamento"/>
        <w:jc w:val="center"/>
        <w:rPr>
          <w:rFonts w:ascii="Consolas" w:hAnsi="Consolas" w:cs="Arial"/>
          <w:sz w:val="28"/>
          <w:szCs w:val="28"/>
        </w:rPr>
      </w:pPr>
      <w:r w:rsidRPr="00B17719">
        <w:rPr>
          <w:rFonts w:ascii="Consolas" w:hAnsi="Consolas" w:cs="Arial"/>
          <w:b/>
          <w:bCs/>
          <w:sz w:val="28"/>
          <w:szCs w:val="28"/>
        </w:rPr>
        <w:t>PREFEITO MUNICIPAL DE IARAS</w:t>
      </w:r>
    </w:p>
    <w:p w14:paraId="11A2D266" w14:textId="77777777" w:rsidR="00D937A7" w:rsidRPr="00B17719" w:rsidRDefault="00D937A7" w:rsidP="00D937A7">
      <w:pPr>
        <w:rPr>
          <w:rFonts w:ascii="Consolas" w:hAnsi="Consolas" w:cs="Arial"/>
          <w:b/>
          <w:bCs/>
          <w:sz w:val="28"/>
          <w:szCs w:val="28"/>
        </w:rPr>
      </w:pPr>
      <w:r w:rsidRPr="00B17719">
        <w:rPr>
          <w:rFonts w:ascii="Consolas" w:hAnsi="Consolas" w:cs="Arial"/>
          <w:b/>
          <w:bCs/>
          <w:sz w:val="28"/>
          <w:szCs w:val="28"/>
        </w:rPr>
        <w:br w:type="page"/>
      </w:r>
      <w:bookmarkStart w:id="39" w:name="_Hlk82471863"/>
    </w:p>
    <w:p w14:paraId="2E6E5152" w14:textId="28CEBE1E" w:rsidR="00D937A7" w:rsidRPr="00B17719" w:rsidRDefault="00D937A7" w:rsidP="00D937A7">
      <w:pPr>
        <w:jc w:val="center"/>
        <w:rPr>
          <w:rFonts w:ascii="Consolas" w:hAnsi="Consolas" w:cs="Arial"/>
          <w:b/>
          <w:bCs/>
          <w:sz w:val="28"/>
          <w:szCs w:val="28"/>
        </w:rPr>
      </w:pPr>
      <w:r w:rsidRPr="00B17719">
        <w:rPr>
          <w:rFonts w:ascii="Consolas" w:hAnsi="Consolas" w:cs="Arial"/>
          <w:b/>
          <w:sz w:val="28"/>
          <w:szCs w:val="28"/>
        </w:rPr>
        <w:lastRenderedPageBreak/>
        <w:t>PROCESSO ADMINISTRATIVO N</w:t>
      </w:r>
      <w:r w:rsidRPr="00B17719">
        <w:rPr>
          <w:rFonts w:ascii="Consolas" w:hAnsi="Consolas" w:cs="Arial"/>
          <w:b/>
          <w:bCs/>
          <w:sz w:val="28"/>
          <w:szCs w:val="28"/>
        </w:rPr>
        <w:t xml:space="preserve">º </w:t>
      </w:r>
      <w:r w:rsidR="00B63ABB">
        <w:rPr>
          <w:rFonts w:ascii="Consolas" w:hAnsi="Consolas" w:cs="Arial"/>
          <w:b/>
          <w:bCs/>
          <w:sz w:val="28"/>
          <w:szCs w:val="28"/>
        </w:rPr>
        <w:t>079/2024</w:t>
      </w:r>
    </w:p>
    <w:p w14:paraId="59328E74" w14:textId="5830D12B" w:rsidR="00D937A7" w:rsidRPr="00B17719" w:rsidRDefault="00D937A7" w:rsidP="00D937A7">
      <w:pPr>
        <w:jc w:val="center"/>
        <w:rPr>
          <w:rFonts w:ascii="Consolas" w:hAnsi="Consolas" w:cs="Arial"/>
          <w:b/>
          <w:bCs/>
          <w:sz w:val="28"/>
          <w:szCs w:val="28"/>
        </w:rPr>
      </w:pPr>
      <w:r w:rsidRPr="00B17719">
        <w:rPr>
          <w:rFonts w:ascii="Consolas" w:hAnsi="Consolas" w:cs="Arial"/>
          <w:b/>
          <w:bCs/>
          <w:sz w:val="28"/>
          <w:szCs w:val="28"/>
        </w:rPr>
        <w:t xml:space="preserve">PREGÃO ELETRÔNICO Nº </w:t>
      </w:r>
      <w:r w:rsidR="00B63ABB">
        <w:rPr>
          <w:rFonts w:ascii="Consolas" w:hAnsi="Consolas" w:cs="Arial"/>
          <w:b/>
          <w:bCs/>
          <w:sz w:val="28"/>
          <w:szCs w:val="28"/>
        </w:rPr>
        <w:t>052/2024</w:t>
      </w:r>
    </w:p>
    <w:p w14:paraId="038FE5EA" w14:textId="70EE7B48" w:rsidR="00D937A7" w:rsidRPr="00B17719" w:rsidRDefault="00D937A7" w:rsidP="00D937A7">
      <w:pPr>
        <w:jc w:val="center"/>
        <w:rPr>
          <w:rFonts w:ascii="Consolas" w:hAnsi="Consolas" w:cs="Arial"/>
          <w:b/>
          <w:bCs/>
          <w:sz w:val="28"/>
          <w:szCs w:val="28"/>
        </w:rPr>
      </w:pPr>
      <w:r w:rsidRPr="00B17719">
        <w:rPr>
          <w:rFonts w:ascii="Consolas" w:hAnsi="Consolas" w:cs="Arial"/>
          <w:b/>
          <w:bCs/>
          <w:sz w:val="28"/>
          <w:szCs w:val="28"/>
        </w:rPr>
        <w:t xml:space="preserve">ANEXO I </w:t>
      </w:r>
      <w:r w:rsidR="00610880">
        <w:rPr>
          <w:rFonts w:ascii="Consolas" w:hAnsi="Consolas" w:cs="Arial"/>
          <w:b/>
          <w:bCs/>
          <w:sz w:val="28"/>
          <w:szCs w:val="28"/>
        </w:rPr>
        <w:t>–</w:t>
      </w:r>
      <w:r w:rsidRPr="00B17719">
        <w:rPr>
          <w:rFonts w:ascii="Consolas" w:hAnsi="Consolas" w:cs="Arial"/>
          <w:b/>
          <w:bCs/>
          <w:sz w:val="28"/>
          <w:szCs w:val="28"/>
        </w:rPr>
        <w:t xml:space="preserve"> TERMO DE REFERÊNCIA</w:t>
      </w:r>
    </w:p>
    <w:p w14:paraId="4273F974" w14:textId="77777777" w:rsidR="00D937A7" w:rsidRPr="00B17719" w:rsidRDefault="00D937A7" w:rsidP="00D937A7">
      <w:pPr>
        <w:jc w:val="both"/>
        <w:rPr>
          <w:rFonts w:ascii="Consolas" w:hAnsi="Consolas" w:cs="Arial"/>
          <w:bCs/>
          <w:sz w:val="28"/>
          <w:szCs w:val="28"/>
        </w:rPr>
      </w:pPr>
    </w:p>
    <w:p w14:paraId="7635C0DD" w14:textId="77777777" w:rsidR="00D937A7" w:rsidRPr="00B17719" w:rsidRDefault="00D937A7" w:rsidP="00D937A7">
      <w:pPr>
        <w:pStyle w:val="Nivel01"/>
        <w:rPr>
          <w:rFonts w:ascii="Consolas" w:hAnsi="Consolas"/>
          <w:sz w:val="28"/>
          <w:szCs w:val="28"/>
        </w:rPr>
      </w:pPr>
      <w:r w:rsidRPr="00B17719">
        <w:rPr>
          <w:rFonts w:ascii="Consolas" w:hAnsi="Consolas"/>
          <w:sz w:val="28"/>
          <w:szCs w:val="28"/>
        </w:rPr>
        <w:t>1. CONDIÇÕES GERAIS DA CONTRATAÇÃO:</w:t>
      </w:r>
    </w:p>
    <w:p w14:paraId="0734C371" w14:textId="77777777" w:rsidR="00D937A7" w:rsidRPr="00B17719" w:rsidRDefault="00D937A7" w:rsidP="00D937A7">
      <w:pPr>
        <w:rPr>
          <w:rFonts w:ascii="Consolas" w:hAnsi="Consolas"/>
          <w:sz w:val="28"/>
          <w:szCs w:val="28"/>
        </w:rPr>
      </w:pPr>
    </w:p>
    <w:p w14:paraId="0E3A81EC" w14:textId="0FDFE8FB" w:rsidR="00D937A7" w:rsidRPr="00B17719" w:rsidRDefault="00D937A7" w:rsidP="00D937A7">
      <w:pPr>
        <w:pStyle w:val="Nivel2"/>
        <w:numPr>
          <w:ilvl w:val="0"/>
          <w:numId w:val="0"/>
        </w:numPr>
        <w:spacing w:before="0" w:after="0" w:line="240" w:lineRule="auto"/>
        <w:rPr>
          <w:rFonts w:ascii="Consolas" w:hAnsi="Consolas"/>
          <w:b/>
          <w:bCs/>
          <w:color w:val="auto"/>
          <w:sz w:val="28"/>
          <w:szCs w:val="28"/>
        </w:rPr>
      </w:pPr>
      <w:r w:rsidRPr="00B17719">
        <w:rPr>
          <w:rFonts w:ascii="Consolas" w:hAnsi="Consolas"/>
          <w:bCs/>
          <w:color w:val="auto"/>
          <w:sz w:val="28"/>
          <w:szCs w:val="28"/>
        </w:rPr>
        <w:t xml:space="preserve">1.1. </w:t>
      </w:r>
      <w:r w:rsidR="00B63ABB" w:rsidRPr="00F5269D">
        <w:rPr>
          <w:rStyle w:val="Forte"/>
          <w:rFonts w:ascii="Consolas" w:hAnsi="Consolas"/>
          <w:b w:val="0"/>
          <w:bCs w:val="0"/>
          <w:sz w:val="28"/>
          <w:szCs w:val="28"/>
        </w:rPr>
        <w:t xml:space="preserve">Aquisição de </w:t>
      </w:r>
      <w:r w:rsidR="00B63ABB">
        <w:rPr>
          <w:rStyle w:val="Forte"/>
          <w:rFonts w:ascii="Consolas" w:hAnsi="Consolas"/>
          <w:b w:val="0"/>
          <w:bCs w:val="0"/>
          <w:sz w:val="28"/>
          <w:szCs w:val="28"/>
        </w:rPr>
        <w:t>Instrumentos Musicais</w:t>
      </w:r>
      <w:r w:rsidR="00B63ABB">
        <w:rPr>
          <w:rStyle w:val="Forte"/>
          <w:rFonts w:ascii="Consolas" w:hAnsi="Consolas"/>
          <w:sz w:val="28"/>
          <w:szCs w:val="28"/>
        </w:rPr>
        <w:t xml:space="preserve">, </w:t>
      </w:r>
      <w:r w:rsidR="00B63ABB">
        <w:rPr>
          <w:rFonts w:ascii="Consolas" w:eastAsia="MS Mincho" w:hAnsi="Consolas" w:cs="Consolas"/>
          <w:iCs/>
          <w:sz w:val="28"/>
          <w:szCs w:val="28"/>
        </w:rPr>
        <w:t xml:space="preserve">para a </w:t>
      </w:r>
      <w:r w:rsidR="00B63ABB">
        <w:rPr>
          <w:rFonts w:ascii="Consolas" w:hAnsi="Consolas"/>
          <w:bCs/>
          <w:sz w:val="28"/>
          <w:szCs w:val="28"/>
        </w:rPr>
        <w:t>Secretaria Municipal de Esportes, Cultura e Lazer</w:t>
      </w:r>
      <w:r w:rsidR="0047093D">
        <w:rPr>
          <w:rFonts w:ascii="Consolas" w:hAnsi="Consolas" w:cs="Consolas"/>
          <w:iCs/>
          <w:sz w:val="28"/>
          <w:szCs w:val="28"/>
        </w:rPr>
        <w:t xml:space="preserve">, </w:t>
      </w:r>
      <w:r w:rsidR="0047093D">
        <w:rPr>
          <w:rFonts w:ascii="Consolas" w:hAnsi="Consolas"/>
          <w:sz w:val="28"/>
          <w:szCs w:val="28"/>
        </w:rPr>
        <w:t>conforme especificações constantes do Termo de Referência, que integra este Edital como Anexo I</w:t>
      </w:r>
      <w:r w:rsidRPr="00B17719">
        <w:rPr>
          <w:rFonts w:ascii="Consolas" w:hAnsi="Consolas"/>
          <w:color w:val="auto"/>
          <w:sz w:val="28"/>
          <w:szCs w:val="28"/>
        </w:rPr>
        <w:t>.</w:t>
      </w:r>
    </w:p>
    <w:p w14:paraId="7596F33A"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p>
    <w:tbl>
      <w:tblPr>
        <w:tblW w:w="978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580"/>
        <w:gridCol w:w="932"/>
        <w:gridCol w:w="3019"/>
        <w:gridCol w:w="1460"/>
        <w:gridCol w:w="1172"/>
        <w:gridCol w:w="1328"/>
        <w:gridCol w:w="1298"/>
      </w:tblGrid>
      <w:tr w:rsidR="00B17719" w:rsidRPr="000F5CC1" w14:paraId="4DABDCC6" w14:textId="77777777" w:rsidTr="0057513A">
        <w:trPr>
          <w:trHeight w:val="20"/>
          <w:jc w:val="center"/>
        </w:trPr>
        <w:tc>
          <w:tcPr>
            <w:tcW w:w="580" w:type="dxa"/>
            <w:tcBorders>
              <w:top w:val="single" w:sz="4" w:space="0" w:color="auto"/>
              <w:left w:val="single" w:sz="4" w:space="0" w:color="auto"/>
              <w:bottom w:val="single" w:sz="4" w:space="0" w:color="auto"/>
              <w:right w:val="single" w:sz="4" w:space="0" w:color="auto"/>
            </w:tcBorders>
            <w:shd w:val="clear" w:color="auto" w:fill="D0CECE" w:themeFill="background2" w:themeFillShade="E6"/>
            <w:noWrap/>
            <w:hideMark/>
          </w:tcPr>
          <w:p w14:paraId="3AFDF6A0" w14:textId="77777777" w:rsidR="00D937A7" w:rsidRPr="000F5CC1" w:rsidRDefault="00D937A7" w:rsidP="00C2153C">
            <w:pPr>
              <w:jc w:val="center"/>
              <w:rPr>
                <w:rFonts w:ascii="Consolas" w:hAnsi="Consolas" w:cs="Arial"/>
                <w:sz w:val="20"/>
                <w:szCs w:val="20"/>
              </w:rPr>
            </w:pPr>
            <w:r w:rsidRPr="000F5CC1">
              <w:rPr>
                <w:rFonts w:ascii="Consolas" w:eastAsia="Arial" w:hAnsi="Consolas" w:cs="Arial"/>
                <w:b/>
                <w:bCs/>
                <w:sz w:val="20"/>
                <w:szCs w:val="20"/>
              </w:rPr>
              <w:t>ITEM</w:t>
            </w:r>
          </w:p>
        </w:tc>
        <w:tc>
          <w:tcPr>
            <w:tcW w:w="932" w:type="dxa"/>
            <w:tcBorders>
              <w:top w:val="single" w:sz="4" w:space="0" w:color="auto"/>
              <w:left w:val="single" w:sz="4" w:space="0" w:color="auto"/>
              <w:bottom w:val="single" w:sz="4" w:space="0" w:color="auto"/>
              <w:right w:val="single" w:sz="4" w:space="0" w:color="auto"/>
            </w:tcBorders>
            <w:shd w:val="clear" w:color="auto" w:fill="D0CECE" w:themeFill="background2" w:themeFillShade="E6"/>
            <w:noWrap/>
            <w:hideMark/>
          </w:tcPr>
          <w:p w14:paraId="3BEB2A06" w14:textId="674103FB" w:rsidR="00D937A7" w:rsidRPr="000F5CC1" w:rsidRDefault="00281450" w:rsidP="00C2153C">
            <w:pPr>
              <w:jc w:val="center"/>
              <w:rPr>
                <w:rFonts w:ascii="Consolas" w:hAnsi="Consolas" w:cs="Arial"/>
                <w:b/>
                <w:bCs/>
                <w:sz w:val="20"/>
                <w:szCs w:val="20"/>
              </w:rPr>
            </w:pPr>
            <w:r w:rsidRPr="000F5CC1">
              <w:rPr>
                <w:rFonts w:ascii="Consolas" w:hAnsi="Consolas" w:cs="Arial"/>
                <w:b/>
                <w:bCs/>
                <w:sz w:val="20"/>
                <w:szCs w:val="20"/>
              </w:rPr>
              <w:t>CÓDIGO</w:t>
            </w:r>
          </w:p>
        </w:tc>
        <w:tc>
          <w:tcPr>
            <w:tcW w:w="3019" w:type="dxa"/>
            <w:tcBorders>
              <w:top w:val="single" w:sz="4" w:space="0" w:color="auto"/>
              <w:left w:val="single" w:sz="4" w:space="0" w:color="auto"/>
              <w:bottom w:val="single" w:sz="4" w:space="0" w:color="auto"/>
              <w:right w:val="single" w:sz="4" w:space="0" w:color="auto"/>
            </w:tcBorders>
            <w:shd w:val="clear" w:color="auto" w:fill="D0CECE" w:themeFill="background2" w:themeFillShade="E6"/>
            <w:hideMark/>
          </w:tcPr>
          <w:p w14:paraId="47B7F01C" w14:textId="65266482" w:rsidR="00D937A7" w:rsidRPr="000F5CC1" w:rsidRDefault="00281450" w:rsidP="00C2153C">
            <w:pPr>
              <w:jc w:val="center"/>
              <w:rPr>
                <w:rFonts w:ascii="Consolas" w:eastAsia="Arial" w:hAnsi="Consolas" w:cs="Arial"/>
                <w:b/>
                <w:bCs/>
                <w:sz w:val="20"/>
                <w:szCs w:val="20"/>
              </w:rPr>
            </w:pPr>
            <w:r w:rsidRPr="000F5CC1">
              <w:rPr>
                <w:rFonts w:ascii="Consolas" w:eastAsia="Arial" w:hAnsi="Consolas" w:cs="Arial"/>
                <w:b/>
                <w:bCs/>
                <w:sz w:val="20"/>
                <w:szCs w:val="20"/>
              </w:rPr>
              <w:t>ESPECIFICAÇÃO</w:t>
            </w:r>
          </w:p>
        </w:tc>
        <w:tc>
          <w:tcPr>
            <w:tcW w:w="1460" w:type="dxa"/>
            <w:tcBorders>
              <w:top w:val="single" w:sz="4" w:space="0" w:color="auto"/>
              <w:left w:val="single" w:sz="4" w:space="0" w:color="auto"/>
              <w:bottom w:val="single" w:sz="4" w:space="0" w:color="auto"/>
              <w:right w:val="single" w:sz="4" w:space="0" w:color="auto"/>
            </w:tcBorders>
            <w:shd w:val="clear" w:color="auto" w:fill="D0CECE" w:themeFill="background2" w:themeFillShade="E6"/>
            <w:noWrap/>
            <w:hideMark/>
          </w:tcPr>
          <w:p w14:paraId="76834A65" w14:textId="5D68F698" w:rsidR="00D937A7" w:rsidRPr="000F5CC1" w:rsidRDefault="00281450" w:rsidP="00C2153C">
            <w:pPr>
              <w:jc w:val="center"/>
              <w:rPr>
                <w:rFonts w:ascii="Consolas" w:hAnsi="Consolas" w:cs="Arial"/>
                <w:b/>
                <w:bCs/>
                <w:sz w:val="20"/>
                <w:szCs w:val="20"/>
              </w:rPr>
            </w:pPr>
            <w:r w:rsidRPr="000F5CC1">
              <w:rPr>
                <w:rFonts w:ascii="Consolas" w:hAnsi="Consolas" w:cs="Arial"/>
                <w:b/>
                <w:bCs/>
                <w:sz w:val="20"/>
                <w:szCs w:val="20"/>
              </w:rPr>
              <w:t>QUANTIDADE</w:t>
            </w:r>
          </w:p>
        </w:tc>
        <w:tc>
          <w:tcPr>
            <w:tcW w:w="1172" w:type="dxa"/>
            <w:tcBorders>
              <w:top w:val="single" w:sz="4" w:space="0" w:color="auto"/>
              <w:left w:val="single" w:sz="4" w:space="0" w:color="auto"/>
              <w:bottom w:val="single" w:sz="4" w:space="0" w:color="auto"/>
              <w:right w:val="single" w:sz="4" w:space="0" w:color="auto"/>
            </w:tcBorders>
            <w:shd w:val="clear" w:color="auto" w:fill="D0CECE" w:themeFill="background2" w:themeFillShade="E6"/>
            <w:noWrap/>
            <w:hideMark/>
          </w:tcPr>
          <w:p w14:paraId="25C9F7EF" w14:textId="23630C4A" w:rsidR="00D937A7" w:rsidRPr="000F5CC1" w:rsidRDefault="00281450" w:rsidP="00C2153C">
            <w:pPr>
              <w:jc w:val="center"/>
              <w:rPr>
                <w:rFonts w:ascii="Consolas" w:hAnsi="Consolas" w:cs="Arial"/>
                <w:sz w:val="20"/>
                <w:szCs w:val="20"/>
              </w:rPr>
            </w:pPr>
            <w:r w:rsidRPr="000F5CC1">
              <w:rPr>
                <w:rFonts w:ascii="Consolas" w:eastAsia="Arial" w:hAnsi="Consolas" w:cs="Arial"/>
                <w:b/>
                <w:bCs/>
                <w:sz w:val="20"/>
                <w:szCs w:val="20"/>
              </w:rPr>
              <w:t>UNIDADE DE MEDIDA</w:t>
            </w:r>
          </w:p>
        </w:tc>
        <w:tc>
          <w:tcPr>
            <w:tcW w:w="1328" w:type="dxa"/>
            <w:tcBorders>
              <w:top w:val="single" w:sz="4" w:space="0" w:color="auto"/>
              <w:left w:val="single" w:sz="4" w:space="0" w:color="auto"/>
              <w:bottom w:val="single" w:sz="4" w:space="0" w:color="auto"/>
              <w:right w:val="single" w:sz="4" w:space="0" w:color="auto"/>
            </w:tcBorders>
            <w:shd w:val="clear" w:color="auto" w:fill="D0CECE" w:themeFill="background2" w:themeFillShade="E6"/>
            <w:noWrap/>
            <w:hideMark/>
          </w:tcPr>
          <w:p w14:paraId="5FA235E7" w14:textId="77777777" w:rsidR="00D937A7" w:rsidRPr="000F5CC1" w:rsidRDefault="00D937A7" w:rsidP="00C2153C">
            <w:pPr>
              <w:jc w:val="center"/>
              <w:rPr>
                <w:rFonts w:ascii="Consolas" w:eastAsia="Arial" w:hAnsi="Consolas" w:cs="Arial"/>
                <w:b/>
                <w:bCs/>
                <w:sz w:val="20"/>
                <w:szCs w:val="20"/>
              </w:rPr>
            </w:pPr>
            <w:r w:rsidRPr="000F5CC1">
              <w:rPr>
                <w:rFonts w:ascii="Consolas" w:eastAsia="Arial" w:hAnsi="Consolas" w:cs="Arial"/>
                <w:b/>
                <w:bCs/>
                <w:sz w:val="20"/>
                <w:szCs w:val="20"/>
              </w:rPr>
              <w:t>VALOR UNITÁRIO</w:t>
            </w:r>
          </w:p>
          <w:p w14:paraId="50394D63" w14:textId="6A831127" w:rsidR="00281450" w:rsidRPr="000F5CC1" w:rsidRDefault="00281450" w:rsidP="00C2153C">
            <w:pPr>
              <w:jc w:val="center"/>
              <w:rPr>
                <w:rFonts w:ascii="Consolas" w:hAnsi="Consolas" w:cs="Arial"/>
                <w:b/>
                <w:bCs/>
                <w:sz w:val="20"/>
                <w:szCs w:val="20"/>
              </w:rPr>
            </w:pPr>
            <w:r w:rsidRPr="000F5CC1">
              <w:rPr>
                <w:rFonts w:ascii="Consolas" w:hAnsi="Consolas" w:cs="Arial"/>
                <w:b/>
                <w:bCs/>
                <w:sz w:val="20"/>
                <w:szCs w:val="20"/>
              </w:rPr>
              <w:t>R$</w:t>
            </w:r>
          </w:p>
        </w:tc>
        <w:tc>
          <w:tcPr>
            <w:tcW w:w="1298" w:type="dxa"/>
            <w:tcBorders>
              <w:top w:val="single" w:sz="4" w:space="0" w:color="auto"/>
              <w:left w:val="single" w:sz="4" w:space="0" w:color="auto"/>
              <w:bottom w:val="single" w:sz="4" w:space="0" w:color="auto"/>
              <w:right w:val="single" w:sz="4" w:space="0" w:color="auto"/>
            </w:tcBorders>
            <w:shd w:val="clear" w:color="auto" w:fill="D0CECE" w:themeFill="background2" w:themeFillShade="E6"/>
            <w:noWrap/>
            <w:hideMark/>
          </w:tcPr>
          <w:p w14:paraId="29240C7A" w14:textId="77777777" w:rsidR="00D937A7" w:rsidRPr="000F5CC1" w:rsidRDefault="00D937A7" w:rsidP="00C2153C">
            <w:pPr>
              <w:jc w:val="center"/>
              <w:rPr>
                <w:rFonts w:ascii="Consolas" w:eastAsia="Arial" w:hAnsi="Consolas" w:cs="Arial"/>
                <w:b/>
                <w:bCs/>
                <w:sz w:val="20"/>
                <w:szCs w:val="20"/>
              </w:rPr>
            </w:pPr>
            <w:r w:rsidRPr="000F5CC1">
              <w:rPr>
                <w:rFonts w:ascii="Consolas" w:eastAsia="Arial" w:hAnsi="Consolas" w:cs="Arial"/>
                <w:b/>
                <w:bCs/>
                <w:sz w:val="20"/>
                <w:szCs w:val="20"/>
              </w:rPr>
              <w:t>VALOR TOTAL</w:t>
            </w:r>
          </w:p>
          <w:p w14:paraId="415AA655" w14:textId="56802A30" w:rsidR="00281450" w:rsidRPr="000F5CC1" w:rsidRDefault="00281450" w:rsidP="00C2153C">
            <w:pPr>
              <w:jc w:val="center"/>
              <w:rPr>
                <w:rFonts w:ascii="Consolas" w:hAnsi="Consolas" w:cs="Arial"/>
                <w:b/>
                <w:bCs/>
                <w:sz w:val="20"/>
                <w:szCs w:val="20"/>
              </w:rPr>
            </w:pPr>
            <w:r w:rsidRPr="000F5CC1">
              <w:rPr>
                <w:rFonts w:ascii="Consolas" w:hAnsi="Consolas" w:cs="Arial"/>
                <w:b/>
                <w:bCs/>
                <w:sz w:val="20"/>
                <w:szCs w:val="20"/>
              </w:rPr>
              <w:t>R$</w:t>
            </w:r>
          </w:p>
        </w:tc>
      </w:tr>
      <w:tr w:rsidR="000F5CC1" w:rsidRPr="000F5CC1" w14:paraId="44A7EA4D" w14:textId="77777777" w:rsidTr="0057513A">
        <w:trPr>
          <w:trHeight w:val="20"/>
          <w:jc w:val="center"/>
        </w:trPr>
        <w:tc>
          <w:tcPr>
            <w:tcW w:w="580" w:type="dxa"/>
            <w:tcBorders>
              <w:top w:val="single" w:sz="4" w:space="0" w:color="auto"/>
              <w:left w:val="single" w:sz="4" w:space="0" w:color="auto"/>
              <w:bottom w:val="single" w:sz="4" w:space="0" w:color="auto"/>
              <w:right w:val="single" w:sz="4" w:space="0" w:color="auto"/>
            </w:tcBorders>
            <w:noWrap/>
            <w:vAlign w:val="bottom"/>
          </w:tcPr>
          <w:p w14:paraId="6B473DB3" w14:textId="2A05091C" w:rsidR="000F5CC1" w:rsidRPr="000F5CC1" w:rsidRDefault="000F5CC1" w:rsidP="000F5CC1">
            <w:pPr>
              <w:jc w:val="center"/>
              <w:rPr>
                <w:rFonts w:ascii="Consolas" w:hAnsi="Consolas" w:cs="Arial"/>
                <w:sz w:val="20"/>
                <w:szCs w:val="20"/>
              </w:rPr>
            </w:pPr>
            <w:r w:rsidRPr="000F5CC1">
              <w:rPr>
                <w:rFonts w:ascii="Consolas" w:hAnsi="Consolas"/>
                <w:color w:val="000000"/>
                <w:sz w:val="20"/>
                <w:szCs w:val="20"/>
              </w:rPr>
              <w:t>1</w:t>
            </w:r>
          </w:p>
        </w:tc>
        <w:tc>
          <w:tcPr>
            <w:tcW w:w="932" w:type="dxa"/>
            <w:tcBorders>
              <w:top w:val="single" w:sz="4" w:space="0" w:color="auto"/>
              <w:left w:val="single" w:sz="4" w:space="0" w:color="auto"/>
              <w:bottom w:val="single" w:sz="4" w:space="0" w:color="auto"/>
              <w:right w:val="single" w:sz="4" w:space="0" w:color="auto"/>
            </w:tcBorders>
            <w:noWrap/>
            <w:vAlign w:val="bottom"/>
          </w:tcPr>
          <w:p w14:paraId="2716E3CE" w14:textId="632FC250" w:rsidR="000F5CC1" w:rsidRPr="000F5CC1" w:rsidRDefault="000F5CC1" w:rsidP="000F5CC1">
            <w:pPr>
              <w:jc w:val="center"/>
              <w:rPr>
                <w:rFonts w:ascii="Consolas" w:hAnsi="Consolas" w:cs="Arial"/>
                <w:sz w:val="20"/>
                <w:szCs w:val="20"/>
              </w:rPr>
            </w:pPr>
            <w:r w:rsidRPr="000F5CC1">
              <w:rPr>
                <w:rFonts w:ascii="Consolas" w:hAnsi="Consolas"/>
                <w:color w:val="000000"/>
                <w:sz w:val="20"/>
                <w:szCs w:val="20"/>
              </w:rPr>
              <w:t>30520</w:t>
            </w:r>
          </w:p>
        </w:tc>
        <w:tc>
          <w:tcPr>
            <w:tcW w:w="3019" w:type="dxa"/>
            <w:tcBorders>
              <w:top w:val="single" w:sz="4" w:space="0" w:color="auto"/>
              <w:left w:val="single" w:sz="4" w:space="0" w:color="auto"/>
              <w:bottom w:val="single" w:sz="4" w:space="0" w:color="auto"/>
              <w:right w:val="single" w:sz="4" w:space="0" w:color="auto"/>
            </w:tcBorders>
            <w:vAlign w:val="bottom"/>
          </w:tcPr>
          <w:p w14:paraId="342E1F57" w14:textId="07F10EB5" w:rsidR="000F5CC1" w:rsidRPr="000F5CC1" w:rsidRDefault="000F5CC1" w:rsidP="000F5CC1">
            <w:pPr>
              <w:jc w:val="both"/>
              <w:rPr>
                <w:rFonts w:ascii="Consolas" w:hAnsi="Consolas" w:cs="Arial"/>
                <w:sz w:val="20"/>
                <w:szCs w:val="20"/>
              </w:rPr>
            </w:pPr>
            <w:r w:rsidRPr="000F5CC1">
              <w:rPr>
                <w:rFonts w:ascii="Consolas" w:hAnsi="Consolas"/>
                <w:color w:val="000000"/>
                <w:sz w:val="20"/>
                <w:szCs w:val="20"/>
              </w:rPr>
              <w:t>VIOLAO                                                       INSTRUMENTO MUSICAL DE CORDA EM MADEIRA, ACÚSTICO, CLÁSSICO, COM 6 CORDAS DE NYLON, TAMANHO APROXIMADO (CXLXA) 96,5X40X8CM COR NATURAL.</w:t>
            </w:r>
          </w:p>
        </w:tc>
        <w:tc>
          <w:tcPr>
            <w:tcW w:w="1460" w:type="dxa"/>
            <w:tcBorders>
              <w:top w:val="single" w:sz="4" w:space="0" w:color="auto"/>
              <w:left w:val="single" w:sz="4" w:space="0" w:color="auto"/>
              <w:bottom w:val="single" w:sz="4" w:space="0" w:color="auto"/>
              <w:right w:val="single" w:sz="4" w:space="0" w:color="auto"/>
            </w:tcBorders>
            <w:noWrap/>
            <w:vAlign w:val="bottom"/>
          </w:tcPr>
          <w:p w14:paraId="68752DB6" w14:textId="09ACB4C3" w:rsidR="000F5CC1" w:rsidRPr="000F5CC1" w:rsidRDefault="000F5CC1" w:rsidP="000F5CC1">
            <w:pPr>
              <w:jc w:val="center"/>
              <w:rPr>
                <w:rFonts w:ascii="Consolas" w:hAnsi="Consolas" w:cs="Arial"/>
                <w:sz w:val="20"/>
                <w:szCs w:val="20"/>
              </w:rPr>
            </w:pPr>
            <w:r w:rsidRPr="000F5CC1">
              <w:rPr>
                <w:rFonts w:ascii="Consolas" w:hAnsi="Consolas"/>
                <w:color w:val="000000"/>
                <w:sz w:val="20"/>
                <w:szCs w:val="20"/>
              </w:rPr>
              <w:t>20</w:t>
            </w:r>
          </w:p>
        </w:tc>
        <w:tc>
          <w:tcPr>
            <w:tcW w:w="1172" w:type="dxa"/>
            <w:tcBorders>
              <w:top w:val="single" w:sz="4" w:space="0" w:color="auto"/>
              <w:left w:val="single" w:sz="4" w:space="0" w:color="auto"/>
              <w:bottom w:val="single" w:sz="4" w:space="0" w:color="auto"/>
              <w:right w:val="single" w:sz="4" w:space="0" w:color="auto"/>
            </w:tcBorders>
            <w:noWrap/>
            <w:vAlign w:val="bottom"/>
          </w:tcPr>
          <w:p w14:paraId="7267888A" w14:textId="1777497F" w:rsidR="000F5CC1" w:rsidRPr="000F5CC1" w:rsidRDefault="000F5CC1" w:rsidP="000F5CC1">
            <w:pPr>
              <w:jc w:val="center"/>
              <w:rPr>
                <w:rFonts w:ascii="Consolas" w:hAnsi="Consolas" w:cs="Arial"/>
                <w:sz w:val="20"/>
                <w:szCs w:val="20"/>
              </w:rPr>
            </w:pPr>
            <w:r w:rsidRPr="000F5CC1">
              <w:rPr>
                <w:rFonts w:ascii="Consolas" w:hAnsi="Consolas"/>
                <w:color w:val="000000"/>
                <w:sz w:val="20"/>
                <w:szCs w:val="20"/>
              </w:rPr>
              <w:t>UN</w:t>
            </w:r>
          </w:p>
        </w:tc>
        <w:tc>
          <w:tcPr>
            <w:tcW w:w="1328" w:type="dxa"/>
            <w:tcBorders>
              <w:top w:val="single" w:sz="4" w:space="0" w:color="auto"/>
              <w:left w:val="single" w:sz="4" w:space="0" w:color="auto"/>
              <w:bottom w:val="single" w:sz="4" w:space="0" w:color="auto"/>
              <w:right w:val="single" w:sz="4" w:space="0" w:color="auto"/>
            </w:tcBorders>
            <w:noWrap/>
            <w:vAlign w:val="bottom"/>
          </w:tcPr>
          <w:p w14:paraId="08EE05C8" w14:textId="23A96E4A" w:rsidR="000F5CC1" w:rsidRPr="000F5CC1" w:rsidRDefault="000F5CC1" w:rsidP="000F5CC1">
            <w:pPr>
              <w:jc w:val="right"/>
              <w:rPr>
                <w:rFonts w:ascii="Consolas" w:hAnsi="Consolas" w:cs="Arial"/>
                <w:sz w:val="20"/>
                <w:szCs w:val="20"/>
              </w:rPr>
            </w:pPr>
            <w:r w:rsidRPr="000F5CC1">
              <w:rPr>
                <w:rFonts w:ascii="Consolas" w:hAnsi="Consolas"/>
                <w:color w:val="000000"/>
                <w:sz w:val="20"/>
                <w:szCs w:val="20"/>
              </w:rPr>
              <w:t xml:space="preserve">      283,05 </w:t>
            </w:r>
          </w:p>
        </w:tc>
        <w:tc>
          <w:tcPr>
            <w:tcW w:w="1298" w:type="dxa"/>
            <w:tcBorders>
              <w:top w:val="single" w:sz="4" w:space="0" w:color="auto"/>
              <w:left w:val="single" w:sz="4" w:space="0" w:color="auto"/>
              <w:bottom w:val="single" w:sz="4" w:space="0" w:color="auto"/>
              <w:right w:val="single" w:sz="4" w:space="0" w:color="auto"/>
            </w:tcBorders>
            <w:noWrap/>
            <w:vAlign w:val="bottom"/>
          </w:tcPr>
          <w:p w14:paraId="2E606FA5" w14:textId="274DE92D" w:rsidR="000F5CC1" w:rsidRPr="000F5CC1" w:rsidRDefault="000F5CC1" w:rsidP="000F5CC1">
            <w:pPr>
              <w:jc w:val="right"/>
              <w:rPr>
                <w:rFonts w:ascii="Consolas" w:hAnsi="Consolas" w:cs="Arial"/>
                <w:sz w:val="20"/>
                <w:szCs w:val="20"/>
              </w:rPr>
            </w:pPr>
            <w:r w:rsidRPr="000F5CC1">
              <w:rPr>
                <w:rFonts w:ascii="Consolas" w:hAnsi="Consolas"/>
                <w:color w:val="000000"/>
                <w:sz w:val="20"/>
                <w:szCs w:val="20"/>
              </w:rPr>
              <w:t xml:space="preserve">      5.661,00 </w:t>
            </w:r>
          </w:p>
        </w:tc>
      </w:tr>
      <w:tr w:rsidR="000F5CC1" w:rsidRPr="000F5CC1" w14:paraId="65390F33" w14:textId="77777777" w:rsidTr="0057513A">
        <w:trPr>
          <w:trHeight w:val="20"/>
          <w:jc w:val="center"/>
        </w:trPr>
        <w:tc>
          <w:tcPr>
            <w:tcW w:w="580" w:type="dxa"/>
            <w:tcBorders>
              <w:top w:val="single" w:sz="4" w:space="0" w:color="auto"/>
              <w:left w:val="single" w:sz="4" w:space="0" w:color="auto"/>
              <w:bottom w:val="single" w:sz="4" w:space="0" w:color="auto"/>
              <w:right w:val="single" w:sz="4" w:space="0" w:color="auto"/>
            </w:tcBorders>
            <w:noWrap/>
            <w:vAlign w:val="bottom"/>
          </w:tcPr>
          <w:p w14:paraId="30B900ED" w14:textId="72F72AE7" w:rsidR="000F5CC1" w:rsidRPr="000F5CC1" w:rsidRDefault="000F5CC1" w:rsidP="000F5CC1">
            <w:pPr>
              <w:jc w:val="center"/>
              <w:rPr>
                <w:rFonts w:ascii="Consolas" w:hAnsi="Consolas" w:cs="Calibri"/>
                <w:color w:val="000000"/>
                <w:sz w:val="20"/>
                <w:szCs w:val="20"/>
              </w:rPr>
            </w:pPr>
            <w:r w:rsidRPr="000F5CC1">
              <w:rPr>
                <w:rFonts w:ascii="Consolas" w:hAnsi="Consolas"/>
                <w:color w:val="000000"/>
                <w:sz w:val="20"/>
                <w:szCs w:val="20"/>
              </w:rPr>
              <w:t>2</w:t>
            </w:r>
          </w:p>
        </w:tc>
        <w:tc>
          <w:tcPr>
            <w:tcW w:w="932" w:type="dxa"/>
            <w:tcBorders>
              <w:top w:val="single" w:sz="4" w:space="0" w:color="auto"/>
              <w:left w:val="single" w:sz="4" w:space="0" w:color="auto"/>
              <w:bottom w:val="single" w:sz="4" w:space="0" w:color="auto"/>
              <w:right w:val="single" w:sz="4" w:space="0" w:color="auto"/>
            </w:tcBorders>
            <w:noWrap/>
            <w:vAlign w:val="bottom"/>
          </w:tcPr>
          <w:p w14:paraId="44654BE1" w14:textId="0F35CBAB" w:rsidR="000F5CC1" w:rsidRPr="000F5CC1" w:rsidRDefault="000F5CC1" w:rsidP="000F5CC1">
            <w:pPr>
              <w:jc w:val="center"/>
              <w:rPr>
                <w:rFonts w:ascii="Consolas" w:hAnsi="Consolas" w:cs="Calibri"/>
                <w:color w:val="000000"/>
                <w:sz w:val="20"/>
                <w:szCs w:val="20"/>
              </w:rPr>
            </w:pPr>
            <w:r w:rsidRPr="000F5CC1">
              <w:rPr>
                <w:rFonts w:ascii="Consolas" w:hAnsi="Consolas"/>
                <w:color w:val="000000"/>
                <w:sz w:val="20"/>
                <w:szCs w:val="20"/>
              </w:rPr>
              <w:t>73240</w:t>
            </w:r>
          </w:p>
        </w:tc>
        <w:tc>
          <w:tcPr>
            <w:tcW w:w="3019" w:type="dxa"/>
            <w:tcBorders>
              <w:top w:val="single" w:sz="4" w:space="0" w:color="auto"/>
              <w:left w:val="single" w:sz="4" w:space="0" w:color="auto"/>
              <w:bottom w:val="single" w:sz="4" w:space="0" w:color="auto"/>
              <w:right w:val="single" w:sz="4" w:space="0" w:color="auto"/>
            </w:tcBorders>
            <w:vAlign w:val="bottom"/>
          </w:tcPr>
          <w:p w14:paraId="7D1CD106" w14:textId="1DD31A64" w:rsidR="000F5CC1" w:rsidRPr="000F5CC1" w:rsidRDefault="000F5CC1" w:rsidP="000F5CC1">
            <w:pPr>
              <w:jc w:val="both"/>
              <w:rPr>
                <w:rFonts w:ascii="Consolas" w:hAnsi="Consolas" w:cs="Arial"/>
                <w:b/>
                <w:sz w:val="20"/>
                <w:szCs w:val="20"/>
              </w:rPr>
            </w:pPr>
            <w:r w:rsidRPr="000F5CC1">
              <w:rPr>
                <w:rFonts w:ascii="Consolas" w:hAnsi="Consolas"/>
                <w:color w:val="000000"/>
                <w:sz w:val="20"/>
                <w:szCs w:val="20"/>
              </w:rPr>
              <w:t>VIOLÃO CLÁSSICO ELÉTRICO 6 CORDAS DE NYLON, FABRICADO EM MADEIRA, CAIXA DE RESSONÂNCIA EM TAMANHO NORMAL, ACABAMENTO EM VERNIZ BRILHANTE, DIMENSÕES PADRÕES PARA ESTUDANTE ADULTO. CAPA PROTETORA INCLUSA GARANTIA 12 MESES.</w:t>
            </w:r>
          </w:p>
        </w:tc>
        <w:tc>
          <w:tcPr>
            <w:tcW w:w="1460" w:type="dxa"/>
            <w:tcBorders>
              <w:top w:val="single" w:sz="4" w:space="0" w:color="auto"/>
              <w:left w:val="single" w:sz="4" w:space="0" w:color="auto"/>
              <w:bottom w:val="single" w:sz="4" w:space="0" w:color="auto"/>
              <w:right w:val="single" w:sz="4" w:space="0" w:color="auto"/>
            </w:tcBorders>
            <w:noWrap/>
            <w:vAlign w:val="bottom"/>
          </w:tcPr>
          <w:p w14:paraId="558BCEA9" w14:textId="46A83BCE" w:rsidR="000F5CC1" w:rsidRPr="000F5CC1" w:rsidRDefault="000F5CC1" w:rsidP="000F5CC1">
            <w:pPr>
              <w:jc w:val="center"/>
              <w:rPr>
                <w:rFonts w:ascii="Consolas" w:hAnsi="Consolas" w:cs="Calibri"/>
                <w:color w:val="000000"/>
                <w:sz w:val="20"/>
                <w:szCs w:val="20"/>
              </w:rPr>
            </w:pPr>
            <w:r w:rsidRPr="000F5CC1">
              <w:rPr>
                <w:rFonts w:ascii="Consolas" w:hAnsi="Consolas"/>
                <w:color w:val="000000"/>
                <w:sz w:val="20"/>
                <w:szCs w:val="20"/>
              </w:rPr>
              <w:t>4</w:t>
            </w:r>
          </w:p>
        </w:tc>
        <w:tc>
          <w:tcPr>
            <w:tcW w:w="1172" w:type="dxa"/>
            <w:tcBorders>
              <w:top w:val="single" w:sz="4" w:space="0" w:color="auto"/>
              <w:left w:val="single" w:sz="4" w:space="0" w:color="auto"/>
              <w:bottom w:val="single" w:sz="4" w:space="0" w:color="auto"/>
              <w:right w:val="single" w:sz="4" w:space="0" w:color="auto"/>
            </w:tcBorders>
            <w:noWrap/>
            <w:vAlign w:val="bottom"/>
          </w:tcPr>
          <w:p w14:paraId="6F84106B" w14:textId="3F0B20A2" w:rsidR="000F5CC1" w:rsidRPr="000F5CC1" w:rsidRDefault="000F5CC1" w:rsidP="000F5CC1">
            <w:pPr>
              <w:jc w:val="center"/>
              <w:rPr>
                <w:rFonts w:ascii="Consolas" w:hAnsi="Consolas" w:cs="Calibri"/>
                <w:color w:val="000000"/>
                <w:sz w:val="20"/>
                <w:szCs w:val="20"/>
              </w:rPr>
            </w:pPr>
            <w:r w:rsidRPr="000F5CC1">
              <w:rPr>
                <w:rFonts w:ascii="Consolas" w:hAnsi="Consolas"/>
                <w:color w:val="000000"/>
                <w:sz w:val="20"/>
                <w:szCs w:val="20"/>
              </w:rPr>
              <w:t>UN</w:t>
            </w:r>
          </w:p>
        </w:tc>
        <w:tc>
          <w:tcPr>
            <w:tcW w:w="1328" w:type="dxa"/>
            <w:tcBorders>
              <w:top w:val="single" w:sz="4" w:space="0" w:color="auto"/>
              <w:left w:val="single" w:sz="4" w:space="0" w:color="auto"/>
              <w:bottom w:val="single" w:sz="4" w:space="0" w:color="auto"/>
              <w:right w:val="single" w:sz="4" w:space="0" w:color="auto"/>
            </w:tcBorders>
            <w:noWrap/>
            <w:vAlign w:val="bottom"/>
          </w:tcPr>
          <w:p w14:paraId="3876CFB5" w14:textId="28EFB5AE" w:rsidR="000F5CC1" w:rsidRPr="000F5CC1" w:rsidRDefault="000F5CC1" w:rsidP="000F5CC1">
            <w:pPr>
              <w:jc w:val="right"/>
              <w:rPr>
                <w:rFonts w:ascii="Consolas" w:hAnsi="Consolas" w:cs="Calibri"/>
                <w:color w:val="000000"/>
                <w:sz w:val="20"/>
                <w:szCs w:val="20"/>
              </w:rPr>
            </w:pPr>
            <w:r w:rsidRPr="000F5CC1">
              <w:rPr>
                <w:rFonts w:ascii="Consolas" w:hAnsi="Consolas"/>
                <w:color w:val="000000"/>
                <w:sz w:val="20"/>
                <w:szCs w:val="20"/>
              </w:rPr>
              <w:t xml:space="preserve">   1.476,57 </w:t>
            </w:r>
          </w:p>
        </w:tc>
        <w:tc>
          <w:tcPr>
            <w:tcW w:w="1298" w:type="dxa"/>
            <w:tcBorders>
              <w:top w:val="single" w:sz="4" w:space="0" w:color="auto"/>
              <w:left w:val="single" w:sz="4" w:space="0" w:color="auto"/>
              <w:bottom w:val="single" w:sz="4" w:space="0" w:color="auto"/>
              <w:right w:val="single" w:sz="4" w:space="0" w:color="auto"/>
            </w:tcBorders>
            <w:noWrap/>
            <w:vAlign w:val="bottom"/>
          </w:tcPr>
          <w:p w14:paraId="410B2FE4" w14:textId="0F198AFD" w:rsidR="000F5CC1" w:rsidRPr="000F5CC1" w:rsidRDefault="000F5CC1" w:rsidP="000F5CC1">
            <w:pPr>
              <w:jc w:val="right"/>
              <w:rPr>
                <w:rFonts w:ascii="Consolas" w:hAnsi="Consolas" w:cs="Calibri"/>
                <w:color w:val="000000"/>
                <w:sz w:val="20"/>
                <w:szCs w:val="20"/>
              </w:rPr>
            </w:pPr>
            <w:r w:rsidRPr="000F5CC1">
              <w:rPr>
                <w:rFonts w:ascii="Consolas" w:hAnsi="Consolas"/>
                <w:color w:val="000000"/>
                <w:sz w:val="20"/>
                <w:szCs w:val="20"/>
              </w:rPr>
              <w:t xml:space="preserve">      5.906,28 </w:t>
            </w:r>
          </w:p>
        </w:tc>
      </w:tr>
      <w:tr w:rsidR="000F5CC1" w:rsidRPr="000F5CC1" w14:paraId="23BD2163" w14:textId="77777777" w:rsidTr="0057513A">
        <w:trPr>
          <w:trHeight w:val="20"/>
          <w:jc w:val="center"/>
        </w:trPr>
        <w:tc>
          <w:tcPr>
            <w:tcW w:w="580" w:type="dxa"/>
            <w:tcBorders>
              <w:top w:val="single" w:sz="4" w:space="0" w:color="auto"/>
              <w:left w:val="single" w:sz="4" w:space="0" w:color="auto"/>
              <w:bottom w:val="single" w:sz="4" w:space="0" w:color="auto"/>
              <w:right w:val="single" w:sz="4" w:space="0" w:color="auto"/>
            </w:tcBorders>
            <w:noWrap/>
            <w:vAlign w:val="bottom"/>
          </w:tcPr>
          <w:p w14:paraId="77F52037" w14:textId="61F5B6EB" w:rsidR="000F5CC1" w:rsidRPr="000F5CC1" w:rsidRDefault="000F5CC1" w:rsidP="000F5CC1">
            <w:pPr>
              <w:jc w:val="center"/>
              <w:rPr>
                <w:rFonts w:ascii="Consolas" w:hAnsi="Consolas" w:cs="Calibri"/>
                <w:color w:val="000000"/>
                <w:sz w:val="20"/>
                <w:szCs w:val="20"/>
              </w:rPr>
            </w:pPr>
            <w:r w:rsidRPr="000F5CC1">
              <w:rPr>
                <w:rFonts w:ascii="Consolas" w:hAnsi="Consolas"/>
                <w:color w:val="000000"/>
                <w:sz w:val="20"/>
                <w:szCs w:val="20"/>
              </w:rPr>
              <w:t>3</w:t>
            </w:r>
          </w:p>
        </w:tc>
        <w:tc>
          <w:tcPr>
            <w:tcW w:w="932" w:type="dxa"/>
            <w:tcBorders>
              <w:top w:val="single" w:sz="4" w:space="0" w:color="auto"/>
              <w:left w:val="single" w:sz="4" w:space="0" w:color="auto"/>
              <w:bottom w:val="single" w:sz="4" w:space="0" w:color="auto"/>
              <w:right w:val="single" w:sz="4" w:space="0" w:color="auto"/>
            </w:tcBorders>
            <w:noWrap/>
            <w:vAlign w:val="bottom"/>
          </w:tcPr>
          <w:p w14:paraId="11E1D831" w14:textId="2A773941" w:rsidR="000F5CC1" w:rsidRPr="000F5CC1" w:rsidRDefault="000F5CC1" w:rsidP="000F5CC1">
            <w:pPr>
              <w:jc w:val="center"/>
              <w:rPr>
                <w:rFonts w:ascii="Consolas" w:hAnsi="Consolas" w:cs="Calibri"/>
                <w:color w:val="000000"/>
                <w:sz w:val="20"/>
                <w:szCs w:val="20"/>
              </w:rPr>
            </w:pPr>
            <w:r w:rsidRPr="000F5CC1">
              <w:rPr>
                <w:rFonts w:ascii="Consolas" w:hAnsi="Consolas"/>
                <w:color w:val="000000"/>
                <w:sz w:val="20"/>
                <w:szCs w:val="20"/>
              </w:rPr>
              <w:t>73241</w:t>
            </w:r>
          </w:p>
        </w:tc>
        <w:tc>
          <w:tcPr>
            <w:tcW w:w="3019" w:type="dxa"/>
            <w:tcBorders>
              <w:top w:val="single" w:sz="4" w:space="0" w:color="auto"/>
              <w:left w:val="single" w:sz="4" w:space="0" w:color="auto"/>
              <w:bottom w:val="single" w:sz="4" w:space="0" w:color="auto"/>
              <w:right w:val="single" w:sz="4" w:space="0" w:color="auto"/>
            </w:tcBorders>
            <w:vAlign w:val="bottom"/>
          </w:tcPr>
          <w:p w14:paraId="202F8D2B" w14:textId="3ADC2AF6" w:rsidR="000F5CC1" w:rsidRPr="000F5CC1" w:rsidRDefault="000F5CC1" w:rsidP="000F5CC1">
            <w:pPr>
              <w:jc w:val="both"/>
              <w:rPr>
                <w:rFonts w:ascii="Consolas" w:hAnsi="Consolas" w:cs="Arial"/>
                <w:b/>
                <w:sz w:val="20"/>
                <w:szCs w:val="20"/>
              </w:rPr>
            </w:pPr>
            <w:r w:rsidRPr="000F5CC1">
              <w:rPr>
                <w:rFonts w:ascii="Consolas" w:hAnsi="Consolas"/>
                <w:color w:val="000000"/>
                <w:sz w:val="20"/>
                <w:szCs w:val="20"/>
              </w:rPr>
              <w:t>CORNETA SIBEMOL INSTRUMENTO MUSICAL DE SOPRO, LONGA E NIQUELADA</w:t>
            </w:r>
          </w:p>
        </w:tc>
        <w:tc>
          <w:tcPr>
            <w:tcW w:w="1460" w:type="dxa"/>
            <w:tcBorders>
              <w:top w:val="single" w:sz="4" w:space="0" w:color="auto"/>
              <w:left w:val="single" w:sz="4" w:space="0" w:color="auto"/>
              <w:bottom w:val="single" w:sz="4" w:space="0" w:color="auto"/>
              <w:right w:val="single" w:sz="4" w:space="0" w:color="auto"/>
            </w:tcBorders>
            <w:noWrap/>
            <w:vAlign w:val="bottom"/>
          </w:tcPr>
          <w:p w14:paraId="5B477B64" w14:textId="2B68E99F" w:rsidR="000F5CC1" w:rsidRPr="000F5CC1" w:rsidRDefault="000F5CC1" w:rsidP="000F5CC1">
            <w:pPr>
              <w:jc w:val="center"/>
              <w:rPr>
                <w:rFonts w:ascii="Consolas" w:hAnsi="Consolas" w:cs="Calibri"/>
                <w:color w:val="000000"/>
                <w:sz w:val="20"/>
                <w:szCs w:val="20"/>
              </w:rPr>
            </w:pPr>
            <w:r w:rsidRPr="000F5CC1">
              <w:rPr>
                <w:rFonts w:ascii="Consolas" w:hAnsi="Consolas"/>
                <w:color w:val="000000"/>
                <w:sz w:val="20"/>
                <w:szCs w:val="20"/>
              </w:rPr>
              <w:t>8</w:t>
            </w:r>
          </w:p>
        </w:tc>
        <w:tc>
          <w:tcPr>
            <w:tcW w:w="1172" w:type="dxa"/>
            <w:tcBorders>
              <w:top w:val="single" w:sz="4" w:space="0" w:color="auto"/>
              <w:left w:val="single" w:sz="4" w:space="0" w:color="auto"/>
              <w:bottom w:val="single" w:sz="4" w:space="0" w:color="auto"/>
              <w:right w:val="single" w:sz="4" w:space="0" w:color="auto"/>
            </w:tcBorders>
            <w:noWrap/>
            <w:vAlign w:val="bottom"/>
          </w:tcPr>
          <w:p w14:paraId="6055A430" w14:textId="72D752D3" w:rsidR="000F5CC1" w:rsidRPr="000F5CC1" w:rsidRDefault="000F5CC1" w:rsidP="000F5CC1">
            <w:pPr>
              <w:jc w:val="center"/>
              <w:rPr>
                <w:rFonts w:ascii="Consolas" w:hAnsi="Consolas" w:cs="Calibri"/>
                <w:color w:val="000000"/>
                <w:sz w:val="20"/>
                <w:szCs w:val="20"/>
              </w:rPr>
            </w:pPr>
            <w:r w:rsidRPr="000F5CC1">
              <w:rPr>
                <w:rFonts w:ascii="Consolas" w:hAnsi="Consolas"/>
                <w:color w:val="000000"/>
                <w:sz w:val="20"/>
                <w:szCs w:val="20"/>
              </w:rPr>
              <w:t>UN</w:t>
            </w:r>
          </w:p>
        </w:tc>
        <w:tc>
          <w:tcPr>
            <w:tcW w:w="1328" w:type="dxa"/>
            <w:tcBorders>
              <w:top w:val="single" w:sz="4" w:space="0" w:color="auto"/>
              <w:left w:val="single" w:sz="4" w:space="0" w:color="auto"/>
              <w:bottom w:val="single" w:sz="4" w:space="0" w:color="auto"/>
              <w:right w:val="single" w:sz="4" w:space="0" w:color="auto"/>
            </w:tcBorders>
            <w:noWrap/>
            <w:vAlign w:val="bottom"/>
          </w:tcPr>
          <w:p w14:paraId="50889EC0" w14:textId="49914F3B" w:rsidR="000F5CC1" w:rsidRPr="000F5CC1" w:rsidRDefault="000F5CC1" w:rsidP="000F5CC1">
            <w:pPr>
              <w:jc w:val="right"/>
              <w:rPr>
                <w:rFonts w:ascii="Consolas" w:hAnsi="Consolas" w:cs="Calibri"/>
                <w:color w:val="000000"/>
                <w:sz w:val="20"/>
                <w:szCs w:val="20"/>
              </w:rPr>
            </w:pPr>
            <w:r w:rsidRPr="000F5CC1">
              <w:rPr>
                <w:rFonts w:ascii="Consolas" w:hAnsi="Consolas"/>
                <w:color w:val="000000"/>
                <w:sz w:val="20"/>
                <w:szCs w:val="20"/>
              </w:rPr>
              <w:t xml:space="preserve">      606,88 </w:t>
            </w:r>
          </w:p>
        </w:tc>
        <w:tc>
          <w:tcPr>
            <w:tcW w:w="1298" w:type="dxa"/>
            <w:tcBorders>
              <w:top w:val="single" w:sz="4" w:space="0" w:color="auto"/>
              <w:left w:val="single" w:sz="4" w:space="0" w:color="auto"/>
              <w:bottom w:val="single" w:sz="4" w:space="0" w:color="auto"/>
              <w:right w:val="single" w:sz="4" w:space="0" w:color="auto"/>
            </w:tcBorders>
            <w:noWrap/>
            <w:vAlign w:val="bottom"/>
          </w:tcPr>
          <w:p w14:paraId="243F195F" w14:textId="66995788" w:rsidR="000F5CC1" w:rsidRPr="000F5CC1" w:rsidRDefault="000F5CC1" w:rsidP="000F5CC1">
            <w:pPr>
              <w:jc w:val="right"/>
              <w:rPr>
                <w:rFonts w:ascii="Consolas" w:hAnsi="Consolas" w:cs="Calibri"/>
                <w:color w:val="000000"/>
                <w:sz w:val="20"/>
                <w:szCs w:val="20"/>
              </w:rPr>
            </w:pPr>
            <w:r w:rsidRPr="000F5CC1">
              <w:rPr>
                <w:rFonts w:ascii="Consolas" w:hAnsi="Consolas"/>
                <w:color w:val="000000"/>
                <w:sz w:val="20"/>
                <w:szCs w:val="20"/>
              </w:rPr>
              <w:t xml:space="preserve">      4.855,04 </w:t>
            </w:r>
          </w:p>
        </w:tc>
      </w:tr>
      <w:tr w:rsidR="000F5CC1" w:rsidRPr="000F5CC1" w14:paraId="34D060C2" w14:textId="77777777" w:rsidTr="0057513A">
        <w:trPr>
          <w:trHeight w:val="20"/>
          <w:jc w:val="center"/>
        </w:trPr>
        <w:tc>
          <w:tcPr>
            <w:tcW w:w="580" w:type="dxa"/>
            <w:tcBorders>
              <w:top w:val="single" w:sz="4" w:space="0" w:color="auto"/>
              <w:left w:val="single" w:sz="4" w:space="0" w:color="auto"/>
              <w:bottom w:val="single" w:sz="4" w:space="0" w:color="auto"/>
              <w:right w:val="single" w:sz="4" w:space="0" w:color="auto"/>
            </w:tcBorders>
            <w:noWrap/>
            <w:vAlign w:val="bottom"/>
          </w:tcPr>
          <w:p w14:paraId="5656D110" w14:textId="23BFF917" w:rsidR="000F5CC1" w:rsidRPr="000F5CC1" w:rsidRDefault="000F5CC1" w:rsidP="000F5CC1">
            <w:pPr>
              <w:jc w:val="center"/>
              <w:rPr>
                <w:rFonts w:ascii="Consolas" w:hAnsi="Consolas" w:cs="Calibri"/>
                <w:color w:val="000000"/>
                <w:sz w:val="20"/>
                <w:szCs w:val="20"/>
              </w:rPr>
            </w:pPr>
            <w:r w:rsidRPr="000F5CC1">
              <w:rPr>
                <w:rFonts w:ascii="Consolas" w:hAnsi="Consolas"/>
                <w:color w:val="000000"/>
                <w:sz w:val="20"/>
                <w:szCs w:val="20"/>
              </w:rPr>
              <w:t>4</w:t>
            </w:r>
          </w:p>
        </w:tc>
        <w:tc>
          <w:tcPr>
            <w:tcW w:w="932" w:type="dxa"/>
            <w:tcBorders>
              <w:top w:val="single" w:sz="4" w:space="0" w:color="auto"/>
              <w:left w:val="single" w:sz="4" w:space="0" w:color="auto"/>
              <w:bottom w:val="single" w:sz="4" w:space="0" w:color="auto"/>
              <w:right w:val="single" w:sz="4" w:space="0" w:color="auto"/>
            </w:tcBorders>
            <w:noWrap/>
            <w:vAlign w:val="bottom"/>
          </w:tcPr>
          <w:p w14:paraId="5B9F3292" w14:textId="16C3A46D" w:rsidR="000F5CC1" w:rsidRPr="000F5CC1" w:rsidRDefault="000F5CC1" w:rsidP="000F5CC1">
            <w:pPr>
              <w:jc w:val="center"/>
              <w:rPr>
                <w:rFonts w:ascii="Consolas" w:hAnsi="Consolas" w:cs="Calibri"/>
                <w:color w:val="000000"/>
                <w:sz w:val="20"/>
                <w:szCs w:val="20"/>
              </w:rPr>
            </w:pPr>
            <w:r w:rsidRPr="000F5CC1">
              <w:rPr>
                <w:rFonts w:ascii="Consolas" w:hAnsi="Consolas"/>
                <w:color w:val="000000"/>
                <w:sz w:val="20"/>
                <w:szCs w:val="20"/>
              </w:rPr>
              <w:t>29463</w:t>
            </w:r>
          </w:p>
        </w:tc>
        <w:tc>
          <w:tcPr>
            <w:tcW w:w="3019" w:type="dxa"/>
            <w:tcBorders>
              <w:top w:val="single" w:sz="4" w:space="0" w:color="auto"/>
              <w:left w:val="single" w:sz="4" w:space="0" w:color="auto"/>
              <w:bottom w:val="single" w:sz="4" w:space="0" w:color="auto"/>
              <w:right w:val="single" w:sz="4" w:space="0" w:color="auto"/>
            </w:tcBorders>
            <w:vAlign w:val="bottom"/>
          </w:tcPr>
          <w:p w14:paraId="0563EA21" w14:textId="6A879E7F" w:rsidR="000F5CC1" w:rsidRPr="000F5CC1" w:rsidRDefault="000F5CC1" w:rsidP="000F5CC1">
            <w:pPr>
              <w:jc w:val="both"/>
              <w:rPr>
                <w:rFonts w:ascii="Consolas" w:hAnsi="Consolas" w:cs="Arial"/>
                <w:b/>
                <w:sz w:val="20"/>
                <w:szCs w:val="20"/>
              </w:rPr>
            </w:pPr>
            <w:r w:rsidRPr="000F5CC1">
              <w:rPr>
                <w:rFonts w:ascii="Consolas" w:hAnsi="Consolas"/>
                <w:color w:val="000000"/>
                <w:sz w:val="20"/>
                <w:szCs w:val="20"/>
              </w:rPr>
              <w:t>BUMBO                                                        INSTRUMENTO MUSICAL DE PERCUSSÃO, CASCO DE ALUMÍNIO, FUZILEIRO, MEDIDAS 30X22, ARO CROMADO E PELE LEITOSA.</w:t>
            </w:r>
          </w:p>
        </w:tc>
        <w:tc>
          <w:tcPr>
            <w:tcW w:w="1460" w:type="dxa"/>
            <w:tcBorders>
              <w:top w:val="single" w:sz="4" w:space="0" w:color="auto"/>
              <w:left w:val="single" w:sz="4" w:space="0" w:color="auto"/>
              <w:bottom w:val="single" w:sz="4" w:space="0" w:color="auto"/>
              <w:right w:val="single" w:sz="4" w:space="0" w:color="auto"/>
            </w:tcBorders>
            <w:noWrap/>
            <w:vAlign w:val="bottom"/>
          </w:tcPr>
          <w:p w14:paraId="6519945B" w14:textId="6FD8511D" w:rsidR="000F5CC1" w:rsidRPr="000F5CC1" w:rsidRDefault="000F5CC1" w:rsidP="000F5CC1">
            <w:pPr>
              <w:jc w:val="center"/>
              <w:rPr>
                <w:rFonts w:ascii="Consolas" w:hAnsi="Consolas" w:cs="Calibri"/>
                <w:color w:val="000000"/>
                <w:sz w:val="20"/>
                <w:szCs w:val="20"/>
              </w:rPr>
            </w:pPr>
            <w:r w:rsidRPr="000F5CC1">
              <w:rPr>
                <w:rFonts w:ascii="Consolas" w:hAnsi="Consolas"/>
                <w:color w:val="000000"/>
                <w:sz w:val="20"/>
                <w:szCs w:val="20"/>
              </w:rPr>
              <w:t>8</w:t>
            </w:r>
          </w:p>
        </w:tc>
        <w:tc>
          <w:tcPr>
            <w:tcW w:w="1172" w:type="dxa"/>
            <w:tcBorders>
              <w:top w:val="single" w:sz="4" w:space="0" w:color="auto"/>
              <w:left w:val="single" w:sz="4" w:space="0" w:color="auto"/>
              <w:bottom w:val="single" w:sz="4" w:space="0" w:color="auto"/>
              <w:right w:val="single" w:sz="4" w:space="0" w:color="auto"/>
            </w:tcBorders>
            <w:noWrap/>
            <w:vAlign w:val="bottom"/>
          </w:tcPr>
          <w:p w14:paraId="215D52E2" w14:textId="58ACC3B7" w:rsidR="000F5CC1" w:rsidRPr="000F5CC1" w:rsidRDefault="000F5CC1" w:rsidP="000F5CC1">
            <w:pPr>
              <w:jc w:val="center"/>
              <w:rPr>
                <w:rFonts w:ascii="Consolas" w:hAnsi="Consolas" w:cs="Calibri"/>
                <w:color w:val="000000"/>
                <w:sz w:val="20"/>
                <w:szCs w:val="20"/>
              </w:rPr>
            </w:pPr>
            <w:r w:rsidRPr="000F5CC1">
              <w:rPr>
                <w:rFonts w:ascii="Consolas" w:hAnsi="Consolas"/>
                <w:color w:val="000000"/>
                <w:sz w:val="20"/>
                <w:szCs w:val="20"/>
              </w:rPr>
              <w:t>UN</w:t>
            </w:r>
          </w:p>
        </w:tc>
        <w:tc>
          <w:tcPr>
            <w:tcW w:w="1328" w:type="dxa"/>
            <w:tcBorders>
              <w:top w:val="single" w:sz="4" w:space="0" w:color="auto"/>
              <w:left w:val="single" w:sz="4" w:space="0" w:color="auto"/>
              <w:bottom w:val="single" w:sz="4" w:space="0" w:color="auto"/>
              <w:right w:val="single" w:sz="4" w:space="0" w:color="auto"/>
            </w:tcBorders>
            <w:noWrap/>
            <w:vAlign w:val="bottom"/>
          </w:tcPr>
          <w:p w14:paraId="14416A31" w14:textId="76DD18D2" w:rsidR="000F5CC1" w:rsidRPr="000F5CC1" w:rsidRDefault="000F5CC1" w:rsidP="000F5CC1">
            <w:pPr>
              <w:jc w:val="right"/>
              <w:rPr>
                <w:rFonts w:ascii="Consolas" w:hAnsi="Consolas" w:cs="Calibri"/>
                <w:color w:val="000000"/>
                <w:sz w:val="20"/>
                <w:szCs w:val="20"/>
              </w:rPr>
            </w:pPr>
            <w:r w:rsidRPr="000F5CC1">
              <w:rPr>
                <w:rFonts w:ascii="Consolas" w:hAnsi="Consolas"/>
                <w:color w:val="000000"/>
                <w:sz w:val="20"/>
                <w:szCs w:val="20"/>
              </w:rPr>
              <w:t xml:space="preserve">      493,74 </w:t>
            </w:r>
          </w:p>
        </w:tc>
        <w:tc>
          <w:tcPr>
            <w:tcW w:w="1298" w:type="dxa"/>
            <w:tcBorders>
              <w:top w:val="single" w:sz="4" w:space="0" w:color="auto"/>
              <w:left w:val="single" w:sz="4" w:space="0" w:color="auto"/>
              <w:bottom w:val="single" w:sz="4" w:space="0" w:color="auto"/>
              <w:right w:val="single" w:sz="4" w:space="0" w:color="auto"/>
            </w:tcBorders>
            <w:noWrap/>
            <w:vAlign w:val="bottom"/>
          </w:tcPr>
          <w:p w14:paraId="2C939538" w14:textId="1B0E2C39" w:rsidR="000F5CC1" w:rsidRPr="000F5CC1" w:rsidRDefault="000F5CC1" w:rsidP="000F5CC1">
            <w:pPr>
              <w:jc w:val="right"/>
              <w:rPr>
                <w:rFonts w:ascii="Consolas" w:hAnsi="Consolas" w:cs="Calibri"/>
                <w:color w:val="000000"/>
                <w:sz w:val="20"/>
                <w:szCs w:val="20"/>
              </w:rPr>
            </w:pPr>
            <w:r w:rsidRPr="000F5CC1">
              <w:rPr>
                <w:rFonts w:ascii="Consolas" w:hAnsi="Consolas"/>
                <w:color w:val="000000"/>
                <w:sz w:val="20"/>
                <w:szCs w:val="20"/>
              </w:rPr>
              <w:t xml:space="preserve">      3.949,92 </w:t>
            </w:r>
          </w:p>
        </w:tc>
      </w:tr>
      <w:tr w:rsidR="000F5CC1" w:rsidRPr="000F5CC1" w14:paraId="65DCF63A" w14:textId="77777777" w:rsidTr="0057513A">
        <w:trPr>
          <w:trHeight w:val="20"/>
          <w:jc w:val="center"/>
        </w:trPr>
        <w:tc>
          <w:tcPr>
            <w:tcW w:w="580" w:type="dxa"/>
            <w:tcBorders>
              <w:top w:val="single" w:sz="4" w:space="0" w:color="auto"/>
              <w:left w:val="single" w:sz="4" w:space="0" w:color="auto"/>
              <w:bottom w:val="single" w:sz="4" w:space="0" w:color="auto"/>
              <w:right w:val="single" w:sz="4" w:space="0" w:color="auto"/>
            </w:tcBorders>
            <w:noWrap/>
            <w:vAlign w:val="bottom"/>
          </w:tcPr>
          <w:p w14:paraId="3D5C22BD" w14:textId="09C34AF8" w:rsidR="000F5CC1" w:rsidRPr="000F5CC1" w:rsidRDefault="000F5CC1" w:rsidP="000F5CC1">
            <w:pPr>
              <w:jc w:val="center"/>
              <w:rPr>
                <w:rFonts w:ascii="Consolas" w:hAnsi="Consolas" w:cs="Calibri"/>
                <w:color w:val="000000"/>
                <w:sz w:val="20"/>
                <w:szCs w:val="20"/>
              </w:rPr>
            </w:pPr>
            <w:r w:rsidRPr="000F5CC1">
              <w:rPr>
                <w:rFonts w:ascii="Consolas" w:hAnsi="Consolas"/>
                <w:color w:val="000000"/>
                <w:sz w:val="20"/>
                <w:szCs w:val="20"/>
              </w:rPr>
              <w:t>5</w:t>
            </w:r>
          </w:p>
        </w:tc>
        <w:tc>
          <w:tcPr>
            <w:tcW w:w="932" w:type="dxa"/>
            <w:tcBorders>
              <w:top w:val="single" w:sz="4" w:space="0" w:color="auto"/>
              <w:left w:val="single" w:sz="4" w:space="0" w:color="auto"/>
              <w:bottom w:val="single" w:sz="4" w:space="0" w:color="auto"/>
              <w:right w:val="single" w:sz="4" w:space="0" w:color="auto"/>
            </w:tcBorders>
            <w:noWrap/>
            <w:vAlign w:val="bottom"/>
          </w:tcPr>
          <w:p w14:paraId="12AD7C9D" w14:textId="241FD1C7" w:rsidR="000F5CC1" w:rsidRPr="000F5CC1" w:rsidRDefault="000F5CC1" w:rsidP="000F5CC1">
            <w:pPr>
              <w:jc w:val="center"/>
              <w:rPr>
                <w:rFonts w:ascii="Consolas" w:hAnsi="Consolas" w:cs="Calibri"/>
                <w:color w:val="000000"/>
                <w:sz w:val="20"/>
                <w:szCs w:val="20"/>
              </w:rPr>
            </w:pPr>
            <w:r w:rsidRPr="000F5CC1">
              <w:rPr>
                <w:rFonts w:ascii="Consolas" w:hAnsi="Consolas"/>
                <w:color w:val="000000"/>
                <w:sz w:val="20"/>
                <w:szCs w:val="20"/>
              </w:rPr>
              <w:t>73242</w:t>
            </w:r>
          </w:p>
        </w:tc>
        <w:tc>
          <w:tcPr>
            <w:tcW w:w="3019" w:type="dxa"/>
            <w:tcBorders>
              <w:top w:val="single" w:sz="4" w:space="0" w:color="auto"/>
              <w:left w:val="single" w:sz="4" w:space="0" w:color="auto"/>
              <w:bottom w:val="single" w:sz="4" w:space="0" w:color="auto"/>
              <w:right w:val="single" w:sz="4" w:space="0" w:color="auto"/>
            </w:tcBorders>
            <w:vAlign w:val="bottom"/>
          </w:tcPr>
          <w:p w14:paraId="24923F3F" w14:textId="73BF9648" w:rsidR="000F5CC1" w:rsidRPr="000F5CC1" w:rsidRDefault="000F5CC1" w:rsidP="000F5CC1">
            <w:pPr>
              <w:jc w:val="both"/>
              <w:rPr>
                <w:rFonts w:ascii="Consolas" w:hAnsi="Consolas" w:cs="Arial"/>
                <w:b/>
                <w:sz w:val="20"/>
                <w:szCs w:val="20"/>
              </w:rPr>
            </w:pPr>
            <w:r w:rsidRPr="000F5CC1">
              <w:rPr>
                <w:rFonts w:ascii="Consolas" w:hAnsi="Consolas"/>
                <w:color w:val="000000"/>
                <w:sz w:val="20"/>
                <w:szCs w:val="20"/>
              </w:rPr>
              <w:t>BAQUETA DE BUMBO ACESSÓRIO DE INSTRUMENTO MUSICAL PARA BUMBO MARCIAL TIPO FUZILEIRO, CONHECIDA COMO MAÇANETA COM PONTA DE PELÚCIA, COM CORDÃO PENDENTE PARA GIROS. MEDIDA APROXIMADA: COMPRIMENTO 300MMX25MM, L 9 5/8 D 0,984</w:t>
            </w:r>
          </w:p>
        </w:tc>
        <w:tc>
          <w:tcPr>
            <w:tcW w:w="1460" w:type="dxa"/>
            <w:tcBorders>
              <w:top w:val="single" w:sz="4" w:space="0" w:color="auto"/>
              <w:left w:val="single" w:sz="4" w:space="0" w:color="auto"/>
              <w:bottom w:val="single" w:sz="4" w:space="0" w:color="auto"/>
              <w:right w:val="single" w:sz="4" w:space="0" w:color="auto"/>
            </w:tcBorders>
            <w:noWrap/>
            <w:vAlign w:val="bottom"/>
          </w:tcPr>
          <w:p w14:paraId="19910DCF" w14:textId="17F543F1" w:rsidR="000F5CC1" w:rsidRPr="000F5CC1" w:rsidRDefault="000F5CC1" w:rsidP="000F5CC1">
            <w:pPr>
              <w:jc w:val="center"/>
              <w:rPr>
                <w:rFonts w:ascii="Consolas" w:hAnsi="Consolas" w:cs="Calibri"/>
                <w:color w:val="000000"/>
                <w:sz w:val="20"/>
                <w:szCs w:val="20"/>
              </w:rPr>
            </w:pPr>
            <w:r w:rsidRPr="000F5CC1">
              <w:rPr>
                <w:rFonts w:ascii="Consolas" w:hAnsi="Consolas"/>
                <w:color w:val="000000"/>
                <w:sz w:val="20"/>
                <w:szCs w:val="20"/>
              </w:rPr>
              <w:t>16</w:t>
            </w:r>
          </w:p>
        </w:tc>
        <w:tc>
          <w:tcPr>
            <w:tcW w:w="1172" w:type="dxa"/>
            <w:tcBorders>
              <w:top w:val="single" w:sz="4" w:space="0" w:color="auto"/>
              <w:left w:val="single" w:sz="4" w:space="0" w:color="auto"/>
              <w:bottom w:val="single" w:sz="4" w:space="0" w:color="auto"/>
              <w:right w:val="single" w:sz="4" w:space="0" w:color="auto"/>
            </w:tcBorders>
            <w:noWrap/>
            <w:vAlign w:val="bottom"/>
          </w:tcPr>
          <w:p w14:paraId="6CCB8155" w14:textId="373C2ABA" w:rsidR="000F5CC1" w:rsidRPr="000F5CC1" w:rsidRDefault="000F5CC1" w:rsidP="000F5CC1">
            <w:pPr>
              <w:jc w:val="center"/>
              <w:rPr>
                <w:rFonts w:ascii="Consolas" w:hAnsi="Consolas" w:cs="Calibri"/>
                <w:color w:val="000000"/>
                <w:sz w:val="20"/>
                <w:szCs w:val="20"/>
              </w:rPr>
            </w:pPr>
            <w:r w:rsidRPr="000F5CC1">
              <w:rPr>
                <w:rFonts w:ascii="Consolas" w:hAnsi="Consolas"/>
                <w:color w:val="000000"/>
                <w:sz w:val="20"/>
                <w:szCs w:val="20"/>
              </w:rPr>
              <w:t>UN</w:t>
            </w:r>
          </w:p>
        </w:tc>
        <w:tc>
          <w:tcPr>
            <w:tcW w:w="1328" w:type="dxa"/>
            <w:tcBorders>
              <w:top w:val="single" w:sz="4" w:space="0" w:color="auto"/>
              <w:left w:val="single" w:sz="4" w:space="0" w:color="auto"/>
              <w:bottom w:val="single" w:sz="4" w:space="0" w:color="auto"/>
              <w:right w:val="single" w:sz="4" w:space="0" w:color="auto"/>
            </w:tcBorders>
            <w:noWrap/>
            <w:vAlign w:val="bottom"/>
          </w:tcPr>
          <w:p w14:paraId="562D907D" w14:textId="1A3FE190" w:rsidR="000F5CC1" w:rsidRPr="000F5CC1" w:rsidRDefault="000F5CC1" w:rsidP="000F5CC1">
            <w:pPr>
              <w:jc w:val="right"/>
              <w:rPr>
                <w:rFonts w:ascii="Consolas" w:hAnsi="Consolas" w:cs="Calibri"/>
                <w:color w:val="000000"/>
                <w:sz w:val="20"/>
                <w:szCs w:val="20"/>
              </w:rPr>
            </w:pPr>
            <w:r w:rsidRPr="000F5CC1">
              <w:rPr>
                <w:rFonts w:ascii="Consolas" w:hAnsi="Consolas"/>
                <w:color w:val="000000"/>
                <w:sz w:val="20"/>
                <w:szCs w:val="20"/>
              </w:rPr>
              <w:t xml:space="preserve">         16,40 </w:t>
            </w:r>
          </w:p>
        </w:tc>
        <w:tc>
          <w:tcPr>
            <w:tcW w:w="1298" w:type="dxa"/>
            <w:tcBorders>
              <w:top w:val="single" w:sz="4" w:space="0" w:color="auto"/>
              <w:left w:val="single" w:sz="4" w:space="0" w:color="auto"/>
              <w:bottom w:val="single" w:sz="4" w:space="0" w:color="auto"/>
              <w:right w:val="single" w:sz="4" w:space="0" w:color="auto"/>
            </w:tcBorders>
            <w:noWrap/>
            <w:vAlign w:val="bottom"/>
          </w:tcPr>
          <w:p w14:paraId="2D0CF9EE" w14:textId="1FBD0970" w:rsidR="000F5CC1" w:rsidRPr="000F5CC1" w:rsidRDefault="000F5CC1" w:rsidP="000F5CC1">
            <w:pPr>
              <w:jc w:val="right"/>
              <w:rPr>
                <w:rFonts w:ascii="Consolas" w:hAnsi="Consolas" w:cs="Calibri"/>
                <w:color w:val="000000"/>
                <w:sz w:val="20"/>
                <w:szCs w:val="20"/>
              </w:rPr>
            </w:pPr>
            <w:r w:rsidRPr="000F5CC1">
              <w:rPr>
                <w:rFonts w:ascii="Consolas" w:hAnsi="Consolas"/>
                <w:color w:val="000000"/>
                <w:sz w:val="20"/>
                <w:szCs w:val="20"/>
              </w:rPr>
              <w:t xml:space="preserve">          262,40 </w:t>
            </w:r>
          </w:p>
        </w:tc>
      </w:tr>
    </w:tbl>
    <w:p w14:paraId="1384C404" w14:textId="1312662E" w:rsidR="00D937A7" w:rsidRPr="00E8188C" w:rsidRDefault="00D937A7" w:rsidP="00C61CB0">
      <w:pPr>
        <w:jc w:val="both"/>
        <w:rPr>
          <w:rFonts w:ascii="Consolas" w:eastAsiaTheme="minorHAnsi" w:hAnsi="Consolas" w:cs="Arial"/>
          <w:sz w:val="28"/>
          <w:szCs w:val="28"/>
          <w:lang w:eastAsia="en-US"/>
        </w:rPr>
      </w:pPr>
      <w:r w:rsidRPr="00B17719">
        <w:rPr>
          <w:rFonts w:ascii="Consolas" w:hAnsi="Consolas"/>
          <w:sz w:val="28"/>
          <w:szCs w:val="28"/>
        </w:rPr>
        <w:lastRenderedPageBreak/>
        <w:t>1.</w:t>
      </w:r>
      <w:r w:rsidR="00636ACE">
        <w:rPr>
          <w:rFonts w:ascii="Consolas" w:hAnsi="Consolas"/>
          <w:sz w:val="28"/>
          <w:szCs w:val="28"/>
        </w:rPr>
        <w:t>2</w:t>
      </w:r>
      <w:r w:rsidR="00C61CB0">
        <w:rPr>
          <w:rFonts w:ascii="Consolas" w:hAnsi="Consolas"/>
          <w:sz w:val="28"/>
          <w:szCs w:val="28"/>
        </w:rPr>
        <w:t>.</w:t>
      </w:r>
      <w:r w:rsidR="00E8188C" w:rsidRPr="00E8188C">
        <w:t xml:space="preserve"> </w:t>
      </w:r>
      <w:r w:rsidR="00E6220E">
        <w:rPr>
          <w:rFonts w:ascii="Consolas" w:hAnsi="Consolas"/>
          <w:sz w:val="28"/>
          <w:szCs w:val="28"/>
        </w:rPr>
        <w:t>O objeto desta contratação não se enquadra como sendo de bem de luxo, conforme Decreto nº 1790, de 02 de janeiro de 2024</w:t>
      </w:r>
      <w:r w:rsidR="00E8188C" w:rsidRPr="00E8188C">
        <w:rPr>
          <w:rFonts w:ascii="Consolas" w:eastAsiaTheme="minorHAnsi" w:hAnsi="Consolas" w:cs="Arial"/>
          <w:sz w:val="28"/>
          <w:szCs w:val="28"/>
          <w:lang w:eastAsia="en-US"/>
        </w:rPr>
        <w:t>.</w:t>
      </w:r>
    </w:p>
    <w:p w14:paraId="67609C33"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p>
    <w:p w14:paraId="00554D10" w14:textId="0DA11E67" w:rsidR="00D937A7" w:rsidRPr="00281450" w:rsidRDefault="00D937A7" w:rsidP="00D937A7">
      <w:pPr>
        <w:pStyle w:val="Nvel2-Red"/>
        <w:numPr>
          <w:ilvl w:val="0"/>
          <w:numId w:val="0"/>
        </w:numPr>
        <w:tabs>
          <w:tab w:val="left" w:pos="708"/>
        </w:tabs>
        <w:spacing w:before="0" w:after="0" w:line="240" w:lineRule="auto"/>
        <w:rPr>
          <w:rFonts w:ascii="Consolas" w:hAnsi="Consolas"/>
          <w:i w:val="0"/>
          <w:iCs w:val="0"/>
          <w:color w:val="auto"/>
          <w:sz w:val="28"/>
          <w:szCs w:val="28"/>
        </w:rPr>
      </w:pPr>
      <w:r w:rsidRPr="00281450">
        <w:rPr>
          <w:rFonts w:ascii="Consolas" w:hAnsi="Consolas"/>
          <w:i w:val="0"/>
          <w:iCs w:val="0"/>
          <w:color w:val="auto"/>
          <w:sz w:val="28"/>
          <w:szCs w:val="28"/>
        </w:rPr>
        <w:t>1.</w:t>
      </w:r>
      <w:r w:rsidR="00636ACE">
        <w:rPr>
          <w:rFonts w:ascii="Consolas" w:hAnsi="Consolas"/>
          <w:i w:val="0"/>
          <w:iCs w:val="0"/>
          <w:color w:val="auto"/>
          <w:sz w:val="28"/>
          <w:szCs w:val="28"/>
        </w:rPr>
        <w:t>3</w:t>
      </w:r>
      <w:r w:rsidRPr="00281450">
        <w:rPr>
          <w:rFonts w:ascii="Consolas" w:hAnsi="Consolas"/>
          <w:i w:val="0"/>
          <w:iCs w:val="0"/>
          <w:color w:val="auto"/>
          <w:sz w:val="28"/>
          <w:szCs w:val="28"/>
        </w:rPr>
        <w:t xml:space="preserve">. </w:t>
      </w:r>
      <w:r w:rsidR="00281450" w:rsidRPr="00281450">
        <w:rPr>
          <w:rFonts w:ascii="Consolas" w:hAnsi="Consolas"/>
          <w:i w:val="0"/>
          <w:iCs w:val="0"/>
          <w:color w:val="auto"/>
          <w:sz w:val="28"/>
          <w:szCs w:val="28"/>
        </w:rPr>
        <w:t xml:space="preserve">O prazo de vigência da contratação é de </w:t>
      </w:r>
      <w:r w:rsidR="00D2785C">
        <w:rPr>
          <w:rFonts w:ascii="Consolas" w:hAnsi="Consolas"/>
          <w:i w:val="0"/>
          <w:iCs w:val="0"/>
          <w:color w:val="auto"/>
          <w:sz w:val="28"/>
          <w:szCs w:val="28"/>
        </w:rPr>
        <w:t>9</w:t>
      </w:r>
      <w:r w:rsidR="00281450" w:rsidRPr="00281450">
        <w:rPr>
          <w:rFonts w:ascii="Consolas" w:hAnsi="Consolas"/>
          <w:i w:val="0"/>
          <w:iCs w:val="0"/>
          <w:color w:val="auto"/>
          <w:sz w:val="28"/>
          <w:szCs w:val="28"/>
        </w:rPr>
        <w:t>0 (</w:t>
      </w:r>
      <w:r w:rsidR="00D2785C">
        <w:rPr>
          <w:rFonts w:ascii="Consolas" w:hAnsi="Consolas"/>
          <w:i w:val="0"/>
          <w:iCs w:val="0"/>
          <w:color w:val="auto"/>
          <w:sz w:val="28"/>
          <w:szCs w:val="28"/>
        </w:rPr>
        <w:t>noventa</w:t>
      </w:r>
      <w:r w:rsidR="00281450" w:rsidRPr="00281450">
        <w:rPr>
          <w:rFonts w:ascii="Consolas" w:hAnsi="Consolas"/>
          <w:i w:val="0"/>
          <w:iCs w:val="0"/>
          <w:color w:val="auto"/>
          <w:sz w:val="28"/>
          <w:szCs w:val="28"/>
        </w:rPr>
        <w:t>) dias, contados da assinatura do Contrato, na forma do artigo 105 da Lei n° 14.133, de 2021</w:t>
      </w:r>
      <w:r w:rsidRPr="00281450">
        <w:rPr>
          <w:rFonts w:ascii="Consolas" w:hAnsi="Consolas"/>
          <w:i w:val="0"/>
          <w:iCs w:val="0"/>
          <w:color w:val="auto"/>
          <w:sz w:val="28"/>
          <w:szCs w:val="28"/>
        </w:rPr>
        <w:t>.</w:t>
      </w:r>
    </w:p>
    <w:p w14:paraId="637A0DF1" w14:textId="77777777" w:rsidR="00D937A7" w:rsidRPr="00B17719" w:rsidRDefault="00D937A7" w:rsidP="00D937A7">
      <w:pPr>
        <w:pStyle w:val="Nvel2-Red"/>
        <w:numPr>
          <w:ilvl w:val="0"/>
          <w:numId w:val="0"/>
        </w:numPr>
        <w:tabs>
          <w:tab w:val="left" w:pos="708"/>
        </w:tabs>
        <w:spacing w:before="0" w:after="0" w:line="240" w:lineRule="auto"/>
        <w:rPr>
          <w:rFonts w:ascii="Consolas" w:hAnsi="Consolas"/>
          <w:i w:val="0"/>
          <w:iCs w:val="0"/>
          <w:color w:val="auto"/>
          <w:sz w:val="28"/>
          <w:szCs w:val="28"/>
        </w:rPr>
      </w:pPr>
    </w:p>
    <w:p w14:paraId="5C75BA0E" w14:textId="598F5492" w:rsidR="00D937A7" w:rsidRPr="006B6085" w:rsidRDefault="00D937A7" w:rsidP="00D937A7">
      <w:pPr>
        <w:pStyle w:val="Nvel2-Red"/>
        <w:numPr>
          <w:ilvl w:val="0"/>
          <w:numId w:val="0"/>
        </w:numPr>
        <w:tabs>
          <w:tab w:val="left" w:pos="708"/>
        </w:tabs>
        <w:spacing w:before="0" w:after="0" w:line="240" w:lineRule="auto"/>
        <w:rPr>
          <w:rStyle w:val="Forte"/>
          <w:rFonts w:ascii="Consolas" w:eastAsia="Calibri" w:hAnsi="Consolas"/>
          <w:b w:val="0"/>
          <w:bCs w:val="0"/>
          <w:i w:val="0"/>
          <w:iCs w:val="0"/>
          <w:color w:val="auto"/>
          <w:sz w:val="28"/>
          <w:szCs w:val="28"/>
          <w:shd w:val="clear" w:color="auto" w:fill="FFFFFF"/>
        </w:rPr>
      </w:pPr>
      <w:r w:rsidRPr="006B6085">
        <w:rPr>
          <w:rFonts w:ascii="Consolas" w:hAnsi="Consolas"/>
          <w:bCs/>
          <w:i w:val="0"/>
          <w:iCs w:val="0"/>
          <w:color w:val="auto"/>
          <w:sz w:val="28"/>
          <w:szCs w:val="28"/>
        </w:rPr>
        <w:t>1.</w:t>
      </w:r>
      <w:r w:rsidR="00636ACE">
        <w:rPr>
          <w:rFonts w:ascii="Consolas" w:hAnsi="Consolas"/>
          <w:bCs/>
          <w:i w:val="0"/>
          <w:iCs w:val="0"/>
          <w:color w:val="auto"/>
          <w:sz w:val="28"/>
          <w:szCs w:val="28"/>
        </w:rPr>
        <w:t>4</w:t>
      </w:r>
      <w:r w:rsidRPr="006B6085">
        <w:rPr>
          <w:rFonts w:ascii="Consolas" w:hAnsi="Consolas"/>
          <w:bCs/>
          <w:i w:val="0"/>
          <w:iCs w:val="0"/>
          <w:color w:val="auto"/>
          <w:sz w:val="28"/>
          <w:szCs w:val="28"/>
        </w:rPr>
        <w:t>.</w:t>
      </w:r>
      <w:r w:rsidRPr="006B6085">
        <w:rPr>
          <w:rFonts w:ascii="Consolas" w:hAnsi="Consolas"/>
          <w:b/>
          <w:bCs/>
          <w:i w:val="0"/>
          <w:iCs w:val="0"/>
          <w:color w:val="auto"/>
          <w:sz w:val="28"/>
          <w:szCs w:val="28"/>
        </w:rPr>
        <w:t xml:space="preserve"> </w:t>
      </w:r>
      <w:r w:rsidRPr="006B6085">
        <w:rPr>
          <w:rStyle w:val="Forte"/>
          <w:rFonts w:ascii="Consolas" w:eastAsia="Calibri" w:hAnsi="Consolas"/>
          <w:b w:val="0"/>
          <w:bCs w:val="0"/>
          <w:i w:val="0"/>
          <w:iCs w:val="0"/>
          <w:color w:val="auto"/>
          <w:sz w:val="28"/>
          <w:szCs w:val="28"/>
          <w:shd w:val="clear" w:color="auto" w:fill="FFFFFF"/>
        </w:rPr>
        <w:t xml:space="preserve">O custo estimado total da contratação é de </w:t>
      </w:r>
      <w:r w:rsidR="003035E1" w:rsidRPr="003035E1">
        <w:rPr>
          <w:rFonts w:ascii="Consolas" w:hAnsi="Consolas"/>
          <w:i w:val="0"/>
          <w:color w:val="auto"/>
          <w:sz w:val="28"/>
          <w:szCs w:val="28"/>
        </w:rPr>
        <w:t xml:space="preserve">R$ </w:t>
      </w:r>
      <w:r w:rsidR="000F5CC1" w:rsidRPr="000F5CC1">
        <w:rPr>
          <w:rFonts w:ascii="Consolas" w:hAnsi="Consolas" w:cs="Calibri"/>
          <w:i w:val="0"/>
          <w:color w:val="auto"/>
          <w:sz w:val="28"/>
          <w:szCs w:val="28"/>
        </w:rPr>
        <w:t>20.634,64 (vinte mil e seiscentos e trinta e quatro reais e sessenta e quatro centavos)</w:t>
      </w:r>
      <w:r w:rsidRPr="006B6085">
        <w:rPr>
          <w:rStyle w:val="Forte"/>
          <w:rFonts w:ascii="Consolas" w:eastAsia="Calibri" w:hAnsi="Consolas"/>
          <w:b w:val="0"/>
          <w:bCs w:val="0"/>
          <w:i w:val="0"/>
          <w:iCs w:val="0"/>
          <w:color w:val="auto"/>
          <w:sz w:val="28"/>
          <w:szCs w:val="28"/>
          <w:shd w:val="clear" w:color="auto" w:fill="FFFFFF"/>
        </w:rPr>
        <w:t>, conforme custos unitários apostos na tabela acima.</w:t>
      </w:r>
    </w:p>
    <w:p w14:paraId="2B6F9BB4" w14:textId="77777777" w:rsidR="00D937A7" w:rsidRPr="00B17719" w:rsidRDefault="00D937A7" w:rsidP="00D937A7">
      <w:pPr>
        <w:pStyle w:val="Nvel2-Red"/>
        <w:numPr>
          <w:ilvl w:val="0"/>
          <w:numId w:val="0"/>
        </w:numPr>
        <w:tabs>
          <w:tab w:val="left" w:pos="708"/>
        </w:tabs>
        <w:spacing w:before="0" w:after="0" w:line="240" w:lineRule="auto"/>
        <w:rPr>
          <w:rStyle w:val="Forte"/>
          <w:rFonts w:ascii="Consolas" w:eastAsia="Times New Roman" w:hAnsi="Consolas"/>
          <w:i w:val="0"/>
          <w:iCs w:val="0"/>
          <w:color w:val="auto"/>
          <w:sz w:val="28"/>
          <w:szCs w:val="28"/>
        </w:rPr>
      </w:pPr>
    </w:p>
    <w:p w14:paraId="73B52274" w14:textId="1C7AD8BD" w:rsidR="00D937A7" w:rsidRPr="00B17719" w:rsidRDefault="00D937A7" w:rsidP="00D937A7">
      <w:pPr>
        <w:pStyle w:val="Nvel2-Red"/>
        <w:numPr>
          <w:ilvl w:val="0"/>
          <w:numId w:val="0"/>
        </w:numPr>
        <w:tabs>
          <w:tab w:val="left" w:pos="708"/>
        </w:tabs>
        <w:spacing w:before="0" w:after="0" w:line="240" w:lineRule="auto"/>
        <w:rPr>
          <w:rFonts w:ascii="Consolas" w:hAnsi="Consolas"/>
          <w:color w:val="auto"/>
          <w:sz w:val="28"/>
          <w:szCs w:val="28"/>
        </w:rPr>
      </w:pPr>
      <w:r w:rsidRPr="00B17719">
        <w:rPr>
          <w:rStyle w:val="Forte"/>
          <w:rFonts w:ascii="Consolas" w:eastAsia="Calibri" w:hAnsi="Consolas"/>
          <w:b w:val="0"/>
          <w:bCs w:val="0"/>
          <w:i w:val="0"/>
          <w:iCs w:val="0"/>
          <w:color w:val="auto"/>
          <w:sz w:val="28"/>
          <w:szCs w:val="28"/>
          <w:shd w:val="clear" w:color="auto" w:fill="FFFFFF"/>
        </w:rPr>
        <w:t>1.</w:t>
      </w:r>
      <w:r w:rsidR="00636ACE">
        <w:rPr>
          <w:rStyle w:val="Forte"/>
          <w:rFonts w:ascii="Consolas" w:eastAsia="Calibri" w:hAnsi="Consolas"/>
          <w:b w:val="0"/>
          <w:bCs w:val="0"/>
          <w:i w:val="0"/>
          <w:iCs w:val="0"/>
          <w:color w:val="auto"/>
          <w:sz w:val="28"/>
          <w:szCs w:val="28"/>
          <w:shd w:val="clear" w:color="auto" w:fill="FFFFFF"/>
        </w:rPr>
        <w:t>5</w:t>
      </w:r>
      <w:r w:rsidRPr="00B17719">
        <w:rPr>
          <w:rStyle w:val="Forte"/>
          <w:rFonts w:ascii="Consolas" w:eastAsia="Calibri" w:hAnsi="Consolas"/>
          <w:b w:val="0"/>
          <w:bCs w:val="0"/>
          <w:i w:val="0"/>
          <w:iCs w:val="0"/>
          <w:color w:val="auto"/>
          <w:sz w:val="28"/>
          <w:szCs w:val="28"/>
          <w:shd w:val="clear" w:color="auto" w:fill="FFFFFF"/>
        </w:rPr>
        <w:t>. O contrato oferece maior detalhamento das regras que serão aplicadas em relação à vigência da contratação.</w:t>
      </w:r>
    </w:p>
    <w:p w14:paraId="06F7A2B9" w14:textId="77777777" w:rsidR="00D937A7" w:rsidRPr="00B17719" w:rsidRDefault="00D937A7" w:rsidP="00D937A7">
      <w:pPr>
        <w:pStyle w:val="Nvel2-Red"/>
        <w:numPr>
          <w:ilvl w:val="0"/>
          <w:numId w:val="0"/>
        </w:numPr>
        <w:tabs>
          <w:tab w:val="left" w:pos="708"/>
        </w:tabs>
        <w:spacing w:before="0" w:after="0" w:line="240" w:lineRule="auto"/>
        <w:rPr>
          <w:rFonts w:ascii="Consolas" w:hAnsi="Consolas"/>
          <w:i w:val="0"/>
          <w:iCs w:val="0"/>
          <w:color w:val="auto"/>
          <w:sz w:val="28"/>
          <w:szCs w:val="28"/>
        </w:rPr>
      </w:pPr>
    </w:p>
    <w:p w14:paraId="652A39F1" w14:textId="77777777" w:rsidR="00D937A7" w:rsidRPr="00B17719" w:rsidRDefault="00D937A7" w:rsidP="00D937A7">
      <w:pPr>
        <w:pStyle w:val="Nivel01"/>
        <w:rPr>
          <w:rFonts w:ascii="Consolas" w:hAnsi="Consolas"/>
          <w:sz w:val="28"/>
          <w:szCs w:val="28"/>
        </w:rPr>
      </w:pPr>
      <w:r w:rsidRPr="00B17719">
        <w:rPr>
          <w:rFonts w:ascii="Consolas" w:hAnsi="Consolas"/>
          <w:sz w:val="28"/>
          <w:szCs w:val="28"/>
        </w:rPr>
        <w:t>2. FUNDAMENTAÇÃO E DESCRIÇÃO DA NECESSIDADE DA CONTRATAÇÃO:</w:t>
      </w:r>
    </w:p>
    <w:p w14:paraId="1FFDCF3C" w14:textId="77777777" w:rsidR="00D937A7" w:rsidRPr="00B17719" w:rsidRDefault="00D937A7" w:rsidP="00D937A7">
      <w:pPr>
        <w:rPr>
          <w:rFonts w:ascii="Consolas" w:hAnsi="Consolas"/>
          <w:sz w:val="28"/>
          <w:szCs w:val="28"/>
        </w:rPr>
      </w:pPr>
    </w:p>
    <w:p w14:paraId="6703EDDD"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2.1. A Fundamentação da Contratação e de seus quantitativos encontra-se pormenorizada em Tópico específico dos Estudos Técnicos Preliminares, apêndice deste Termo de Referência.</w:t>
      </w:r>
    </w:p>
    <w:p w14:paraId="1CC9128D"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p>
    <w:p w14:paraId="68D967D6" w14:textId="77777777" w:rsidR="00D937A7" w:rsidRPr="00B17719" w:rsidRDefault="00D937A7" w:rsidP="00D937A7">
      <w:pPr>
        <w:pStyle w:val="Nvel2-Red"/>
        <w:numPr>
          <w:ilvl w:val="0"/>
          <w:numId w:val="0"/>
        </w:numPr>
        <w:tabs>
          <w:tab w:val="left" w:pos="708"/>
        </w:tabs>
        <w:spacing w:before="0" w:after="0" w:line="240" w:lineRule="auto"/>
        <w:rPr>
          <w:rFonts w:ascii="Consolas" w:hAnsi="Consolas"/>
          <w:i w:val="0"/>
          <w:iCs w:val="0"/>
          <w:color w:val="auto"/>
          <w:sz w:val="28"/>
          <w:szCs w:val="28"/>
        </w:rPr>
      </w:pPr>
      <w:r w:rsidRPr="00B17719">
        <w:rPr>
          <w:rFonts w:ascii="Consolas" w:hAnsi="Consolas"/>
          <w:i w:val="0"/>
          <w:iCs w:val="0"/>
          <w:color w:val="auto"/>
          <w:sz w:val="28"/>
          <w:szCs w:val="28"/>
        </w:rPr>
        <w:t>2.2. O objeto da contratação não está previsto no Plano de Contratações Anual.</w:t>
      </w:r>
    </w:p>
    <w:p w14:paraId="77717AEB" w14:textId="77777777" w:rsidR="00D937A7" w:rsidRPr="00B17719" w:rsidRDefault="00D937A7" w:rsidP="00D937A7">
      <w:pPr>
        <w:pStyle w:val="Nvel2-Red"/>
        <w:numPr>
          <w:ilvl w:val="0"/>
          <w:numId w:val="0"/>
        </w:numPr>
        <w:tabs>
          <w:tab w:val="left" w:pos="708"/>
        </w:tabs>
        <w:spacing w:before="0" w:after="0" w:line="240" w:lineRule="auto"/>
        <w:rPr>
          <w:rFonts w:ascii="Consolas" w:hAnsi="Consolas"/>
          <w:i w:val="0"/>
          <w:iCs w:val="0"/>
          <w:color w:val="auto"/>
          <w:sz w:val="28"/>
          <w:szCs w:val="28"/>
        </w:rPr>
      </w:pPr>
    </w:p>
    <w:p w14:paraId="57858514" w14:textId="77777777" w:rsidR="00D937A7" w:rsidRPr="00B17719" w:rsidRDefault="00D937A7" w:rsidP="00D937A7">
      <w:pPr>
        <w:pStyle w:val="Nivel01"/>
        <w:rPr>
          <w:rFonts w:ascii="Consolas" w:hAnsi="Consolas"/>
          <w:sz w:val="28"/>
          <w:szCs w:val="28"/>
        </w:rPr>
      </w:pPr>
      <w:r w:rsidRPr="00B17719">
        <w:rPr>
          <w:rFonts w:ascii="Consolas" w:hAnsi="Consolas"/>
          <w:sz w:val="28"/>
          <w:szCs w:val="28"/>
        </w:rPr>
        <w:t>3. DESCRIÇÃO DA SOLUÇÃO COMO UM TODO CONSIDERADO O CICLO DE VIDA DO OBJETO E ESPECIFICAÇÃO DO PRODUTO:</w:t>
      </w:r>
    </w:p>
    <w:p w14:paraId="384F25E9" w14:textId="77777777" w:rsidR="00D937A7" w:rsidRPr="00B17719" w:rsidRDefault="00D937A7" w:rsidP="00D937A7">
      <w:pPr>
        <w:rPr>
          <w:rFonts w:ascii="Consolas" w:hAnsi="Consolas"/>
          <w:sz w:val="28"/>
          <w:szCs w:val="28"/>
        </w:rPr>
      </w:pPr>
    </w:p>
    <w:p w14:paraId="4A4BA2CC" w14:textId="1CD3C674" w:rsidR="00D22389" w:rsidRDefault="00D937A7" w:rsidP="00D937A7">
      <w:pPr>
        <w:pStyle w:val="Nvel2-Red"/>
        <w:numPr>
          <w:ilvl w:val="0"/>
          <w:numId w:val="0"/>
        </w:numPr>
        <w:tabs>
          <w:tab w:val="left" w:pos="708"/>
        </w:tabs>
        <w:spacing w:before="0" w:after="0" w:line="240" w:lineRule="auto"/>
        <w:rPr>
          <w:rFonts w:ascii="Consolas" w:hAnsi="Consolas"/>
          <w:i w:val="0"/>
          <w:iCs w:val="0"/>
          <w:color w:val="auto"/>
          <w:sz w:val="28"/>
          <w:szCs w:val="28"/>
        </w:rPr>
      </w:pPr>
      <w:r w:rsidRPr="00B17719">
        <w:rPr>
          <w:rFonts w:ascii="Consolas" w:hAnsi="Consolas"/>
          <w:i w:val="0"/>
          <w:iCs w:val="0"/>
          <w:color w:val="auto"/>
          <w:sz w:val="28"/>
          <w:szCs w:val="28"/>
        </w:rPr>
        <w:t>3.1. A descrição da solução como um todo encontra-se pormenorizada em tópico específico dos Estudos Técnicos Preliminares, apêndice deste Termo de Referência.</w:t>
      </w:r>
    </w:p>
    <w:p w14:paraId="03710711" w14:textId="77777777" w:rsidR="00FE1F20" w:rsidRPr="00B17719" w:rsidRDefault="00FE1F20" w:rsidP="00D937A7">
      <w:pPr>
        <w:pStyle w:val="Nvel2-Red"/>
        <w:numPr>
          <w:ilvl w:val="0"/>
          <w:numId w:val="0"/>
        </w:numPr>
        <w:tabs>
          <w:tab w:val="left" w:pos="708"/>
        </w:tabs>
        <w:spacing w:before="0" w:after="0" w:line="240" w:lineRule="auto"/>
        <w:rPr>
          <w:rFonts w:ascii="Consolas" w:hAnsi="Consolas"/>
          <w:i w:val="0"/>
          <w:iCs w:val="0"/>
          <w:color w:val="auto"/>
          <w:sz w:val="28"/>
          <w:szCs w:val="28"/>
        </w:rPr>
      </w:pPr>
    </w:p>
    <w:p w14:paraId="082D9AC7" w14:textId="77777777" w:rsidR="00D937A7" w:rsidRPr="00B17719" w:rsidRDefault="00D937A7" w:rsidP="00D937A7">
      <w:pPr>
        <w:pStyle w:val="Nivel01"/>
        <w:rPr>
          <w:rFonts w:ascii="Consolas" w:hAnsi="Consolas"/>
          <w:sz w:val="28"/>
          <w:szCs w:val="28"/>
        </w:rPr>
      </w:pPr>
      <w:r w:rsidRPr="00B17719">
        <w:rPr>
          <w:rFonts w:ascii="Consolas" w:hAnsi="Consolas"/>
          <w:sz w:val="28"/>
          <w:szCs w:val="28"/>
        </w:rPr>
        <w:t>4. REQUISITOS DA CONTRATAÇÃO:</w:t>
      </w:r>
    </w:p>
    <w:p w14:paraId="58976F13" w14:textId="77777777" w:rsidR="00D937A7" w:rsidRPr="00B17719" w:rsidRDefault="00D937A7" w:rsidP="00D937A7">
      <w:pPr>
        <w:jc w:val="both"/>
        <w:rPr>
          <w:rFonts w:ascii="Consolas" w:hAnsi="Consolas" w:cs="Arial"/>
          <w:sz w:val="28"/>
          <w:szCs w:val="28"/>
        </w:rPr>
      </w:pPr>
    </w:p>
    <w:p w14:paraId="448D213D" w14:textId="77777777" w:rsidR="00D937A7" w:rsidRPr="00B17719" w:rsidRDefault="00D937A7" w:rsidP="00D937A7">
      <w:pPr>
        <w:autoSpaceDE w:val="0"/>
        <w:autoSpaceDN w:val="0"/>
        <w:adjustRightInd w:val="0"/>
        <w:rPr>
          <w:rFonts w:ascii="Consolas" w:hAnsi="Consolas" w:cs="Arial"/>
          <w:b/>
          <w:bCs/>
          <w:sz w:val="28"/>
          <w:szCs w:val="28"/>
        </w:rPr>
      </w:pPr>
      <w:r w:rsidRPr="00B17719">
        <w:rPr>
          <w:rFonts w:ascii="Consolas" w:hAnsi="Consolas" w:cs="Arial"/>
          <w:b/>
          <w:bCs/>
          <w:sz w:val="28"/>
          <w:szCs w:val="28"/>
        </w:rPr>
        <w:t>SUSTENTABILIDADE</w:t>
      </w:r>
    </w:p>
    <w:p w14:paraId="75410C3B" w14:textId="77777777" w:rsidR="00D937A7" w:rsidRPr="00B17719" w:rsidRDefault="00D937A7" w:rsidP="00D937A7">
      <w:pPr>
        <w:autoSpaceDE w:val="0"/>
        <w:autoSpaceDN w:val="0"/>
        <w:adjustRightInd w:val="0"/>
        <w:rPr>
          <w:rFonts w:ascii="Consolas" w:hAnsi="Consolas" w:cs="Arial"/>
          <w:b/>
          <w:bCs/>
          <w:sz w:val="28"/>
          <w:szCs w:val="28"/>
        </w:rPr>
      </w:pPr>
    </w:p>
    <w:p w14:paraId="376BC2BA" w14:textId="2228D020" w:rsidR="00D937A7"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r w:rsidRPr="00B17719">
        <w:rPr>
          <w:rFonts w:ascii="Consolas" w:hAnsi="Consolas"/>
          <w:color w:val="auto"/>
          <w:sz w:val="28"/>
          <w:szCs w:val="28"/>
        </w:rPr>
        <w:t>4.1. Além dos critérios de sustentabilidade eventualmente inseridos na descrição do objeto, devem ser atendidos os seguintes requisitos, que se baseiam no Guia Nacional de Contratações Sustentáveis</w:t>
      </w:r>
      <w:r w:rsidR="006B6085">
        <w:rPr>
          <w:rFonts w:ascii="Consolas" w:hAnsi="Consolas"/>
          <w:color w:val="auto"/>
          <w:sz w:val="28"/>
          <w:szCs w:val="28"/>
        </w:rPr>
        <w:t>.</w:t>
      </w:r>
    </w:p>
    <w:p w14:paraId="48B8707C" w14:textId="77777777" w:rsidR="00D937A7" w:rsidRPr="00B17719" w:rsidRDefault="00D937A7" w:rsidP="00D937A7">
      <w:pPr>
        <w:pStyle w:val="Nvel1-SemNumPreto"/>
        <w:rPr>
          <w:rFonts w:ascii="Consolas" w:hAnsi="Consolas"/>
          <w:sz w:val="28"/>
          <w:szCs w:val="28"/>
        </w:rPr>
      </w:pPr>
      <w:r w:rsidRPr="00B17719">
        <w:rPr>
          <w:rFonts w:ascii="Consolas" w:hAnsi="Consolas"/>
          <w:sz w:val="28"/>
          <w:szCs w:val="28"/>
        </w:rPr>
        <w:lastRenderedPageBreak/>
        <w:t>SUBCONTRATAÇÃO</w:t>
      </w:r>
    </w:p>
    <w:p w14:paraId="66C02EC5" w14:textId="77777777" w:rsidR="00D937A7" w:rsidRPr="00B17719" w:rsidRDefault="00D937A7" w:rsidP="00D937A7">
      <w:pPr>
        <w:pStyle w:val="Nvel1-SemNumPreto"/>
        <w:rPr>
          <w:rFonts w:ascii="Consolas" w:hAnsi="Consolas"/>
          <w:sz w:val="28"/>
          <w:szCs w:val="28"/>
        </w:rPr>
      </w:pPr>
    </w:p>
    <w:p w14:paraId="75CF20B7"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r w:rsidRPr="00B17719">
        <w:rPr>
          <w:rFonts w:ascii="Consolas" w:hAnsi="Consolas"/>
          <w:bCs/>
          <w:color w:val="auto"/>
          <w:sz w:val="28"/>
          <w:szCs w:val="28"/>
          <w:lang w:eastAsia="zh-CN" w:bidi="hi-IN"/>
        </w:rPr>
        <w:t>4.2.</w:t>
      </w:r>
      <w:r w:rsidRPr="00B17719">
        <w:rPr>
          <w:rFonts w:ascii="Consolas" w:hAnsi="Consolas"/>
          <w:b/>
          <w:bCs/>
          <w:color w:val="auto"/>
          <w:sz w:val="28"/>
          <w:szCs w:val="28"/>
          <w:lang w:eastAsia="zh-CN" w:bidi="hi-IN"/>
        </w:rPr>
        <w:t xml:space="preserve"> </w:t>
      </w:r>
      <w:r w:rsidRPr="00B17719">
        <w:rPr>
          <w:rFonts w:ascii="Consolas" w:hAnsi="Consolas"/>
          <w:color w:val="auto"/>
          <w:sz w:val="28"/>
          <w:szCs w:val="28"/>
        </w:rPr>
        <w:t>Não é admitida a subcontratação do objeto contratual.</w:t>
      </w:r>
    </w:p>
    <w:p w14:paraId="262714ED"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p>
    <w:p w14:paraId="445A9918" w14:textId="77777777" w:rsidR="00D937A7" w:rsidRPr="00B17719" w:rsidRDefault="00D937A7" w:rsidP="00D937A7">
      <w:pPr>
        <w:pStyle w:val="Nvel1-SemNumPreto"/>
        <w:rPr>
          <w:rFonts w:ascii="Consolas" w:hAnsi="Consolas"/>
          <w:sz w:val="28"/>
          <w:szCs w:val="28"/>
        </w:rPr>
      </w:pPr>
      <w:r w:rsidRPr="00B17719">
        <w:rPr>
          <w:rFonts w:ascii="Consolas" w:hAnsi="Consolas"/>
          <w:sz w:val="28"/>
          <w:szCs w:val="28"/>
        </w:rPr>
        <w:t>GARANTIA DA CONTRATAÇÃO</w:t>
      </w:r>
    </w:p>
    <w:p w14:paraId="62B0151E" w14:textId="77777777" w:rsidR="00D937A7" w:rsidRPr="00B17719" w:rsidRDefault="00D937A7" w:rsidP="00D937A7">
      <w:pPr>
        <w:pStyle w:val="Nvel1-SemNumPreto"/>
        <w:rPr>
          <w:rFonts w:ascii="Consolas" w:hAnsi="Consolas"/>
          <w:sz w:val="28"/>
          <w:szCs w:val="28"/>
        </w:rPr>
      </w:pPr>
    </w:p>
    <w:p w14:paraId="18271337" w14:textId="77777777" w:rsidR="00D937A7" w:rsidRPr="00B17719" w:rsidRDefault="00D937A7" w:rsidP="00D937A7">
      <w:pPr>
        <w:pStyle w:val="Nvel2-Red"/>
        <w:numPr>
          <w:ilvl w:val="0"/>
          <w:numId w:val="0"/>
        </w:numPr>
        <w:tabs>
          <w:tab w:val="left" w:pos="708"/>
        </w:tabs>
        <w:spacing w:before="0" w:after="0" w:line="240" w:lineRule="auto"/>
        <w:rPr>
          <w:rFonts w:ascii="Consolas" w:hAnsi="Consolas"/>
          <w:i w:val="0"/>
          <w:iCs w:val="0"/>
          <w:color w:val="auto"/>
          <w:sz w:val="28"/>
          <w:szCs w:val="28"/>
        </w:rPr>
      </w:pPr>
      <w:r w:rsidRPr="00B17719">
        <w:rPr>
          <w:rFonts w:ascii="Consolas" w:hAnsi="Consolas"/>
          <w:bCs/>
          <w:i w:val="0"/>
          <w:iCs w:val="0"/>
          <w:color w:val="auto"/>
          <w:sz w:val="28"/>
          <w:szCs w:val="28"/>
          <w:lang w:eastAsia="zh-CN" w:bidi="hi-IN"/>
        </w:rPr>
        <w:t>4.3.</w:t>
      </w:r>
      <w:r w:rsidRPr="00B17719">
        <w:rPr>
          <w:rFonts w:ascii="Consolas" w:hAnsi="Consolas"/>
          <w:b/>
          <w:bCs/>
          <w:i w:val="0"/>
          <w:iCs w:val="0"/>
          <w:color w:val="auto"/>
          <w:sz w:val="28"/>
          <w:szCs w:val="28"/>
          <w:lang w:eastAsia="zh-CN" w:bidi="hi-IN"/>
        </w:rPr>
        <w:t xml:space="preserve"> </w:t>
      </w:r>
      <w:r w:rsidRPr="00B17719">
        <w:rPr>
          <w:rFonts w:ascii="Consolas" w:hAnsi="Consolas"/>
          <w:i w:val="0"/>
          <w:iCs w:val="0"/>
          <w:color w:val="auto"/>
          <w:sz w:val="28"/>
          <w:szCs w:val="28"/>
        </w:rPr>
        <w:t xml:space="preserve">Não haverá exigência da garantia da contratação dos </w:t>
      </w:r>
      <w:hyperlink r:id="rId45" w:anchor="art96" w:history="1">
        <w:r w:rsidRPr="00B17719">
          <w:rPr>
            <w:rStyle w:val="Hyperlink"/>
            <w:rFonts w:ascii="Consolas" w:hAnsi="Consolas"/>
            <w:i w:val="0"/>
            <w:iCs w:val="0"/>
            <w:color w:val="auto"/>
            <w:sz w:val="28"/>
            <w:szCs w:val="28"/>
            <w:u w:val="none"/>
          </w:rPr>
          <w:t>artigos 96 e seguintes da Lei nº 14.133, de 2021</w:t>
        </w:r>
      </w:hyperlink>
      <w:r w:rsidRPr="00B17719">
        <w:rPr>
          <w:rFonts w:ascii="Consolas" w:hAnsi="Consolas"/>
          <w:i w:val="0"/>
          <w:iCs w:val="0"/>
          <w:color w:val="auto"/>
          <w:sz w:val="28"/>
          <w:szCs w:val="28"/>
        </w:rPr>
        <w:t>, pelas razões constantes do Estudo Técnico Preliminar.</w:t>
      </w:r>
    </w:p>
    <w:p w14:paraId="2E18ED5D" w14:textId="77777777" w:rsidR="00D937A7" w:rsidRPr="00B17719" w:rsidRDefault="00D937A7" w:rsidP="00D937A7">
      <w:pPr>
        <w:pStyle w:val="Nvel2-Red"/>
        <w:numPr>
          <w:ilvl w:val="0"/>
          <w:numId w:val="0"/>
        </w:numPr>
        <w:tabs>
          <w:tab w:val="left" w:pos="708"/>
        </w:tabs>
        <w:spacing w:before="0" w:after="0" w:line="240" w:lineRule="auto"/>
        <w:rPr>
          <w:rFonts w:ascii="Consolas" w:hAnsi="Consolas"/>
          <w:i w:val="0"/>
          <w:iCs w:val="0"/>
          <w:color w:val="auto"/>
          <w:sz w:val="28"/>
          <w:szCs w:val="28"/>
        </w:rPr>
      </w:pPr>
    </w:p>
    <w:p w14:paraId="0D56CE19"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r w:rsidRPr="00B17719">
        <w:rPr>
          <w:rFonts w:ascii="Consolas" w:hAnsi="Consolas"/>
          <w:bCs/>
          <w:color w:val="auto"/>
          <w:sz w:val="28"/>
          <w:szCs w:val="28"/>
        </w:rPr>
        <w:t>4.4.</w:t>
      </w:r>
      <w:r w:rsidRPr="00B17719">
        <w:rPr>
          <w:rFonts w:ascii="Consolas" w:hAnsi="Consolas"/>
          <w:b/>
          <w:bCs/>
          <w:color w:val="auto"/>
          <w:sz w:val="28"/>
          <w:szCs w:val="28"/>
        </w:rPr>
        <w:t xml:space="preserve"> </w:t>
      </w:r>
      <w:r w:rsidRPr="00B17719">
        <w:rPr>
          <w:rFonts w:ascii="Consolas" w:hAnsi="Consolas"/>
          <w:color w:val="auto"/>
          <w:sz w:val="28"/>
          <w:szCs w:val="28"/>
        </w:rPr>
        <w:t>O contrato oferece maior detalhamento das regras que serão aplicadas em relação à garantia da contratação.</w:t>
      </w:r>
    </w:p>
    <w:p w14:paraId="562D493B"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p>
    <w:p w14:paraId="225F4676" w14:textId="77777777" w:rsidR="00D937A7" w:rsidRPr="00B17719" w:rsidRDefault="00D937A7" w:rsidP="00D937A7">
      <w:pPr>
        <w:pStyle w:val="Nivel01"/>
        <w:rPr>
          <w:rFonts w:ascii="Consolas" w:hAnsi="Consolas"/>
          <w:sz w:val="28"/>
          <w:szCs w:val="28"/>
        </w:rPr>
      </w:pPr>
      <w:r w:rsidRPr="00B17719">
        <w:rPr>
          <w:rFonts w:ascii="Consolas" w:hAnsi="Consolas"/>
          <w:sz w:val="28"/>
          <w:szCs w:val="28"/>
        </w:rPr>
        <w:t>5. MODELO DE EXECUÇÃO DO OBJETO:</w:t>
      </w:r>
    </w:p>
    <w:p w14:paraId="3C1ED12B" w14:textId="77777777" w:rsidR="00D937A7" w:rsidRPr="00B17719" w:rsidRDefault="00D937A7" w:rsidP="00D937A7">
      <w:pPr>
        <w:jc w:val="both"/>
        <w:rPr>
          <w:rFonts w:ascii="Consolas" w:hAnsi="Consolas" w:cs="Arial"/>
          <w:sz w:val="28"/>
          <w:szCs w:val="28"/>
        </w:rPr>
      </w:pPr>
    </w:p>
    <w:p w14:paraId="054B3039" w14:textId="77777777" w:rsidR="00D937A7" w:rsidRPr="00B17719" w:rsidRDefault="00D937A7" w:rsidP="00D937A7">
      <w:pPr>
        <w:pStyle w:val="Nvel1-SemNum"/>
        <w:rPr>
          <w:rFonts w:ascii="Consolas" w:hAnsi="Consolas"/>
          <w:sz w:val="28"/>
          <w:szCs w:val="28"/>
        </w:rPr>
      </w:pPr>
      <w:r w:rsidRPr="00B17719">
        <w:rPr>
          <w:rFonts w:ascii="Consolas" w:hAnsi="Consolas"/>
          <w:sz w:val="28"/>
          <w:szCs w:val="28"/>
        </w:rPr>
        <w:t>CONDIÇÕES DE ENTREGA</w:t>
      </w:r>
    </w:p>
    <w:p w14:paraId="3085A6C4" w14:textId="77777777" w:rsidR="00D937A7" w:rsidRPr="00B17719" w:rsidRDefault="00D937A7" w:rsidP="00D937A7">
      <w:pPr>
        <w:pStyle w:val="Nvel1-SemNum"/>
        <w:rPr>
          <w:rFonts w:ascii="Consolas" w:hAnsi="Consolas"/>
          <w:sz w:val="28"/>
          <w:szCs w:val="28"/>
        </w:rPr>
      </w:pPr>
    </w:p>
    <w:p w14:paraId="58EE4CAB" w14:textId="5B1AFD00" w:rsidR="00A65BC6" w:rsidRDefault="00D937A7" w:rsidP="00D937A7">
      <w:pPr>
        <w:pStyle w:val="Nvel2-Red"/>
        <w:numPr>
          <w:ilvl w:val="0"/>
          <w:numId w:val="0"/>
        </w:numPr>
        <w:tabs>
          <w:tab w:val="left" w:pos="708"/>
        </w:tabs>
        <w:spacing w:before="0" w:after="0" w:line="240" w:lineRule="auto"/>
        <w:rPr>
          <w:rFonts w:ascii="Consolas" w:hAnsi="Consolas"/>
          <w:i w:val="0"/>
          <w:iCs w:val="0"/>
          <w:color w:val="auto"/>
          <w:sz w:val="28"/>
          <w:szCs w:val="28"/>
        </w:rPr>
      </w:pPr>
      <w:r w:rsidRPr="00610880">
        <w:rPr>
          <w:rFonts w:ascii="Consolas" w:hAnsi="Consolas"/>
          <w:bCs/>
          <w:i w:val="0"/>
          <w:iCs w:val="0"/>
          <w:color w:val="auto"/>
          <w:sz w:val="28"/>
          <w:szCs w:val="28"/>
        </w:rPr>
        <w:t xml:space="preserve">5.1. O prazo de entrega do(s) item(ns) é de </w:t>
      </w:r>
      <w:r w:rsidR="00215852">
        <w:rPr>
          <w:rFonts w:ascii="Consolas" w:hAnsi="Consolas"/>
          <w:bCs/>
          <w:i w:val="0"/>
          <w:iCs w:val="0"/>
          <w:color w:val="auto"/>
          <w:sz w:val="28"/>
          <w:szCs w:val="28"/>
        </w:rPr>
        <w:t>15</w:t>
      </w:r>
      <w:r w:rsidRPr="00610880">
        <w:rPr>
          <w:rFonts w:ascii="Consolas" w:hAnsi="Consolas"/>
          <w:bCs/>
          <w:i w:val="0"/>
          <w:iCs w:val="0"/>
          <w:color w:val="auto"/>
          <w:sz w:val="28"/>
          <w:szCs w:val="28"/>
        </w:rPr>
        <w:t xml:space="preserve"> (</w:t>
      </w:r>
      <w:r w:rsidR="00215852">
        <w:rPr>
          <w:rFonts w:ascii="Consolas" w:hAnsi="Consolas"/>
          <w:bCs/>
          <w:i w:val="0"/>
          <w:iCs w:val="0"/>
          <w:color w:val="auto"/>
          <w:sz w:val="28"/>
          <w:szCs w:val="28"/>
        </w:rPr>
        <w:t>quinze</w:t>
      </w:r>
      <w:r w:rsidRPr="00610880">
        <w:rPr>
          <w:rFonts w:ascii="Consolas" w:hAnsi="Consolas"/>
          <w:bCs/>
          <w:i w:val="0"/>
          <w:iCs w:val="0"/>
          <w:color w:val="auto"/>
          <w:sz w:val="28"/>
          <w:szCs w:val="28"/>
        </w:rPr>
        <w:t xml:space="preserve">) dias, </w:t>
      </w:r>
      <w:r w:rsidRPr="00B17719">
        <w:rPr>
          <w:rFonts w:ascii="Consolas" w:hAnsi="Consolas"/>
          <w:bCs/>
          <w:i w:val="0"/>
          <w:iCs w:val="0"/>
          <w:color w:val="auto"/>
          <w:sz w:val="28"/>
          <w:szCs w:val="28"/>
        </w:rPr>
        <w:t>contado da emissão da Ordem de Fornecimento formalizada pelo Contratante, em quantitativo especificado pelo Contratante</w:t>
      </w:r>
      <w:r w:rsidRPr="00B17719">
        <w:rPr>
          <w:rFonts w:ascii="Consolas" w:hAnsi="Consolas"/>
          <w:i w:val="0"/>
          <w:iCs w:val="0"/>
          <w:color w:val="auto"/>
          <w:sz w:val="28"/>
          <w:szCs w:val="28"/>
        </w:rPr>
        <w:t>.</w:t>
      </w:r>
    </w:p>
    <w:p w14:paraId="4905AF8B" w14:textId="77777777" w:rsidR="00815CEF" w:rsidRDefault="00815CEF" w:rsidP="00D937A7">
      <w:pPr>
        <w:pStyle w:val="Nvel2-Red"/>
        <w:numPr>
          <w:ilvl w:val="0"/>
          <w:numId w:val="0"/>
        </w:numPr>
        <w:tabs>
          <w:tab w:val="left" w:pos="708"/>
        </w:tabs>
        <w:spacing w:before="0" w:after="0" w:line="240" w:lineRule="auto"/>
        <w:rPr>
          <w:rFonts w:ascii="Consolas" w:hAnsi="Consolas"/>
          <w:i w:val="0"/>
          <w:iCs w:val="0"/>
          <w:color w:val="auto"/>
          <w:sz w:val="28"/>
          <w:szCs w:val="28"/>
        </w:rPr>
      </w:pPr>
    </w:p>
    <w:p w14:paraId="37185672" w14:textId="1BF10386" w:rsidR="00D937A7" w:rsidRPr="00CA2D35" w:rsidRDefault="00D937A7" w:rsidP="00D937A7">
      <w:pPr>
        <w:pStyle w:val="Nvel2-Red"/>
        <w:numPr>
          <w:ilvl w:val="0"/>
          <w:numId w:val="0"/>
        </w:numPr>
        <w:tabs>
          <w:tab w:val="left" w:pos="708"/>
        </w:tabs>
        <w:spacing w:before="0" w:after="0" w:line="240" w:lineRule="auto"/>
        <w:rPr>
          <w:rFonts w:ascii="Consolas" w:hAnsi="Consolas"/>
          <w:i w:val="0"/>
          <w:iCs w:val="0"/>
          <w:color w:val="auto"/>
          <w:sz w:val="28"/>
          <w:szCs w:val="28"/>
        </w:rPr>
      </w:pPr>
      <w:r w:rsidRPr="00CA2D35">
        <w:rPr>
          <w:rFonts w:ascii="Consolas" w:hAnsi="Consolas"/>
          <w:i w:val="0"/>
          <w:iCs w:val="0"/>
          <w:color w:val="auto"/>
          <w:sz w:val="28"/>
          <w:szCs w:val="28"/>
        </w:rPr>
        <w:t xml:space="preserve">5.2. Caso não seja possível a entrega na data assinalada, a empresa deverá comunicar as razões respectivas com pelo menos </w:t>
      </w:r>
      <w:r w:rsidR="00215852">
        <w:rPr>
          <w:rFonts w:ascii="Consolas" w:hAnsi="Consolas"/>
          <w:i w:val="0"/>
          <w:iCs w:val="0"/>
          <w:color w:val="auto"/>
          <w:sz w:val="28"/>
          <w:szCs w:val="28"/>
        </w:rPr>
        <w:t>07</w:t>
      </w:r>
      <w:r w:rsidRPr="00CA2D35">
        <w:rPr>
          <w:rFonts w:ascii="Consolas" w:hAnsi="Consolas"/>
          <w:i w:val="0"/>
          <w:iCs w:val="0"/>
          <w:color w:val="auto"/>
          <w:sz w:val="28"/>
          <w:szCs w:val="28"/>
        </w:rPr>
        <w:t xml:space="preserve"> (</w:t>
      </w:r>
      <w:r w:rsidR="00215852">
        <w:rPr>
          <w:rFonts w:ascii="Consolas" w:hAnsi="Consolas"/>
          <w:i w:val="0"/>
          <w:iCs w:val="0"/>
          <w:color w:val="auto"/>
          <w:sz w:val="28"/>
          <w:szCs w:val="28"/>
        </w:rPr>
        <w:t>sete</w:t>
      </w:r>
      <w:r w:rsidRPr="00CA2D35">
        <w:rPr>
          <w:rFonts w:ascii="Consolas" w:hAnsi="Consolas"/>
          <w:i w:val="0"/>
          <w:iCs w:val="0"/>
          <w:color w:val="auto"/>
          <w:sz w:val="28"/>
          <w:szCs w:val="28"/>
        </w:rPr>
        <w:t>) dias de antecedência para que qualquer pleito de prorrogação de prazo seja analisado, ressalvadas situações de caso fortuito e força maior.</w:t>
      </w:r>
    </w:p>
    <w:p w14:paraId="44F0A63B" w14:textId="77777777" w:rsidR="00763BDD" w:rsidRPr="00CA2D35" w:rsidRDefault="00763BDD" w:rsidP="00D937A7">
      <w:pPr>
        <w:pStyle w:val="Nivel2"/>
        <w:numPr>
          <w:ilvl w:val="0"/>
          <w:numId w:val="0"/>
        </w:numPr>
        <w:spacing w:before="0" w:after="0" w:line="240" w:lineRule="auto"/>
        <w:rPr>
          <w:rFonts w:ascii="Consolas" w:hAnsi="Consolas"/>
          <w:color w:val="auto"/>
          <w:sz w:val="28"/>
          <w:szCs w:val="28"/>
        </w:rPr>
      </w:pPr>
    </w:p>
    <w:p w14:paraId="119136D2" w14:textId="77777777" w:rsidR="00CA2D35" w:rsidRPr="00CA2D35" w:rsidRDefault="00CA2D35" w:rsidP="00CA2D35">
      <w:pPr>
        <w:tabs>
          <w:tab w:val="left" w:pos="0"/>
        </w:tabs>
        <w:ind w:right="-1"/>
        <w:jc w:val="both"/>
        <w:rPr>
          <w:rFonts w:ascii="Consolas" w:hAnsi="Consolas" w:cs="Arial"/>
          <w:sz w:val="28"/>
          <w:szCs w:val="28"/>
        </w:rPr>
      </w:pPr>
      <w:r w:rsidRPr="00CA2D35">
        <w:rPr>
          <w:rFonts w:ascii="Consolas" w:hAnsi="Consolas" w:cs="Arial"/>
          <w:sz w:val="28"/>
          <w:szCs w:val="28"/>
        </w:rPr>
        <w:t xml:space="preserve">5.3. Arcar com as despesas de carga e descarga e de frete referentes às entregas dos </w:t>
      </w:r>
      <w:r w:rsidRPr="00CA2D35">
        <w:rPr>
          <w:rFonts w:ascii="Consolas" w:eastAsia="MS Mincho" w:hAnsi="Consolas" w:cs="Arial"/>
          <w:bCs/>
          <w:iCs/>
          <w:sz w:val="28"/>
          <w:szCs w:val="28"/>
        </w:rPr>
        <w:t>bens</w:t>
      </w:r>
      <w:r w:rsidRPr="00CA2D35">
        <w:rPr>
          <w:rFonts w:ascii="Consolas" w:hAnsi="Consolas" w:cs="Arial"/>
          <w:sz w:val="28"/>
          <w:szCs w:val="28"/>
        </w:rPr>
        <w:t xml:space="preserve">, inclusive os decorrentes de devolução e reposição dos </w:t>
      </w:r>
      <w:r w:rsidRPr="00CA2D35">
        <w:rPr>
          <w:rFonts w:ascii="Consolas" w:eastAsia="MS Mincho" w:hAnsi="Consolas" w:cs="Arial"/>
          <w:bCs/>
          <w:iCs/>
          <w:sz w:val="28"/>
          <w:szCs w:val="28"/>
        </w:rPr>
        <w:t xml:space="preserve">bens </w:t>
      </w:r>
      <w:r w:rsidRPr="00CA2D35">
        <w:rPr>
          <w:rFonts w:ascii="Consolas" w:hAnsi="Consolas" w:cs="Arial"/>
          <w:sz w:val="28"/>
          <w:szCs w:val="28"/>
        </w:rPr>
        <w:t xml:space="preserve">recusados por não atenderem ao edital; </w:t>
      </w:r>
    </w:p>
    <w:p w14:paraId="0AF0C5B9" w14:textId="77777777" w:rsidR="00CA2D35" w:rsidRPr="00CA2D35" w:rsidRDefault="00CA2D35" w:rsidP="00CA2D35">
      <w:pPr>
        <w:tabs>
          <w:tab w:val="left" w:pos="0"/>
        </w:tabs>
        <w:ind w:right="-1"/>
        <w:jc w:val="both"/>
        <w:rPr>
          <w:rFonts w:ascii="Consolas" w:hAnsi="Consolas" w:cs="Arial"/>
          <w:sz w:val="28"/>
          <w:szCs w:val="28"/>
        </w:rPr>
      </w:pPr>
    </w:p>
    <w:p w14:paraId="51DDFCDC" w14:textId="6C1CF098" w:rsidR="00CA2D35" w:rsidRPr="00CA2D35" w:rsidRDefault="00CA2D35" w:rsidP="00CA2D35">
      <w:pPr>
        <w:tabs>
          <w:tab w:val="left" w:pos="0"/>
        </w:tabs>
        <w:ind w:right="-1"/>
        <w:jc w:val="both"/>
        <w:rPr>
          <w:rFonts w:ascii="Consolas" w:hAnsi="Consolas" w:cs="Arial"/>
          <w:sz w:val="28"/>
          <w:szCs w:val="28"/>
        </w:rPr>
      </w:pPr>
      <w:r w:rsidRPr="00CA2D35">
        <w:rPr>
          <w:rFonts w:ascii="Consolas" w:hAnsi="Consolas" w:cs="Arial"/>
          <w:sz w:val="28"/>
          <w:szCs w:val="28"/>
        </w:rPr>
        <w:t xml:space="preserve">5.4. Responder por quaisquer danos causados aos empregados ou a terceiros, oriundos de sua culpa ou dolo durante o fornecimento do objeto deste termo, os quais não serão excluídos ou reduzidos em decorrência do acompanhamento exercido por este Município de </w:t>
      </w:r>
      <w:r w:rsidR="00C61CB0">
        <w:rPr>
          <w:rFonts w:ascii="Consolas" w:hAnsi="Consolas" w:cs="Arial"/>
          <w:sz w:val="28"/>
          <w:szCs w:val="28"/>
        </w:rPr>
        <w:t>Iaras</w:t>
      </w:r>
      <w:r w:rsidRPr="00CA2D35">
        <w:rPr>
          <w:rFonts w:ascii="Consolas" w:hAnsi="Consolas" w:cs="Arial"/>
          <w:sz w:val="28"/>
          <w:szCs w:val="28"/>
        </w:rPr>
        <w:t xml:space="preserve">; </w:t>
      </w:r>
    </w:p>
    <w:p w14:paraId="4C3A55AB" w14:textId="77777777" w:rsidR="00CA2D35" w:rsidRPr="00CA2D35" w:rsidRDefault="00CA2D35" w:rsidP="00CA2D35">
      <w:pPr>
        <w:tabs>
          <w:tab w:val="left" w:pos="0"/>
        </w:tabs>
        <w:ind w:right="-1"/>
        <w:jc w:val="both"/>
        <w:rPr>
          <w:rFonts w:ascii="Consolas" w:hAnsi="Consolas" w:cs="Arial"/>
          <w:sz w:val="28"/>
          <w:szCs w:val="28"/>
        </w:rPr>
      </w:pPr>
    </w:p>
    <w:p w14:paraId="74F5617A" w14:textId="77777777" w:rsidR="00CA2D35" w:rsidRPr="00CA2D35" w:rsidRDefault="00CA2D35" w:rsidP="00CA2D35">
      <w:pPr>
        <w:tabs>
          <w:tab w:val="left" w:pos="0"/>
        </w:tabs>
        <w:ind w:right="-1"/>
        <w:jc w:val="both"/>
        <w:rPr>
          <w:rFonts w:ascii="Consolas" w:hAnsi="Consolas" w:cs="Arial"/>
          <w:sz w:val="28"/>
          <w:szCs w:val="28"/>
        </w:rPr>
      </w:pPr>
      <w:r w:rsidRPr="00CA2D35">
        <w:rPr>
          <w:rFonts w:ascii="Consolas" w:hAnsi="Consolas" w:cs="Arial"/>
          <w:sz w:val="28"/>
          <w:szCs w:val="28"/>
        </w:rPr>
        <w:lastRenderedPageBreak/>
        <w:t>5.5. Atender a toda a legislação vigente (no âmbito federal, estadual e municipal) durante o fornecimento do objeto deste instrumento;</w:t>
      </w:r>
    </w:p>
    <w:p w14:paraId="04A975CB" w14:textId="77777777" w:rsidR="00CA2D35" w:rsidRPr="00CA2D35" w:rsidRDefault="00CA2D35" w:rsidP="00CA2D35">
      <w:pPr>
        <w:tabs>
          <w:tab w:val="left" w:pos="0"/>
        </w:tabs>
        <w:ind w:right="-1"/>
        <w:jc w:val="both"/>
        <w:rPr>
          <w:rFonts w:ascii="Consolas" w:hAnsi="Consolas" w:cs="Arial"/>
          <w:b/>
          <w:sz w:val="28"/>
          <w:szCs w:val="28"/>
        </w:rPr>
      </w:pPr>
    </w:p>
    <w:p w14:paraId="74189295" w14:textId="149D726F" w:rsidR="00CA2D35" w:rsidRPr="00CA2D35" w:rsidRDefault="00CA2D35" w:rsidP="00CA2D35">
      <w:pPr>
        <w:tabs>
          <w:tab w:val="left" w:pos="0"/>
        </w:tabs>
        <w:ind w:right="-1"/>
        <w:jc w:val="both"/>
        <w:rPr>
          <w:rFonts w:ascii="Consolas" w:hAnsi="Consolas" w:cs="Arial"/>
          <w:sz w:val="28"/>
          <w:szCs w:val="28"/>
        </w:rPr>
      </w:pPr>
      <w:r w:rsidRPr="00CA2D35">
        <w:rPr>
          <w:rFonts w:ascii="Consolas" w:hAnsi="Consolas" w:cs="Arial"/>
          <w:sz w:val="28"/>
          <w:szCs w:val="28"/>
        </w:rPr>
        <w:t xml:space="preserve">5.6. Disponibilizar pessoal suficiente e adequado para a descarga, para a movimentação e para a efetiva entrega dos </w:t>
      </w:r>
      <w:r w:rsidRPr="00CA2D35">
        <w:rPr>
          <w:rFonts w:ascii="Consolas" w:eastAsia="MS Mincho" w:hAnsi="Consolas" w:cs="Arial"/>
          <w:bCs/>
          <w:iCs/>
          <w:sz w:val="28"/>
          <w:szCs w:val="28"/>
        </w:rPr>
        <w:t xml:space="preserve">bens </w:t>
      </w:r>
      <w:r w:rsidRPr="00CA2D35">
        <w:rPr>
          <w:rFonts w:ascii="Consolas" w:hAnsi="Consolas" w:cs="Arial"/>
          <w:sz w:val="28"/>
          <w:szCs w:val="28"/>
        </w:rPr>
        <w:t xml:space="preserve">a este Município de </w:t>
      </w:r>
      <w:r w:rsidR="00C61CB0">
        <w:rPr>
          <w:rFonts w:ascii="Consolas" w:hAnsi="Consolas" w:cs="Arial"/>
          <w:sz w:val="28"/>
          <w:szCs w:val="28"/>
        </w:rPr>
        <w:t>Iaras</w:t>
      </w:r>
      <w:r w:rsidRPr="00CA2D35">
        <w:rPr>
          <w:rFonts w:ascii="Consolas" w:hAnsi="Consolas" w:cs="Arial"/>
          <w:sz w:val="28"/>
          <w:szCs w:val="28"/>
        </w:rPr>
        <w:t>;</w:t>
      </w:r>
    </w:p>
    <w:p w14:paraId="6DBC53EA" w14:textId="77777777" w:rsidR="00CA2D35" w:rsidRPr="00CA2D35" w:rsidRDefault="00CA2D35" w:rsidP="00CA2D35">
      <w:pPr>
        <w:tabs>
          <w:tab w:val="left" w:pos="0"/>
        </w:tabs>
        <w:ind w:right="-1"/>
        <w:jc w:val="both"/>
        <w:rPr>
          <w:rFonts w:ascii="Consolas" w:hAnsi="Consolas" w:cs="Arial"/>
          <w:b/>
          <w:sz w:val="28"/>
          <w:szCs w:val="28"/>
        </w:rPr>
      </w:pPr>
    </w:p>
    <w:p w14:paraId="6CEC2686" w14:textId="77777777" w:rsidR="00CA2D35" w:rsidRPr="00CA2D35" w:rsidRDefault="00CA2D35" w:rsidP="00CA2D35">
      <w:pPr>
        <w:ind w:right="-1"/>
        <w:jc w:val="both"/>
        <w:rPr>
          <w:rFonts w:ascii="Consolas" w:hAnsi="Consolas" w:cs="Arial"/>
          <w:sz w:val="28"/>
          <w:szCs w:val="28"/>
        </w:rPr>
      </w:pPr>
      <w:r w:rsidRPr="00CA2D35">
        <w:rPr>
          <w:rFonts w:ascii="Consolas" w:hAnsi="Consolas" w:cs="Arial"/>
          <w:sz w:val="28"/>
          <w:szCs w:val="28"/>
        </w:rPr>
        <w:t xml:space="preserve">5.7. Entregar os </w:t>
      </w:r>
      <w:r w:rsidRPr="00CA2D35">
        <w:rPr>
          <w:rFonts w:ascii="Consolas" w:eastAsia="MS Mincho" w:hAnsi="Consolas" w:cs="Arial"/>
          <w:bCs/>
          <w:iCs/>
          <w:sz w:val="28"/>
          <w:szCs w:val="28"/>
        </w:rPr>
        <w:t xml:space="preserve">bens </w:t>
      </w:r>
      <w:r w:rsidRPr="00CA2D35">
        <w:rPr>
          <w:rFonts w:ascii="Consolas" w:hAnsi="Consolas" w:cs="Arial"/>
          <w:sz w:val="28"/>
          <w:szCs w:val="28"/>
        </w:rPr>
        <w:t xml:space="preserve">nos exatos termos constantes no edital e na proposta ofertada, principalmente no tocante à unidade de fornecimento e à marca indicada durante o certame licitatório, sob pena de recusa de recebimento. </w:t>
      </w:r>
    </w:p>
    <w:p w14:paraId="3A8EDFE3" w14:textId="77777777" w:rsidR="00CA2D35" w:rsidRPr="00CA2D35" w:rsidRDefault="00CA2D35" w:rsidP="00CA2D35">
      <w:pPr>
        <w:ind w:right="-1"/>
        <w:jc w:val="both"/>
        <w:rPr>
          <w:rFonts w:ascii="Consolas" w:hAnsi="Consolas" w:cs="Arial"/>
          <w:sz w:val="28"/>
          <w:szCs w:val="28"/>
        </w:rPr>
      </w:pPr>
    </w:p>
    <w:p w14:paraId="162FCF06" w14:textId="5E58D6ED" w:rsidR="00CA2D35" w:rsidRPr="00CA2D35" w:rsidRDefault="00CA2D35" w:rsidP="00CA2D35">
      <w:pPr>
        <w:ind w:right="-1"/>
        <w:jc w:val="both"/>
        <w:rPr>
          <w:rFonts w:ascii="Consolas" w:hAnsi="Consolas" w:cs="Arial"/>
          <w:sz w:val="28"/>
          <w:szCs w:val="28"/>
        </w:rPr>
      </w:pPr>
      <w:r w:rsidRPr="00CA2D35">
        <w:rPr>
          <w:rFonts w:ascii="Consolas" w:hAnsi="Consolas" w:cs="Arial"/>
          <w:sz w:val="28"/>
          <w:szCs w:val="28"/>
        </w:rPr>
        <w:t xml:space="preserve">5.7.1. Eventuais requerimentos de substituição de marca deverão ser protocolados pela contratada, antes do vencimento do prazo de entrega, para serem submetidos à análise da equipe técnica do Município de </w:t>
      </w:r>
      <w:r w:rsidR="00C61CB0">
        <w:rPr>
          <w:rFonts w:ascii="Consolas" w:hAnsi="Consolas" w:cs="Arial"/>
          <w:sz w:val="28"/>
          <w:szCs w:val="28"/>
        </w:rPr>
        <w:t>Iaras</w:t>
      </w:r>
      <w:r w:rsidRPr="00CA2D35">
        <w:rPr>
          <w:rFonts w:ascii="Consolas" w:hAnsi="Consolas" w:cs="Arial"/>
          <w:sz w:val="28"/>
          <w:szCs w:val="28"/>
        </w:rPr>
        <w:t xml:space="preserve"> e, posteriormente, à decisão da autoridade competente; </w:t>
      </w:r>
    </w:p>
    <w:p w14:paraId="4325DE90" w14:textId="77777777" w:rsidR="00CA2D35" w:rsidRPr="00CA2D35" w:rsidRDefault="00CA2D35" w:rsidP="00CA2D35">
      <w:pPr>
        <w:ind w:right="-1"/>
        <w:jc w:val="both"/>
        <w:rPr>
          <w:rFonts w:ascii="Consolas" w:hAnsi="Consolas" w:cs="Arial"/>
          <w:sz w:val="28"/>
          <w:szCs w:val="28"/>
        </w:rPr>
      </w:pPr>
    </w:p>
    <w:p w14:paraId="1ED81BCC" w14:textId="77777777" w:rsidR="00CA2D35" w:rsidRPr="00CA2D35" w:rsidRDefault="00CA2D35" w:rsidP="00CA2D35">
      <w:pPr>
        <w:ind w:right="-1"/>
        <w:jc w:val="both"/>
        <w:rPr>
          <w:rFonts w:ascii="Consolas" w:hAnsi="Consolas" w:cs="Arial"/>
          <w:sz w:val="28"/>
          <w:szCs w:val="28"/>
        </w:rPr>
      </w:pPr>
      <w:r w:rsidRPr="00CA2D35">
        <w:rPr>
          <w:rFonts w:ascii="Consolas" w:hAnsi="Consolas" w:cs="Arial"/>
          <w:sz w:val="28"/>
          <w:szCs w:val="28"/>
        </w:rPr>
        <w:t>5.7.2. Os requerimentos em questão devem ser acompanhados de justificativa, da indicação de nova marca, com caraterísticas equivalentes ou superiores àquela proposta durante o certame licitatório e dos documentos comprobatórios, tais como catálogos, fichas técnicas, amostras e etc.;</w:t>
      </w:r>
    </w:p>
    <w:p w14:paraId="63AF20A6" w14:textId="77777777" w:rsidR="00CA2D35" w:rsidRPr="00CA2D35" w:rsidRDefault="00CA2D35" w:rsidP="00CA2D35">
      <w:pPr>
        <w:jc w:val="both"/>
        <w:rPr>
          <w:rFonts w:ascii="Consolas" w:hAnsi="Consolas" w:cs="Arial"/>
          <w:b/>
          <w:sz w:val="28"/>
          <w:szCs w:val="28"/>
        </w:rPr>
      </w:pPr>
    </w:p>
    <w:p w14:paraId="486EDAC7" w14:textId="38D41AF4" w:rsidR="00D937A7" w:rsidRPr="00CA2D35" w:rsidRDefault="00CA2D35" w:rsidP="00CA2D35">
      <w:pPr>
        <w:pStyle w:val="Nivel2"/>
        <w:numPr>
          <w:ilvl w:val="0"/>
          <w:numId w:val="0"/>
        </w:numPr>
        <w:spacing w:before="0" w:after="0" w:line="240" w:lineRule="auto"/>
        <w:rPr>
          <w:rFonts w:ascii="Consolas" w:hAnsi="Consolas"/>
          <w:color w:val="auto"/>
          <w:sz w:val="28"/>
          <w:szCs w:val="28"/>
        </w:rPr>
      </w:pPr>
      <w:r w:rsidRPr="00CA2D35">
        <w:rPr>
          <w:rFonts w:ascii="Consolas" w:hAnsi="Consolas"/>
          <w:sz w:val="28"/>
          <w:szCs w:val="28"/>
        </w:rPr>
        <w:t>5.8. Os bens deverão ser entregues observando-se as seguintes condições</w:t>
      </w:r>
      <w:r w:rsidR="00D937A7" w:rsidRPr="00CA2D35">
        <w:rPr>
          <w:rFonts w:ascii="Consolas" w:hAnsi="Consolas"/>
          <w:color w:val="auto"/>
          <w:sz w:val="28"/>
          <w:szCs w:val="28"/>
        </w:rPr>
        <w:t>:</w:t>
      </w:r>
    </w:p>
    <w:p w14:paraId="5FCBEB8B" w14:textId="77777777" w:rsidR="00D937A7" w:rsidRPr="00CA2D35" w:rsidRDefault="00D937A7" w:rsidP="00D937A7">
      <w:pPr>
        <w:pStyle w:val="Nivel2"/>
        <w:numPr>
          <w:ilvl w:val="0"/>
          <w:numId w:val="0"/>
        </w:numPr>
        <w:spacing w:before="0" w:after="0" w:line="240" w:lineRule="auto"/>
        <w:rPr>
          <w:rFonts w:ascii="Consolas" w:hAnsi="Consolas"/>
          <w:color w:val="auto"/>
          <w:sz w:val="28"/>
          <w:szCs w:val="28"/>
        </w:rPr>
      </w:pPr>
    </w:p>
    <w:p w14:paraId="446E792B" w14:textId="740F874F" w:rsidR="00D22389" w:rsidRPr="00F474CA" w:rsidRDefault="00D937A7" w:rsidP="00D22389">
      <w:pPr>
        <w:jc w:val="both"/>
        <w:rPr>
          <w:rFonts w:ascii="Consolas" w:hAnsi="Consolas" w:cs="Consolas"/>
          <w:color w:val="FF0000"/>
          <w:sz w:val="28"/>
          <w:szCs w:val="28"/>
        </w:rPr>
      </w:pPr>
      <w:r w:rsidRPr="00610880">
        <w:rPr>
          <w:rFonts w:ascii="Consolas" w:hAnsi="Consolas" w:cs="Arial"/>
          <w:bCs/>
          <w:sz w:val="28"/>
          <w:szCs w:val="28"/>
        </w:rPr>
        <w:t>a)</w:t>
      </w:r>
      <w:r w:rsidRPr="00610880">
        <w:rPr>
          <w:rFonts w:ascii="Consolas" w:hAnsi="Consolas" w:cs="Arial"/>
          <w:sz w:val="28"/>
          <w:szCs w:val="28"/>
        </w:rPr>
        <w:t xml:space="preserve"> </w:t>
      </w:r>
      <w:r w:rsidR="0047093D" w:rsidRPr="00CC3A79">
        <w:rPr>
          <w:rFonts w:ascii="Consolas" w:hAnsi="Consolas" w:cs="Consolas"/>
          <w:sz w:val="28"/>
          <w:szCs w:val="28"/>
        </w:rPr>
        <w:t xml:space="preserve">Local de entrega: </w:t>
      </w:r>
      <w:r w:rsidR="00CC3A79" w:rsidRPr="00CC3A79">
        <w:rPr>
          <w:rFonts w:ascii="Consolas" w:hAnsi="Consolas" w:cs="Consolas"/>
          <w:sz w:val="28"/>
          <w:szCs w:val="28"/>
        </w:rPr>
        <w:t>Praça Monçã</w:t>
      </w:r>
      <w:r w:rsidR="00E005A7">
        <w:rPr>
          <w:rFonts w:ascii="Consolas" w:hAnsi="Consolas" w:cs="Consolas"/>
          <w:sz w:val="28"/>
          <w:szCs w:val="28"/>
        </w:rPr>
        <w:t xml:space="preserve">o </w:t>
      </w:r>
      <w:r w:rsidR="00C61CB0">
        <w:rPr>
          <w:rFonts w:ascii="Consolas" w:hAnsi="Consolas" w:cs="Consolas"/>
          <w:sz w:val="28"/>
          <w:szCs w:val="28"/>
        </w:rPr>
        <w:t>nº</w:t>
      </w:r>
      <w:r w:rsidR="00E005A7">
        <w:rPr>
          <w:rFonts w:ascii="Consolas" w:hAnsi="Consolas" w:cs="Consolas"/>
          <w:sz w:val="28"/>
          <w:szCs w:val="28"/>
        </w:rPr>
        <w:t xml:space="preserve"> 683</w:t>
      </w:r>
      <w:r w:rsidR="00CC3A79" w:rsidRPr="00CC3A79">
        <w:rPr>
          <w:rFonts w:ascii="Consolas" w:hAnsi="Consolas" w:cs="Consolas"/>
          <w:sz w:val="28"/>
          <w:szCs w:val="28"/>
        </w:rPr>
        <w:t xml:space="preserve"> </w:t>
      </w:r>
      <w:r w:rsidR="0057513A">
        <w:rPr>
          <w:rFonts w:ascii="Consolas" w:hAnsi="Consolas" w:cs="Consolas"/>
          <w:sz w:val="28"/>
          <w:szCs w:val="28"/>
        </w:rPr>
        <w:t>–</w:t>
      </w:r>
      <w:r w:rsidR="00CC3A79" w:rsidRPr="00CC3A79">
        <w:rPr>
          <w:rFonts w:ascii="Consolas" w:hAnsi="Consolas" w:cs="Consolas"/>
          <w:sz w:val="28"/>
          <w:szCs w:val="28"/>
        </w:rPr>
        <w:t xml:space="preserve"> </w:t>
      </w:r>
      <w:r w:rsidR="00C61CB0">
        <w:rPr>
          <w:rFonts w:ascii="Consolas" w:hAnsi="Consolas" w:cs="Consolas"/>
          <w:sz w:val="28"/>
          <w:szCs w:val="28"/>
        </w:rPr>
        <w:t xml:space="preserve">Bairro </w:t>
      </w:r>
      <w:r w:rsidR="00CC3A79" w:rsidRPr="00CC3A79">
        <w:rPr>
          <w:rFonts w:ascii="Consolas" w:hAnsi="Consolas" w:cs="Consolas"/>
          <w:sz w:val="28"/>
          <w:szCs w:val="28"/>
        </w:rPr>
        <w:t>Centro</w:t>
      </w:r>
      <w:r w:rsidR="00E005A7">
        <w:rPr>
          <w:rFonts w:ascii="Consolas" w:hAnsi="Consolas" w:cs="Consolas"/>
          <w:sz w:val="28"/>
          <w:szCs w:val="28"/>
        </w:rPr>
        <w:t>;</w:t>
      </w:r>
    </w:p>
    <w:p w14:paraId="523558DD" w14:textId="77777777" w:rsidR="00800767" w:rsidRPr="00610880" w:rsidRDefault="00800767" w:rsidP="00D22389">
      <w:pPr>
        <w:jc w:val="both"/>
        <w:rPr>
          <w:rFonts w:ascii="Consolas" w:eastAsia="MS Mincho" w:hAnsi="Consolas" w:cs="Consolas"/>
          <w:bCs/>
          <w:sz w:val="28"/>
          <w:szCs w:val="28"/>
        </w:rPr>
      </w:pPr>
    </w:p>
    <w:p w14:paraId="107F1A00" w14:textId="16894E0F" w:rsidR="00D937A7" w:rsidRPr="00610880" w:rsidRDefault="00D937A7" w:rsidP="00D937A7">
      <w:pPr>
        <w:pStyle w:val="Nivel01"/>
        <w:rPr>
          <w:rFonts w:ascii="Consolas" w:hAnsi="Consolas"/>
          <w:b w:val="0"/>
          <w:bCs w:val="0"/>
          <w:sz w:val="28"/>
          <w:szCs w:val="28"/>
        </w:rPr>
      </w:pPr>
      <w:r w:rsidRPr="00610880">
        <w:rPr>
          <w:rFonts w:ascii="Consolas" w:hAnsi="Consolas"/>
          <w:b w:val="0"/>
          <w:bCs w:val="0"/>
          <w:sz w:val="28"/>
          <w:szCs w:val="28"/>
        </w:rPr>
        <w:t xml:space="preserve">b) Horário de recebimento: </w:t>
      </w:r>
      <w:r w:rsidRPr="00610880">
        <w:rPr>
          <w:rFonts w:ascii="Consolas" w:eastAsia="Arial Unicode MS" w:hAnsi="Consolas"/>
          <w:b w:val="0"/>
          <w:bCs w:val="0"/>
          <w:sz w:val="28"/>
          <w:szCs w:val="28"/>
        </w:rPr>
        <w:t>das 08h00 às 1</w:t>
      </w:r>
      <w:r w:rsidR="00D22389" w:rsidRPr="00610880">
        <w:rPr>
          <w:rFonts w:ascii="Consolas" w:eastAsia="Arial Unicode MS" w:hAnsi="Consolas"/>
          <w:b w:val="0"/>
          <w:bCs w:val="0"/>
          <w:sz w:val="28"/>
          <w:szCs w:val="28"/>
        </w:rPr>
        <w:t>2</w:t>
      </w:r>
      <w:r w:rsidRPr="00610880">
        <w:rPr>
          <w:rFonts w:ascii="Consolas" w:eastAsia="Arial Unicode MS" w:hAnsi="Consolas"/>
          <w:b w:val="0"/>
          <w:bCs w:val="0"/>
          <w:sz w:val="28"/>
          <w:szCs w:val="28"/>
        </w:rPr>
        <w:t>h</w:t>
      </w:r>
      <w:r w:rsidR="00D22389" w:rsidRPr="00610880">
        <w:rPr>
          <w:rFonts w:ascii="Consolas" w:eastAsia="Arial Unicode MS" w:hAnsi="Consolas"/>
          <w:b w:val="0"/>
          <w:bCs w:val="0"/>
          <w:sz w:val="28"/>
          <w:szCs w:val="28"/>
        </w:rPr>
        <w:t>0</w:t>
      </w:r>
      <w:r w:rsidRPr="00610880">
        <w:rPr>
          <w:rFonts w:ascii="Consolas" w:eastAsia="Arial Unicode MS" w:hAnsi="Consolas"/>
          <w:b w:val="0"/>
          <w:bCs w:val="0"/>
          <w:sz w:val="28"/>
          <w:szCs w:val="28"/>
        </w:rPr>
        <w:t>0 e das 13h00 às 1</w:t>
      </w:r>
      <w:r w:rsidR="00D22389" w:rsidRPr="00610880">
        <w:rPr>
          <w:rFonts w:ascii="Consolas" w:eastAsia="Arial Unicode MS" w:hAnsi="Consolas"/>
          <w:b w:val="0"/>
          <w:bCs w:val="0"/>
          <w:sz w:val="28"/>
          <w:szCs w:val="28"/>
        </w:rPr>
        <w:t>7</w:t>
      </w:r>
      <w:r w:rsidRPr="00610880">
        <w:rPr>
          <w:rFonts w:ascii="Consolas" w:eastAsia="Arial Unicode MS" w:hAnsi="Consolas"/>
          <w:b w:val="0"/>
          <w:bCs w:val="0"/>
          <w:sz w:val="28"/>
          <w:szCs w:val="28"/>
        </w:rPr>
        <w:t>h00.</w:t>
      </w:r>
    </w:p>
    <w:p w14:paraId="7715368E"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p>
    <w:p w14:paraId="03DAED83" w14:textId="77777777" w:rsidR="00D937A7" w:rsidRPr="00B17719" w:rsidRDefault="00D937A7" w:rsidP="00D937A7">
      <w:pPr>
        <w:pStyle w:val="Nvel1-SemNumPreto"/>
        <w:rPr>
          <w:rFonts w:ascii="Consolas" w:hAnsi="Consolas"/>
          <w:sz w:val="28"/>
          <w:szCs w:val="28"/>
        </w:rPr>
      </w:pPr>
      <w:r w:rsidRPr="00B17719">
        <w:rPr>
          <w:rFonts w:ascii="Consolas" w:hAnsi="Consolas"/>
          <w:sz w:val="28"/>
          <w:szCs w:val="28"/>
        </w:rPr>
        <w:t>GARANTIA</w:t>
      </w:r>
    </w:p>
    <w:p w14:paraId="00D65AE3" w14:textId="77777777" w:rsidR="00D937A7" w:rsidRPr="00B17719" w:rsidRDefault="00D937A7" w:rsidP="00D937A7">
      <w:pPr>
        <w:pStyle w:val="Nvel1-SemNumPreto"/>
        <w:rPr>
          <w:rFonts w:ascii="Consolas" w:hAnsi="Consolas"/>
          <w:sz w:val="28"/>
          <w:szCs w:val="28"/>
        </w:rPr>
      </w:pPr>
    </w:p>
    <w:p w14:paraId="3A6974F5" w14:textId="6ADD2614" w:rsidR="00D937A7" w:rsidRPr="00B17719" w:rsidRDefault="00D937A7" w:rsidP="00D937A7">
      <w:pPr>
        <w:pStyle w:val="Nvel2-Red"/>
        <w:numPr>
          <w:ilvl w:val="0"/>
          <w:numId w:val="0"/>
        </w:numPr>
        <w:tabs>
          <w:tab w:val="left" w:pos="708"/>
        </w:tabs>
        <w:spacing w:before="0" w:after="0" w:line="240" w:lineRule="auto"/>
        <w:rPr>
          <w:rFonts w:ascii="Consolas" w:hAnsi="Consolas"/>
          <w:i w:val="0"/>
          <w:iCs w:val="0"/>
          <w:color w:val="auto"/>
          <w:sz w:val="28"/>
          <w:szCs w:val="28"/>
        </w:rPr>
      </w:pPr>
      <w:r w:rsidRPr="00B17719">
        <w:rPr>
          <w:rFonts w:ascii="Consolas" w:hAnsi="Consolas"/>
          <w:i w:val="0"/>
          <w:iCs w:val="0"/>
          <w:color w:val="auto"/>
          <w:sz w:val="28"/>
          <w:szCs w:val="28"/>
        </w:rPr>
        <w:t>5.</w:t>
      </w:r>
      <w:r w:rsidR="00CA2D35">
        <w:rPr>
          <w:rFonts w:ascii="Consolas" w:hAnsi="Consolas"/>
          <w:i w:val="0"/>
          <w:iCs w:val="0"/>
          <w:color w:val="auto"/>
          <w:sz w:val="28"/>
          <w:szCs w:val="28"/>
        </w:rPr>
        <w:t>9</w:t>
      </w:r>
      <w:r w:rsidRPr="00B17719">
        <w:rPr>
          <w:rFonts w:ascii="Consolas" w:hAnsi="Consolas"/>
          <w:i w:val="0"/>
          <w:iCs w:val="0"/>
          <w:color w:val="auto"/>
          <w:sz w:val="28"/>
          <w:szCs w:val="28"/>
        </w:rPr>
        <w:t>. O prazo de garantia é aquele estabelecido na Lei nº 8.078, de 11 de setembro de 1990 (Código de Defesa do Consumidor).</w:t>
      </w:r>
    </w:p>
    <w:p w14:paraId="7AB8A136" w14:textId="77777777" w:rsidR="00D937A7" w:rsidRPr="00B17719" w:rsidRDefault="00D937A7" w:rsidP="00D937A7">
      <w:pPr>
        <w:pStyle w:val="Nvel2-Red"/>
        <w:numPr>
          <w:ilvl w:val="0"/>
          <w:numId w:val="0"/>
        </w:numPr>
        <w:tabs>
          <w:tab w:val="left" w:pos="708"/>
        </w:tabs>
        <w:spacing w:before="0" w:after="0" w:line="240" w:lineRule="auto"/>
        <w:rPr>
          <w:rFonts w:ascii="Consolas" w:hAnsi="Consolas"/>
          <w:i w:val="0"/>
          <w:iCs w:val="0"/>
          <w:color w:val="auto"/>
          <w:sz w:val="28"/>
          <w:szCs w:val="28"/>
        </w:rPr>
      </w:pPr>
    </w:p>
    <w:p w14:paraId="180D817E" w14:textId="77777777" w:rsidR="00D937A7" w:rsidRPr="00B17719" w:rsidRDefault="00D937A7" w:rsidP="00D937A7">
      <w:pPr>
        <w:pStyle w:val="Nivel01"/>
        <w:rPr>
          <w:rFonts w:ascii="Consolas" w:hAnsi="Consolas"/>
          <w:sz w:val="28"/>
          <w:szCs w:val="28"/>
        </w:rPr>
      </w:pPr>
      <w:r w:rsidRPr="00B17719">
        <w:rPr>
          <w:rFonts w:ascii="Consolas" w:hAnsi="Consolas"/>
          <w:sz w:val="28"/>
          <w:szCs w:val="28"/>
        </w:rPr>
        <w:lastRenderedPageBreak/>
        <w:t>6. MODELO DE GESTÃO DO CONTRATO:</w:t>
      </w:r>
    </w:p>
    <w:p w14:paraId="592D6F67" w14:textId="77777777" w:rsidR="00D937A7" w:rsidRPr="00B17719" w:rsidRDefault="00D937A7" w:rsidP="00D937A7">
      <w:pPr>
        <w:pStyle w:val="Nivel01"/>
        <w:rPr>
          <w:rFonts w:ascii="Consolas" w:hAnsi="Consolas"/>
          <w:sz w:val="28"/>
          <w:szCs w:val="28"/>
        </w:rPr>
      </w:pPr>
      <w:r w:rsidRPr="00B17719">
        <w:rPr>
          <w:rFonts w:ascii="Consolas" w:hAnsi="Consolas"/>
          <w:sz w:val="28"/>
          <w:szCs w:val="28"/>
        </w:rPr>
        <w:t xml:space="preserve"> </w:t>
      </w:r>
    </w:p>
    <w:p w14:paraId="3F1797D6"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6.1. O contrato deverá ser executado fielmente pelas partes, de acordo com as cláusulas avençadas e as normas da Lei nº 14.133, de 2021, e cada parte responderá pelas consequências de sua inexecução total ou parcial.</w:t>
      </w:r>
    </w:p>
    <w:p w14:paraId="0728C948"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p>
    <w:p w14:paraId="42BE8F25"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6.2. Em caso de impedimento, ordem de paralisação ou suspensão do contrato, o cronograma de execução será prorrogado automaticamente pelo tempo correspondente, anotadas tais circunstâncias mediante simples apostila.</w:t>
      </w:r>
    </w:p>
    <w:p w14:paraId="06668E93" w14:textId="77777777" w:rsidR="001D6EF3" w:rsidRDefault="001D6EF3" w:rsidP="00D937A7">
      <w:pPr>
        <w:pStyle w:val="Nivel2"/>
        <w:numPr>
          <w:ilvl w:val="0"/>
          <w:numId w:val="0"/>
        </w:numPr>
        <w:spacing w:before="0" w:after="0" w:line="240" w:lineRule="auto"/>
        <w:rPr>
          <w:rFonts w:ascii="Consolas" w:hAnsi="Consolas"/>
          <w:color w:val="auto"/>
          <w:sz w:val="28"/>
          <w:szCs w:val="28"/>
        </w:rPr>
      </w:pPr>
    </w:p>
    <w:p w14:paraId="74A7CBCF" w14:textId="67F3934B" w:rsidR="00D937A7" w:rsidRPr="00B17719" w:rsidRDefault="00D937A7" w:rsidP="00D937A7">
      <w:pPr>
        <w:pStyle w:val="Nivel2"/>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6.3. As comunicações entre o órgão ou entidade e a contratada devem ser realizadas por escrito sempre que o ato exigir tal formalidade, admitindo-se o uso de mensagem eletrônica para esse fim.</w:t>
      </w:r>
    </w:p>
    <w:p w14:paraId="6442AAA0"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p>
    <w:p w14:paraId="6C98A1A7"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6.4. O órgão ou entidade poderá convocar representante da empresa para adoção de providências que devam ser cumpridas de imediato.</w:t>
      </w:r>
    </w:p>
    <w:p w14:paraId="367E623A"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p>
    <w:p w14:paraId="298B2DE7"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6.5. Após a assinatura do contrato ou instrumento equivalente</w:t>
      </w:r>
      <w:r w:rsidRPr="00B17719">
        <w:rPr>
          <w:rFonts w:ascii="Consolas" w:hAnsi="Consolas"/>
          <w:strike/>
          <w:color w:val="auto"/>
          <w:sz w:val="28"/>
          <w:szCs w:val="28"/>
        </w:rPr>
        <w:t>,</w:t>
      </w:r>
      <w:r w:rsidRPr="00B17719">
        <w:rPr>
          <w:rFonts w:ascii="Consolas" w:hAnsi="Consolas"/>
          <w:color w:val="auto"/>
          <w:sz w:val="28"/>
          <w:szCs w:val="28"/>
        </w:rPr>
        <w:t xml:space="preserve"> o órgão ou entidade poderá convocar o representante da empresa contratada para reunião inicial para apresentação do plano de fiscalização, que conterá informações acerca das obrigações contratuais, dos mecanismos de fiscalização, das estratégias para execução do objeto, do plano complementar de execução da contratada, quando houver, do método de aferição dos resultados e das sanções aplicáveis, dentre outros.</w:t>
      </w:r>
    </w:p>
    <w:p w14:paraId="3A10A7F3" w14:textId="77777777" w:rsidR="0057513A" w:rsidRDefault="0057513A" w:rsidP="00D937A7">
      <w:pPr>
        <w:pStyle w:val="Nivel2"/>
        <w:numPr>
          <w:ilvl w:val="0"/>
          <w:numId w:val="0"/>
        </w:numPr>
        <w:spacing w:before="0" w:after="0" w:line="240" w:lineRule="auto"/>
        <w:rPr>
          <w:rFonts w:ascii="Consolas" w:hAnsi="Consolas"/>
          <w:color w:val="auto"/>
          <w:sz w:val="28"/>
          <w:szCs w:val="28"/>
        </w:rPr>
      </w:pPr>
    </w:p>
    <w:p w14:paraId="5B6CC0CC" w14:textId="5DBB0345" w:rsidR="00D937A7" w:rsidRPr="001D4811" w:rsidRDefault="001D4811" w:rsidP="00D937A7">
      <w:pPr>
        <w:pStyle w:val="Nivel2"/>
        <w:numPr>
          <w:ilvl w:val="0"/>
          <w:numId w:val="0"/>
        </w:numPr>
        <w:spacing w:before="0" w:after="0" w:line="240" w:lineRule="auto"/>
        <w:rPr>
          <w:rFonts w:ascii="Consolas" w:hAnsi="Consolas"/>
          <w:b/>
          <w:bCs/>
          <w:color w:val="auto"/>
          <w:sz w:val="28"/>
          <w:szCs w:val="28"/>
        </w:rPr>
      </w:pPr>
      <w:r w:rsidRPr="001D4811">
        <w:rPr>
          <w:rFonts w:ascii="Consolas" w:hAnsi="Consolas"/>
          <w:b/>
          <w:bCs/>
          <w:color w:val="auto"/>
          <w:sz w:val="28"/>
          <w:szCs w:val="28"/>
        </w:rPr>
        <w:t>FISCALIZAÇÃO</w:t>
      </w:r>
    </w:p>
    <w:p w14:paraId="762D2FB1"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p>
    <w:p w14:paraId="3E8B947C"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6.6. A execução do contrato deverá ser acompanhada e fiscalizada pelo(s) fiscal(is) do contrato, ou pelos respectivos substitutos (</w:t>
      </w:r>
      <w:hyperlink r:id="rId46" w:anchor="art117" w:history="1">
        <w:r w:rsidRPr="00B17719">
          <w:rPr>
            <w:rStyle w:val="Hyperlink"/>
            <w:rFonts w:ascii="Consolas" w:hAnsi="Consolas"/>
            <w:color w:val="auto"/>
            <w:sz w:val="28"/>
            <w:szCs w:val="28"/>
            <w:u w:val="none"/>
          </w:rPr>
          <w:t>Lei nº 14.133, de 2021, art. 117, caput</w:t>
        </w:r>
      </w:hyperlink>
      <w:r w:rsidRPr="00B17719">
        <w:rPr>
          <w:rFonts w:ascii="Consolas" w:hAnsi="Consolas"/>
          <w:color w:val="auto"/>
          <w:sz w:val="28"/>
          <w:szCs w:val="28"/>
        </w:rPr>
        <w:t>).</w:t>
      </w:r>
    </w:p>
    <w:p w14:paraId="0BCC2434"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p>
    <w:p w14:paraId="3195997C" w14:textId="77777777" w:rsidR="00D937A7" w:rsidRPr="00B17719" w:rsidRDefault="00D937A7" w:rsidP="00D937A7">
      <w:pPr>
        <w:pStyle w:val="Nvel1-SemNumPreto"/>
        <w:rPr>
          <w:rFonts w:ascii="Consolas" w:hAnsi="Consolas"/>
          <w:sz w:val="28"/>
          <w:szCs w:val="28"/>
        </w:rPr>
      </w:pPr>
      <w:r w:rsidRPr="00B17719">
        <w:rPr>
          <w:rFonts w:ascii="Consolas" w:hAnsi="Consolas"/>
          <w:sz w:val="28"/>
          <w:szCs w:val="28"/>
        </w:rPr>
        <w:lastRenderedPageBreak/>
        <w:t>FISCALIZAÇÃO TÉCNICA</w:t>
      </w:r>
    </w:p>
    <w:p w14:paraId="532E0589" w14:textId="77777777" w:rsidR="00D937A7" w:rsidRPr="00B17719" w:rsidRDefault="00D937A7" w:rsidP="00D937A7">
      <w:pPr>
        <w:pStyle w:val="Nvel1-SemNumPreto"/>
        <w:rPr>
          <w:rFonts w:ascii="Consolas" w:hAnsi="Consolas"/>
          <w:sz w:val="28"/>
          <w:szCs w:val="28"/>
        </w:rPr>
      </w:pPr>
    </w:p>
    <w:p w14:paraId="6DBFD1CC" w14:textId="400AFB25" w:rsidR="00D22389" w:rsidRDefault="00D937A7" w:rsidP="00D937A7">
      <w:pPr>
        <w:pStyle w:val="Nivel2"/>
        <w:numPr>
          <w:ilvl w:val="0"/>
          <w:numId w:val="0"/>
        </w:numPr>
        <w:spacing w:before="0" w:after="0" w:line="240" w:lineRule="auto"/>
        <w:rPr>
          <w:rFonts w:ascii="Consolas" w:hAnsi="Consolas"/>
          <w:color w:val="auto"/>
          <w:sz w:val="28"/>
          <w:szCs w:val="28"/>
        </w:rPr>
      </w:pPr>
      <w:r w:rsidRPr="00B17719">
        <w:rPr>
          <w:rFonts w:ascii="Consolas" w:hAnsi="Consolas"/>
          <w:bCs/>
          <w:color w:val="auto"/>
          <w:sz w:val="28"/>
          <w:szCs w:val="28"/>
          <w:lang w:eastAsia="zh-CN" w:bidi="hi-IN"/>
        </w:rPr>
        <w:t>6.7.</w:t>
      </w:r>
      <w:r w:rsidRPr="00B17719">
        <w:rPr>
          <w:rFonts w:ascii="Consolas" w:hAnsi="Consolas"/>
          <w:b/>
          <w:bCs/>
          <w:color w:val="auto"/>
          <w:sz w:val="28"/>
          <w:szCs w:val="28"/>
          <w:lang w:eastAsia="zh-CN" w:bidi="hi-IN"/>
        </w:rPr>
        <w:t xml:space="preserve"> </w:t>
      </w:r>
      <w:r w:rsidRPr="00B17719">
        <w:rPr>
          <w:rFonts w:ascii="Consolas" w:hAnsi="Consolas"/>
          <w:color w:val="auto"/>
          <w:sz w:val="28"/>
          <w:szCs w:val="28"/>
        </w:rPr>
        <w:t>O fiscal técnico do contrato acompanhará a execução do contrato, para que sejam cumpridas todas as condições estabelecidas no contrato, de modo a assegurar os melhores resultados para a Administração. (</w:t>
      </w:r>
      <w:bookmarkStart w:id="40" w:name="_Hlk157766317"/>
      <w:r w:rsidRPr="00B17719">
        <w:rPr>
          <w:rFonts w:ascii="Consolas" w:hAnsi="Consolas"/>
          <w:color w:val="auto"/>
          <w:sz w:val="28"/>
          <w:szCs w:val="28"/>
        </w:rPr>
        <w:t xml:space="preserve">Decreto nº </w:t>
      </w:r>
      <w:r w:rsidR="004C2D5B">
        <w:rPr>
          <w:rFonts w:ascii="Consolas" w:hAnsi="Consolas"/>
          <w:bCs/>
          <w:color w:val="auto"/>
          <w:sz w:val="28"/>
          <w:szCs w:val="28"/>
        </w:rPr>
        <w:t>1799</w:t>
      </w:r>
      <w:r w:rsidRPr="00B17719">
        <w:rPr>
          <w:rFonts w:ascii="Consolas" w:hAnsi="Consolas"/>
          <w:color w:val="auto"/>
          <w:sz w:val="28"/>
          <w:szCs w:val="28"/>
        </w:rPr>
        <w:t>, de 2024</w:t>
      </w:r>
      <w:bookmarkEnd w:id="40"/>
      <w:r w:rsidRPr="00B17719">
        <w:rPr>
          <w:rFonts w:ascii="Consolas" w:hAnsi="Consolas"/>
          <w:color w:val="auto"/>
          <w:sz w:val="28"/>
          <w:szCs w:val="28"/>
        </w:rPr>
        <w:t>, art. 20, VI);</w:t>
      </w:r>
    </w:p>
    <w:p w14:paraId="6E89A9F0" w14:textId="77777777" w:rsidR="005B61B8" w:rsidRPr="00B17719" w:rsidRDefault="005B61B8" w:rsidP="00D937A7">
      <w:pPr>
        <w:pStyle w:val="Nivel2"/>
        <w:numPr>
          <w:ilvl w:val="0"/>
          <w:numId w:val="0"/>
        </w:numPr>
        <w:spacing w:before="0" w:after="0" w:line="240" w:lineRule="auto"/>
        <w:rPr>
          <w:rFonts w:ascii="Consolas" w:hAnsi="Consolas"/>
          <w:color w:val="auto"/>
          <w:sz w:val="28"/>
          <w:szCs w:val="28"/>
        </w:rPr>
      </w:pPr>
    </w:p>
    <w:p w14:paraId="6D3E4AB2" w14:textId="68031C04" w:rsidR="00D937A7" w:rsidRPr="00B17719" w:rsidRDefault="00D937A7" w:rsidP="00D937A7">
      <w:pPr>
        <w:pStyle w:val="Nivel3"/>
        <w:numPr>
          <w:ilvl w:val="0"/>
          <w:numId w:val="0"/>
        </w:numPr>
        <w:spacing w:before="0" w:after="0" w:line="240" w:lineRule="auto"/>
        <w:rPr>
          <w:rStyle w:val="Hyperlink"/>
          <w:rFonts w:ascii="Consolas" w:hAnsi="Consolas"/>
          <w:color w:val="auto"/>
          <w:sz w:val="28"/>
          <w:szCs w:val="28"/>
          <w:u w:val="none"/>
        </w:rPr>
      </w:pPr>
      <w:r w:rsidRPr="00B17719">
        <w:rPr>
          <w:rFonts w:ascii="Consolas" w:hAnsi="Consolas"/>
          <w:color w:val="auto"/>
          <w:sz w:val="28"/>
          <w:szCs w:val="28"/>
        </w:rPr>
        <w:t>6.7.1. O fiscal técnico do contrato anotará no histórico de gerenciamento do contrato todas as ocorrências relacionadas à execução do contrato, com a descrição do que for necessário para a regularização das faltas ou dos defeitos observados. (</w:t>
      </w:r>
      <w:hyperlink r:id="rId47" w:anchor="art117§1" w:history="1">
        <w:r w:rsidRPr="00B17719">
          <w:rPr>
            <w:rStyle w:val="Hyperlink"/>
            <w:rFonts w:ascii="Consolas" w:hAnsi="Consolas"/>
            <w:color w:val="auto"/>
            <w:sz w:val="28"/>
            <w:szCs w:val="28"/>
            <w:u w:val="none"/>
          </w:rPr>
          <w:t>Lei nº 14.133, de 2021, art. 117, §</w:t>
        </w:r>
        <w:r w:rsidR="00D2785C">
          <w:rPr>
            <w:rStyle w:val="Hyperlink"/>
            <w:rFonts w:ascii="Consolas" w:hAnsi="Consolas"/>
            <w:color w:val="auto"/>
            <w:sz w:val="28"/>
            <w:szCs w:val="28"/>
            <w:u w:val="none"/>
          </w:rPr>
          <w:t xml:space="preserve"> </w:t>
        </w:r>
        <w:r w:rsidRPr="00B17719">
          <w:rPr>
            <w:rStyle w:val="Hyperlink"/>
            <w:rFonts w:ascii="Consolas" w:hAnsi="Consolas"/>
            <w:color w:val="auto"/>
            <w:sz w:val="28"/>
            <w:szCs w:val="28"/>
            <w:u w:val="none"/>
          </w:rPr>
          <w:t>1º</w:t>
        </w:r>
      </w:hyperlink>
      <w:r w:rsidRPr="00B17719">
        <w:rPr>
          <w:rFonts w:ascii="Consolas" w:hAnsi="Consolas"/>
          <w:color w:val="auto"/>
          <w:sz w:val="28"/>
          <w:szCs w:val="28"/>
        </w:rPr>
        <w:t xml:space="preserve">, e </w:t>
      </w:r>
      <w:hyperlink r:id="rId48" w:anchor="art22" w:history="1">
        <w:r w:rsidRPr="00B17719">
          <w:rPr>
            <w:rStyle w:val="Hyperlink"/>
            <w:rFonts w:ascii="Consolas" w:hAnsi="Consolas"/>
            <w:color w:val="auto"/>
            <w:sz w:val="28"/>
            <w:szCs w:val="28"/>
            <w:u w:val="none"/>
          </w:rPr>
          <w:t xml:space="preserve"> Decreto nº </w:t>
        </w:r>
        <w:r w:rsidR="004C2D5B">
          <w:rPr>
            <w:rFonts w:ascii="Consolas" w:hAnsi="Consolas"/>
            <w:bCs/>
            <w:color w:val="auto"/>
            <w:sz w:val="28"/>
            <w:szCs w:val="28"/>
          </w:rPr>
          <w:t>1799</w:t>
        </w:r>
        <w:r w:rsidRPr="00B17719">
          <w:rPr>
            <w:rStyle w:val="Hyperlink"/>
            <w:rFonts w:ascii="Consolas" w:hAnsi="Consolas"/>
            <w:color w:val="auto"/>
            <w:sz w:val="28"/>
            <w:szCs w:val="28"/>
            <w:u w:val="none"/>
          </w:rPr>
          <w:t>, de 2024, art. 20, II);</w:t>
        </w:r>
      </w:hyperlink>
    </w:p>
    <w:p w14:paraId="09C48B80" w14:textId="77777777" w:rsidR="00D937A7" w:rsidRPr="00B17719" w:rsidRDefault="00D937A7" w:rsidP="00D937A7">
      <w:pPr>
        <w:pStyle w:val="Nivel3"/>
        <w:numPr>
          <w:ilvl w:val="0"/>
          <w:numId w:val="0"/>
        </w:numPr>
        <w:spacing w:before="0" w:after="0" w:line="240" w:lineRule="auto"/>
        <w:rPr>
          <w:rStyle w:val="Hyperlink"/>
          <w:rFonts w:ascii="Consolas" w:hAnsi="Consolas"/>
          <w:color w:val="auto"/>
          <w:sz w:val="28"/>
          <w:szCs w:val="28"/>
          <w:u w:val="none"/>
        </w:rPr>
      </w:pPr>
    </w:p>
    <w:p w14:paraId="5428524A" w14:textId="4FECEFD0" w:rsidR="00D937A7" w:rsidRPr="00B17719" w:rsidRDefault="00D937A7" w:rsidP="00D937A7">
      <w:pPr>
        <w:pStyle w:val="Nivel3"/>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6.7.2. Identificada qualquer inexatidão ou irregularidade, o fiscal técnico do contrato emitirá notificações para a correção da execução do contrato, determinando prazo para a correção. (</w:t>
      </w:r>
      <w:hyperlink r:id="rId49" w:anchor="art22" w:history="1">
        <w:r w:rsidRPr="00B17719">
          <w:rPr>
            <w:rStyle w:val="Hyperlink"/>
            <w:rFonts w:ascii="Consolas" w:hAnsi="Consolas"/>
            <w:color w:val="auto"/>
            <w:sz w:val="28"/>
            <w:szCs w:val="28"/>
            <w:u w:val="none"/>
          </w:rPr>
          <w:t xml:space="preserve">Decreto nº </w:t>
        </w:r>
        <w:r w:rsidR="004C2D5B">
          <w:rPr>
            <w:rFonts w:ascii="Consolas" w:hAnsi="Consolas"/>
            <w:bCs/>
            <w:color w:val="auto"/>
            <w:sz w:val="28"/>
            <w:szCs w:val="28"/>
          </w:rPr>
          <w:t>1799</w:t>
        </w:r>
        <w:r w:rsidRPr="00B17719">
          <w:rPr>
            <w:rStyle w:val="Hyperlink"/>
            <w:rFonts w:ascii="Consolas" w:hAnsi="Consolas"/>
            <w:color w:val="auto"/>
            <w:sz w:val="28"/>
            <w:szCs w:val="28"/>
            <w:u w:val="none"/>
          </w:rPr>
          <w:t>, de 2024, art. 20, III</w:t>
        </w:r>
      </w:hyperlink>
      <w:r w:rsidRPr="00B17719">
        <w:rPr>
          <w:rFonts w:ascii="Consolas" w:hAnsi="Consolas"/>
          <w:color w:val="auto"/>
          <w:sz w:val="28"/>
          <w:szCs w:val="28"/>
        </w:rPr>
        <w:t>);</w:t>
      </w:r>
    </w:p>
    <w:p w14:paraId="29E9C1D7" w14:textId="77777777" w:rsidR="00D937A7" w:rsidRPr="00B17719" w:rsidRDefault="00D937A7" w:rsidP="00D937A7">
      <w:pPr>
        <w:pStyle w:val="Nivel3"/>
        <w:numPr>
          <w:ilvl w:val="0"/>
          <w:numId w:val="0"/>
        </w:numPr>
        <w:spacing w:before="0" w:after="0" w:line="240" w:lineRule="auto"/>
        <w:rPr>
          <w:rFonts w:ascii="Consolas" w:hAnsi="Consolas"/>
          <w:color w:val="auto"/>
          <w:sz w:val="28"/>
          <w:szCs w:val="28"/>
        </w:rPr>
      </w:pPr>
    </w:p>
    <w:p w14:paraId="07BE3099" w14:textId="0F2EC23E" w:rsidR="00D937A7" w:rsidRDefault="00D937A7" w:rsidP="00D937A7">
      <w:pPr>
        <w:pStyle w:val="Nivel3"/>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6.7.3. O fiscal técnico do contrato informará ao gestor do contato, em tempo hábil, a situação que demandar decisão ou adoção de medidas que ultrapassem sua competência, para que adote as medidas necessárias e saneadoras, se for o caso. (</w:t>
      </w:r>
      <w:hyperlink r:id="rId50" w:anchor="art22" w:history="1">
        <w:r w:rsidRPr="00B17719">
          <w:rPr>
            <w:rStyle w:val="Hyperlink"/>
            <w:rFonts w:ascii="Consolas" w:hAnsi="Consolas"/>
            <w:color w:val="auto"/>
            <w:sz w:val="28"/>
            <w:szCs w:val="28"/>
            <w:u w:val="none"/>
          </w:rPr>
          <w:t xml:space="preserve">Decreto nº </w:t>
        </w:r>
        <w:r w:rsidR="004C2D5B">
          <w:rPr>
            <w:rFonts w:ascii="Consolas" w:hAnsi="Consolas"/>
            <w:bCs/>
            <w:color w:val="auto"/>
            <w:sz w:val="28"/>
            <w:szCs w:val="28"/>
          </w:rPr>
          <w:t>1799</w:t>
        </w:r>
        <w:r w:rsidRPr="00B17719">
          <w:rPr>
            <w:rStyle w:val="Hyperlink"/>
            <w:rFonts w:ascii="Consolas" w:hAnsi="Consolas"/>
            <w:color w:val="auto"/>
            <w:sz w:val="28"/>
            <w:szCs w:val="28"/>
            <w:u w:val="none"/>
          </w:rPr>
          <w:t>, de 2024, art. 20, IV</w:t>
        </w:r>
      </w:hyperlink>
      <w:r w:rsidRPr="00B17719">
        <w:rPr>
          <w:rFonts w:ascii="Consolas" w:hAnsi="Consolas"/>
          <w:color w:val="auto"/>
          <w:sz w:val="28"/>
          <w:szCs w:val="28"/>
        </w:rPr>
        <w:t>).</w:t>
      </w:r>
    </w:p>
    <w:p w14:paraId="0FDE77A1" w14:textId="77777777" w:rsidR="004606C3" w:rsidRPr="00B17719" w:rsidRDefault="004606C3" w:rsidP="00D937A7">
      <w:pPr>
        <w:pStyle w:val="Nivel3"/>
        <w:numPr>
          <w:ilvl w:val="0"/>
          <w:numId w:val="0"/>
        </w:numPr>
        <w:spacing w:before="0" w:after="0" w:line="240" w:lineRule="auto"/>
        <w:rPr>
          <w:rFonts w:ascii="Consolas" w:hAnsi="Consolas"/>
          <w:color w:val="auto"/>
          <w:sz w:val="28"/>
          <w:szCs w:val="28"/>
        </w:rPr>
      </w:pPr>
    </w:p>
    <w:p w14:paraId="0D6B2C7B" w14:textId="3ABC80C1" w:rsidR="00D937A7" w:rsidRPr="00B17719" w:rsidRDefault="00D937A7" w:rsidP="00D937A7">
      <w:pPr>
        <w:pStyle w:val="Nivel3"/>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6.7.4. No caso de ocorrências que possam inviabilizar a execução do contrato nas datas aprazadas, o fiscal técnico do contrato comunicará o fato imediatamente ao gestor do contrato. (</w:t>
      </w:r>
      <w:hyperlink r:id="rId51" w:anchor="art22" w:history="1">
        <w:r w:rsidRPr="00B17719">
          <w:rPr>
            <w:rStyle w:val="Hyperlink"/>
            <w:rFonts w:ascii="Consolas" w:hAnsi="Consolas"/>
            <w:color w:val="auto"/>
            <w:sz w:val="28"/>
            <w:szCs w:val="28"/>
            <w:u w:val="none"/>
          </w:rPr>
          <w:t xml:space="preserve">Decreto nº </w:t>
        </w:r>
        <w:r w:rsidR="004C2D5B">
          <w:rPr>
            <w:rFonts w:ascii="Consolas" w:hAnsi="Consolas"/>
            <w:bCs/>
            <w:color w:val="auto"/>
            <w:sz w:val="28"/>
            <w:szCs w:val="28"/>
          </w:rPr>
          <w:t>1799</w:t>
        </w:r>
        <w:r w:rsidRPr="00B17719">
          <w:rPr>
            <w:rStyle w:val="Hyperlink"/>
            <w:rFonts w:ascii="Consolas" w:hAnsi="Consolas"/>
            <w:color w:val="auto"/>
            <w:sz w:val="28"/>
            <w:szCs w:val="28"/>
            <w:u w:val="none"/>
          </w:rPr>
          <w:t>, de 2024, art. 20, V</w:t>
        </w:r>
      </w:hyperlink>
      <w:r w:rsidRPr="00B17719">
        <w:rPr>
          <w:rFonts w:ascii="Consolas" w:hAnsi="Consolas"/>
          <w:color w:val="auto"/>
          <w:sz w:val="28"/>
          <w:szCs w:val="28"/>
        </w:rPr>
        <w:t>).</w:t>
      </w:r>
    </w:p>
    <w:p w14:paraId="5EA02341" w14:textId="77777777" w:rsidR="00636ACE" w:rsidRPr="00B17719" w:rsidRDefault="00636ACE" w:rsidP="00D937A7">
      <w:pPr>
        <w:pStyle w:val="Nivel3"/>
        <w:numPr>
          <w:ilvl w:val="0"/>
          <w:numId w:val="0"/>
        </w:numPr>
        <w:spacing w:before="0" w:after="0" w:line="240" w:lineRule="auto"/>
        <w:rPr>
          <w:rFonts w:ascii="Consolas" w:hAnsi="Consolas"/>
          <w:color w:val="auto"/>
          <w:sz w:val="28"/>
          <w:szCs w:val="28"/>
        </w:rPr>
      </w:pPr>
    </w:p>
    <w:p w14:paraId="108E8264" w14:textId="0878ACC2" w:rsidR="00D937A7" w:rsidRPr="00B17719" w:rsidRDefault="00D937A7" w:rsidP="00D937A7">
      <w:pPr>
        <w:pStyle w:val="Nivel3"/>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 xml:space="preserve">6.7.5. O fiscal técnico do contrato comunicará ao gestor do contrato, em tempo hábil, o término do contrato sob sua responsabilidade, com vistas à renovação tempestiva ou à prorrogação contratual </w:t>
      </w:r>
      <w:hyperlink r:id="rId52" w:anchor="art22" w:history="1">
        <w:r w:rsidRPr="00B17719">
          <w:rPr>
            <w:rStyle w:val="Hyperlink"/>
            <w:rFonts w:ascii="Consolas" w:hAnsi="Consolas"/>
            <w:color w:val="auto"/>
            <w:sz w:val="28"/>
            <w:szCs w:val="28"/>
            <w:u w:val="none"/>
          </w:rPr>
          <w:t xml:space="preserve">(Decreto nº </w:t>
        </w:r>
        <w:r w:rsidR="004C2D5B">
          <w:rPr>
            <w:rFonts w:ascii="Consolas" w:hAnsi="Consolas"/>
            <w:bCs/>
            <w:color w:val="auto"/>
            <w:sz w:val="28"/>
            <w:szCs w:val="28"/>
          </w:rPr>
          <w:t>1799</w:t>
        </w:r>
        <w:r w:rsidRPr="00B17719">
          <w:rPr>
            <w:rStyle w:val="Hyperlink"/>
            <w:rFonts w:ascii="Consolas" w:hAnsi="Consolas"/>
            <w:color w:val="auto"/>
            <w:sz w:val="28"/>
            <w:szCs w:val="28"/>
            <w:u w:val="none"/>
          </w:rPr>
          <w:t>, de 2024, art. 20, VII</w:t>
        </w:r>
      </w:hyperlink>
      <w:r w:rsidRPr="00B17719">
        <w:rPr>
          <w:rFonts w:ascii="Consolas" w:hAnsi="Consolas"/>
          <w:color w:val="auto"/>
          <w:sz w:val="28"/>
          <w:szCs w:val="28"/>
        </w:rPr>
        <w:t>).</w:t>
      </w:r>
    </w:p>
    <w:p w14:paraId="37E7E18D" w14:textId="748AB95C" w:rsidR="00815CEF" w:rsidRDefault="00815CEF" w:rsidP="00815CEF">
      <w:pPr>
        <w:pStyle w:val="Nivel3"/>
        <w:numPr>
          <w:ilvl w:val="0"/>
          <w:numId w:val="0"/>
        </w:numPr>
        <w:tabs>
          <w:tab w:val="left" w:pos="2117"/>
        </w:tabs>
        <w:spacing w:before="0" w:after="0" w:line="240" w:lineRule="auto"/>
        <w:rPr>
          <w:rFonts w:ascii="Consolas" w:hAnsi="Consolas"/>
          <w:b/>
          <w:color w:val="auto"/>
          <w:sz w:val="28"/>
          <w:szCs w:val="28"/>
        </w:rPr>
      </w:pPr>
    </w:p>
    <w:p w14:paraId="08F5E5C0" w14:textId="5C7BBCCE" w:rsidR="00E6220E" w:rsidRDefault="00E6220E" w:rsidP="00815CEF">
      <w:pPr>
        <w:pStyle w:val="Nivel3"/>
        <w:numPr>
          <w:ilvl w:val="0"/>
          <w:numId w:val="0"/>
        </w:numPr>
        <w:tabs>
          <w:tab w:val="left" w:pos="2117"/>
        </w:tabs>
        <w:spacing w:before="0" w:after="0" w:line="240" w:lineRule="auto"/>
        <w:rPr>
          <w:rFonts w:ascii="Consolas" w:hAnsi="Consolas"/>
          <w:b/>
          <w:color w:val="auto"/>
          <w:sz w:val="28"/>
          <w:szCs w:val="28"/>
        </w:rPr>
      </w:pPr>
    </w:p>
    <w:p w14:paraId="120724AC" w14:textId="37169B4C" w:rsidR="00E6220E" w:rsidRDefault="00E6220E" w:rsidP="00815CEF">
      <w:pPr>
        <w:pStyle w:val="Nivel3"/>
        <w:numPr>
          <w:ilvl w:val="0"/>
          <w:numId w:val="0"/>
        </w:numPr>
        <w:tabs>
          <w:tab w:val="left" w:pos="2117"/>
        </w:tabs>
        <w:spacing w:before="0" w:after="0" w:line="240" w:lineRule="auto"/>
        <w:rPr>
          <w:rFonts w:ascii="Consolas" w:hAnsi="Consolas"/>
          <w:b/>
          <w:color w:val="auto"/>
          <w:sz w:val="28"/>
          <w:szCs w:val="28"/>
        </w:rPr>
      </w:pPr>
    </w:p>
    <w:p w14:paraId="79509104" w14:textId="77777777" w:rsidR="00E6220E" w:rsidRDefault="00E6220E" w:rsidP="00815CEF">
      <w:pPr>
        <w:pStyle w:val="Nivel3"/>
        <w:numPr>
          <w:ilvl w:val="0"/>
          <w:numId w:val="0"/>
        </w:numPr>
        <w:tabs>
          <w:tab w:val="left" w:pos="2117"/>
        </w:tabs>
        <w:spacing w:before="0" w:after="0" w:line="240" w:lineRule="auto"/>
        <w:rPr>
          <w:rFonts w:ascii="Consolas" w:hAnsi="Consolas"/>
          <w:b/>
          <w:color w:val="auto"/>
          <w:sz w:val="28"/>
          <w:szCs w:val="28"/>
        </w:rPr>
      </w:pPr>
    </w:p>
    <w:p w14:paraId="430CC147" w14:textId="407567A1" w:rsidR="00D937A7" w:rsidRPr="00B17719" w:rsidRDefault="00D937A7" w:rsidP="00D937A7">
      <w:pPr>
        <w:pStyle w:val="Nivel3"/>
        <w:numPr>
          <w:ilvl w:val="0"/>
          <w:numId w:val="0"/>
        </w:numPr>
        <w:spacing w:before="0" w:after="0" w:line="240" w:lineRule="auto"/>
        <w:rPr>
          <w:rFonts w:ascii="Consolas" w:hAnsi="Consolas"/>
          <w:b/>
          <w:color w:val="auto"/>
          <w:sz w:val="28"/>
          <w:szCs w:val="28"/>
        </w:rPr>
      </w:pPr>
      <w:r w:rsidRPr="00B17719">
        <w:rPr>
          <w:rFonts w:ascii="Consolas" w:hAnsi="Consolas"/>
          <w:b/>
          <w:color w:val="auto"/>
          <w:sz w:val="28"/>
          <w:szCs w:val="28"/>
        </w:rPr>
        <w:lastRenderedPageBreak/>
        <w:t>FISCALIZAÇÃO ADMINISTRATIVA</w:t>
      </w:r>
    </w:p>
    <w:p w14:paraId="5B5F9190" w14:textId="77777777" w:rsidR="00D937A7" w:rsidRPr="00B17719" w:rsidRDefault="00D937A7" w:rsidP="00D937A7">
      <w:pPr>
        <w:pStyle w:val="Nivel3"/>
        <w:numPr>
          <w:ilvl w:val="0"/>
          <w:numId w:val="0"/>
        </w:numPr>
        <w:spacing w:before="0" w:after="0" w:line="240" w:lineRule="auto"/>
        <w:rPr>
          <w:rFonts w:ascii="Consolas" w:hAnsi="Consolas"/>
          <w:b/>
          <w:color w:val="auto"/>
          <w:sz w:val="28"/>
          <w:szCs w:val="28"/>
        </w:rPr>
      </w:pPr>
    </w:p>
    <w:p w14:paraId="7C603A2B" w14:textId="3E7C5DA2" w:rsidR="00D937A7" w:rsidRPr="00B17719" w:rsidRDefault="00D937A7" w:rsidP="00D937A7">
      <w:pPr>
        <w:pStyle w:val="Nivel2"/>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6.8. O fiscal administrativo do contrato verificará a manutenção das condições de habilitação da contratada, acompanhará o empenho, o pagamento, as garantias, as glosas e a formalização de apostilamento e termos aditivos, solicitando quaisquer documentos comprobatórios pertinentes, caso necessário (</w:t>
      </w:r>
      <w:hyperlink r:id="rId53" w:anchor="art23" w:history="1">
        <w:r w:rsidRPr="00B17719">
          <w:rPr>
            <w:rStyle w:val="Hyperlink"/>
            <w:rFonts w:ascii="Consolas" w:hAnsi="Consolas"/>
            <w:color w:val="auto"/>
            <w:sz w:val="28"/>
            <w:szCs w:val="28"/>
            <w:u w:val="none"/>
          </w:rPr>
          <w:t xml:space="preserve">Art. 21, I e II, do Decreto nº </w:t>
        </w:r>
        <w:r w:rsidR="004C2D5B">
          <w:rPr>
            <w:rFonts w:ascii="Consolas" w:hAnsi="Consolas"/>
            <w:bCs/>
            <w:color w:val="auto"/>
            <w:sz w:val="28"/>
            <w:szCs w:val="28"/>
          </w:rPr>
          <w:t>1799</w:t>
        </w:r>
        <w:r w:rsidRPr="00B17719">
          <w:rPr>
            <w:rStyle w:val="Hyperlink"/>
            <w:rFonts w:ascii="Consolas" w:hAnsi="Consolas"/>
            <w:color w:val="auto"/>
            <w:sz w:val="28"/>
            <w:szCs w:val="28"/>
            <w:u w:val="none"/>
          </w:rPr>
          <w:t>, de 2024</w:t>
        </w:r>
      </w:hyperlink>
      <w:r w:rsidRPr="00B17719">
        <w:rPr>
          <w:rFonts w:ascii="Consolas" w:hAnsi="Consolas"/>
          <w:color w:val="auto"/>
          <w:sz w:val="28"/>
          <w:szCs w:val="28"/>
        </w:rPr>
        <w:t>).</w:t>
      </w:r>
    </w:p>
    <w:p w14:paraId="12A4834D"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p>
    <w:p w14:paraId="4C4DE83B" w14:textId="3B593801" w:rsidR="00D937A7" w:rsidRPr="00B17719" w:rsidRDefault="00D937A7" w:rsidP="00D937A7">
      <w:pPr>
        <w:pStyle w:val="Nivel3"/>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6.8.1. Caso ocorra descumprimento das obrigações contratuais, o fiscal administrativo do contrato atuará tempestivamente na solução do problema, reportando ao gestor do contrato para que tome as providências cabíveis, quando ultrapassar a sua competência; (</w:t>
      </w:r>
      <w:hyperlink r:id="rId54" w:anchor="art23" w:history="1">
        <w:r w:rsidRPr="00B17719">
          <w:rPr>
            <w:rStyle w:val="Hyperlink"/>
            <w:rFonts w:ascii="Consolas" w:hAnsi="Consolas"/>
            <w:color w:val="auto"/>
            <w:sz w:val="28"/>
            <w:szCs w:val="28"/>
            <w:u w:val="none"/>
          </w:rPr>
          <w:t xml:space="preserve">Decreto nº </w:t>
        </w:r>
        <w:r w:rsidR="004C2D5B">
          <w:rPr>
            <w:rFonts w:ascii="Consolas" w:hAnsi="Consolas"/>
            <w:bCs/>
            <w:color w:val="auto"/>
            <w:sz w:val="28"/>
            <w:szCs w:val="28"/>
          </w:rPr>
          <w:t>1799</w:t>
        </w:r>
        <w:r w:rsidRPr="00B17719">
          <w:rPr>
            <w:rStyle w:val="Hyperlink"/>
            <w:rFonts w:ascii="Consolas" w:hAnsi="Consolas"/>
            <w:color w:val="auto"/>
            <w:sz w:val="28"/>
            <w:szCs w:val="28"/>
            <w:u w:val="none"/>
          </w:rPr>
          <w:t>, de 2024, art. 21, IV</w:t>
        </w:r>
      </w:hyperlink>
      <w:r w:rsidRPr="00B17719">
        <w:rPr>
          <w:rFonts w:ascii="Consolas" w:hAnsi="Consolas"/>
          <w:color w:val="auto"/>
          <w:sz w:val="28"/>
          <w:szCs w:val="28"/>
        </w:rPr>
        <w:t>).</w:t>
      </w:r>
    </w:p>
    <w:p w14:paraId="63D2EF4E" w14:textId="77777777" w:rsidR="00D937A7" w:rsidRPr="00B17719" w:rsidRDefault="00D937A7" w:rsidP="00D937A7">
      <w:pPr>
        <w:pStyle w:val="Nivel3"/>
        <w:numPr>
          <w:ilvl w:val="0"/>
          <w:numId w:val="0"/>
        </w:numPr>
        <w:spacing w:before="0" w:after="0" w:line="240" w:lineRule="auto"/>
        <w:rPr>
          <w:rFonts w:ascii="Consolas" w:hAnsi="Consolas"/>
          <w:color w:val="auto"/>
          <w:sz w:val="28"/>
          <w:szCs w:val="28"/>
        </w:rPr>
      </w:pPr>
    </w:p>
    <w:p w14:paraId="2E33754E" w14:textId="77777777" w:rsidR="00D937A7" w:rsidRPr="00B17719" w:rsidRDefault="00D937A7" w:rsidP="00D937A7">
      <w:pPr>
        <w:pStyle w:val="Nvel1-SemNumPreto"/>
        <w:rPr>
          <w:rFonts w:ascii="Consolas" w:hAnsi="Consolas"/>
          <w:sz w:val="28"/>
          <w:szCs w:val="28"/>
        </w:rPr>
      </w:pPr>
      <w:r w:rsidRPr="00B17719">
        <w:rPr>
          <w:rFonts w:ascii="Consolas" w:hAnsi="Consolas"/>
          <w:sz w:val="28"/>
          <w:szCs w:val="28"/>
        </w:rPr>
        <w:t>GESTOR DO CONTRATO</w:t>
      </w:r>
    </w:p>
    <w:p w14:paraId="0727EF61" w14:textId="77777777" w:rsidR="00D937A7" w:rsidRPr="00B17719" w:rsidRDefault="00D937A7" w:rsidP="00D937A7">
      <w:pPr>
        <w:pStyle w:val="Nvel1-SemNumPreto"/>
        <w:rPr>
          <w:rFonts w:ascii="Consolas" w:hAnsi="Consolas"/>
          <w:sz w:val="28"/>
          <w:szCs w:val="28"/>
        </w:rPr>
      </w:pPr>
    </w:p>
    <w:p w14:paraId="22171F00" w14:textId="18F999AF" w:rsidR="00D937A7" w:rsidRPr="00B17719" w:rsidRDefault="00D937A7" w:rsidP="00D937A7">
      <w:pPr>
        <w:pStyle w:val="Nivel2"/>
        <w:numPr>
          <w:ilvl w:val="0"/>
          <w:numId w:val="0"/>
        </w:numPr>
        <w:spacing w:before="0" w:after="0" w:line="240" w:lineRule="auto"/>
        <w:rPr>
          <w:rFonts w:ascii="Consolas" w:hAnsi="Consolas"/>
          <w:color w:val="auto"/>
          <w:sz w:val="28"/>
          <w:szCs w:val="28"/>
        </w:rPr>
      </w:pPr>
      <w:r w:rsidRPr="00B17719">
        <w:rPr>
          <w:rFonts w:ascii="Consolas" w:hAnsi="Consolas"/>
          <w:bCs/>
          <w:color w:val="auto"/>
          <w:sz w:val="28"/>
          <w:szCs w:val="28"/>
          <w:lang w:eastAsia="zh-CN" w:bidi="hi-IN"/>
        </w:rPr>
        <w:t>6.9.</w:t>
      </w:r>
      <w:r w:rsidRPr="00B17719">
        <w:rPr>
          <w:rFonts w:ascii="Consolas" w:hAnsi="Consolas"/>
          <w:b/>
          <w:bCs/>
          <w:color w:val="auto"/>
          <w:sz w:val="28"/>
          <w:szCs w:val="28"/>
          <w:lang w:eastAsia="zh-CN" w:bidi="hi-IN"/>
        </w:rPr>
        <w:t xml:space="preserve"> </w:t>
      </w:r>
      <w:r w:rsidRPr="00B17719">
        <w:rPr>
          <w:rFonts w:ascii="Consolas" w:hAnsi="Consolas"/>
          <w:color w:val="auto"/>
          <w:sz w:val="28"/>
          <w:szCs w:val="28"/>
        </w:rPr>
        <w:t xml:space="preserve">O gestor do contrato coordenará a atualização do processo de acompanhamento e fiscalização do contrato contendo todos os registros formais da execução no histórico de gerenciamento do contrato, a exemplo da ordem de serviço, do registro de ocorrências, das alterações e das prorrogações contratuais, elaborando relatório com vistas à verificação da necessidade de adequações do contrato para fins de atendimento da finalidade da administração. (Decreto nº </w:t>
      </w:r>
      <w:r w:rsidR="004C2D5B">
        <w:rPr>
          <w:rFonts w:ascii="Consolas" w:hAnsi="Consolas"/>
          <w:bCs/>
          <w:color w:val="auto"/>
          <w:sz w:val="28"/>
          <w:szCs w:val="28"/>
        </w:rPr>
        <w:t>1799</w:t>
      </w:r>
      <w:r w:rsidRPr="00B17719">
        <w:rPr>
          <w:rFonts w:ascii="Consolas" w:hAnsi="Consolas"/>
          <w:color w:val="auto"/>
          <w:sz w:val="28"/>
          <w:szCs w:val="28"/>
        </w:rPr>
        <w:t>, de 2024, art. 19, IV).</w:t>
      </w:r>
    </w:p>
    <w:p w14:paraId="6C0D16C4"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p>
    <w:p w14:paraId="4D2F6041" w14:textId="4743AA6C" w:rsidR="00D937A7" w:rsidRPr="00B17719" w:rsidRDefault="00D937A7" w:rsidP="00D937A7">
      <w:pPr>
        <w:pStyle w:val="Nivel2"/>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 xml:space="preserve">6.10. O gestor do contrato acompanhará os registros realizados pelos fiscais do contrato, de todas as ocorrências relacionadas à execução do contrato e as medidas adotadas, informando, se for o caso, à autoridade superior àquelas que ultrapassarem a sua competência. (Decreto nº </w:t>
      </w:r>
      <w:r w:rsidR="004C2D5B">
        <w:rPr>
          <w:rFonts w:ascii="Consolas" w:hAnsi="Consolas"/>
          <w:bCs/>
          <w:color w:val="auto"/>
          <w:sz w:val="28"/>
          <w:szCs w:val="28"/>
        </w:rPr>
        <w:t>1799</w:t>
      </w:r>
      <w:r w:rsidRPr="00B17719">
        <w:rPr>
          <w:rFonts w:ascii="Consolas" w:hAnsi="Consolas"/>
          <w:color w:val="auto"/>
          <w:sz w:val="28"/>
          <w:szCs w:val="28"/>
        </w:rPr>
        <w:t xml:space="preserve">, de 2024, art. 19, II). </w:t>
      </w:r>
    </w:p>
    <w:p w14:paraId="2D8C6B9D"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p>
    <w:p w14:paraId="7F09433E" w14:textId="0274CB00" w:rsidR="00D937A7" w:rsidRPr="00B17719" w:rsidRDefault="00D937A7" w:rsidP="00D937A7">
      <w:pPr>
        <w:pStyle w:val="Nivel2"/>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 xml:space="preserve">6.11. O gestor do contrato acompanhará a manutenção das condições de habilitação da contratada, para fins de empenho de despesa e pagamento, e anotará os problemas que obstem o fluxo normal da liquidação e do pagamento da despesa. (Decreto nº </w:t>
      </w:r>
      <w:r w:rsidR="004C2D5B">
        <w:rPr>
          <w:rFonts w:ascii="Consolas" w:hAnsi="Consolas"/>
          <w:bCs/>
          <w:color w:val="auto"/>
          <w:sz w:val="28"/>
          <w:szCs w:val="28"/>
        </w:rPr>
        <w:t>1799</w:t>
      </w:r>
      <w:r w:rsidRPr="00B17719">
        <w:rPr>
          <w:rFonts w:ascii="Consolas" w:hAnsi="Consolas"/>
          <w:color w:val="auto"/>
          <w:sz w:val="28"/>
          <w:szCs w:val="28"/>
        </w:rPr>
        <w:t xml:space="preserve">, de 2024, art. 19, III). </w:t>
      </w:r>
    </w:p>
    <w:p w14:paraId="2165A03B"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p>
    <w:p w14:paraId="52C0B0E7" w14:textId="6EDA98BE" w:rsidR="00D937A7" w:rsidRPr="00B17719" w:rsidRDefault="00D937A7" w:rsidP="00D937A7">
      <w:pPr>
        <w:pStyle w:val="Nivel2"/>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lastRenderedPageBreak/>
        <w:t xml:space="preserve">6.12. O gestor do contrato tomará providências para a formalização de processo administrativo de responsabilização para fins de aplicação de sanções, a ser conduzido pela comissão de que trata o art. 158 da Lei nº 14.133, de 2021, ou pelo agente ou pelo setor com competência para tal, conforme o caso. (Decreto nº </w:t>
      </w:r>
      <w:r w:rsidR="004C2D5B">
        <w:rPr>
          <w:rFonts w:ascii="Consolas" w:hAnsi="Consolas"/>
          <w:bCs/>
          <w:color w:val="auto"/>
          <w:sz w:val="28"/>
          <w:szCs w:val="28"/>
        </w:rPr>
        <w:t>1799</w:t>
      </w:r>
      <w:r w:rsidRPr="00B17719">
        <w:rPr>
          <w:rFonts w:ascii="Consolas" w:hAnsi="Consolas"/>
          <w:color w:val="auto"/>
          <w:sz w:val="28"/>
          <w:szCs w:val="28"/>
        </w:rPr>
        <w:t xml:space="preserve">, de 2024, art. 19, VIII). </w:t>
      </w:r>
    </w:p>
    <w:p w14:paraId="454F73F8"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p>
    <w:p w14:paraId="1420DA12"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6.13. O gestor do contrato deverá enviar a documentação pertinente ao setor de contratos para a formalização dos procedimentos de liquidação e pagamento, no valor dimensionado pela fiscalização e gestão nos termos do contrato.</w:t>
      </w:r>
    </w:p>
    <w:p w14:paraId="50120E8D" w14:textId="77777777" w:rsidR="004C2D5B" w:rsidRDefault="004C2D5B" w:rsidP="00D937A7">
      <w:pPr>
        <w:pStyle w:val="Nivel2"/>
        <w:numPr>
          <w:ilvl w:val="0"/>
          <w:numId w:val="0"/>
        </w:numPr>
        <w:spacing w:before="0" w:after="0" w:line="240" w:lineRule="auto"/>
        <w:rPr>
          <w:rFonts w:ascii="Consolas" w:hAnsi="Consolas"/>
          <w:color w:val="auto"/>
          <w:sz w:val="28"/>
          <w:szCs w:val="28"/>
        </w:rPr>
      </w:pPr>
    </w:p>
    <w:p w14:paraId="7046E370" w14:textId="77777777" w:rsidR="00D937A7" w:rsidRPr="00B17719" w:rsidRDefault="00D937A7" w:rsidP="00D937A7">
      <w:pPr>
        <w:pStyle w:val="Nivel01"/>
        <w:rPr>
          <w:rFonts w:ascii="Consolas" w:hAnsi="Consolas"/>
          <w:sz w:val="28"/>
          <w:szCs w:val="28"/>
        </w:rPr>
      </w:pPr>
      <w:r w:rsidRPr="00B17719">
        <w:rPr>
          <w:rFonts w:ascii="Consolas" w:hAnsi="Consolas"/>
          <w:sz w:val="28"/>
          <w:szCs w:val="28"/>
        </w:rPr>
        <w:t xml:space="preserve">7. CRITÉRIOS DE MEDIÇÃO E DE PAGAMENTO: </w:t>
      </w:r>
    </w:p>
    <w:p w14:paraId="6A90333A" w14:textId="77777777" w:rsidR="00D937A7" w:rsidRPr="00B17719" w:rsidRDefault="00D937A7" w:rsidP="00D937A7">
      <w:pPr>
        <w:jc w:val="both"/>
        <w:rPr>
          <w:rFonts w:ascii="Consolas" w:hAnsi="Consolas" w:cs="Arial"/>
          <w:sz w:val="28"/>
          <w:szCs w:val="28"/>
        </w:rPr>
      </w:pPr>
    </w:p>
    <w:p w14:paraId="390A1582" w14:textId="77777777" w:rsidR="00D937A7" w:rsidRPr="00B17719" w:rsidRDefault="00D937A7" w:rsidP="00D937A7">
      <w:pPr>
        <w:pStyle w:val="Nvel1-SemNumPreto"/>
        <w:rPr>
          <w:rFonts w:ascii="Consolas" w:hAnsi="Consolas"/>
          <w:sz w:val="28"/>
          <w:szCs w:val="28"/>
        </w:rPr>
      </w:pPr>
      <w:r w:rsidRPr="00B17719">
        <w:rPr>
          <w:rFonts w:ascii="Consolas" w:hAnsi="Consolas"/>
          <w:sz w:val="28"/>
          <w:szCs w:val="28"/>
        </w:rPr>
        <w:t>RECEBIMENTO</w:t>
      </w:r>
    </w:p>
    <w:p w14:paraId="52E7E31C" w14:textId="77777777" w:rsidR="00D937A7" w:rsidRPr="00B17719" w:rsidRDefault="00D937A7" w:rsidP="00D937A7">
      <w:pPr>
        <w:pStyle w:val="Nvel1-SemNumPreto"/>
        <w:rPr>
          <w:rFonts w:ascii="Consolas" w:hAnsi="Consolas"/>
          <w:sz w:val="28"/>
          <w:szCs w:val="28"/>
        </w:rPr>
      </w:pPr>
    </w:p>
    <w:p w14:paraId="25007C92"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 xml:space="preserve">7.1. Os bens serão recebidos provisoriamente, de forma sumária, no ato da entrega, juntamente com a </w:t>
      </w:r>
      <w:r w:rsidRPr="00B17719">
        <w:rPr>
          <w:rFonts w:ascii="Consolas" w:eastAsia="Calibri" w:hAnsi="Consolas"/>
          <w:color w:val="auto"/>
          <w:sz w:val="28"/>
          <w:szCs w:val="28"/>
        </w:rPr>
        <w:t>nota</w:t>
      </w:r>
      <w:r w:rsidRPr="00B17719">
        <w:rPr>
          <w:rFonts w:ascii="Consolas" w:hAnsi="Consolas"/>
          <w:color w:val="auto"/>
          <w:sz w:val="28"/>
          <w:szCs w:val="28"/>
        </w:rPr>
        <w:t xml:space="preserve"> fiscal ou instrumento de cobrança equivalente, pelo(a) responsável pelo acompanhamento e fiscalização do contrato, para efeito de posterior verificação de sua conformidade com as especificações constantes no Termo de Referência e na proposta.</w:t>
      </w:r>
    </w:p>
    <w:p w14:paraId="1EB7A6E3"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p>
    <w:p w14:paraId="068A0EA3"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7.2. Os bens poderão ser rejeitados, no todo ou em parte, inclusive antes do recebimento provisório, quando em desacordo com as especificações constantes no Termo de Referência e na proposta, devendo ser substituídos no prazo de 05 (cinco) dias, a contar da notificação da contratada, às suas custas, sem prejuízo da aplicação das penalidades.</w:t>
      </w:r>
    </w:p>
    <w:p w14:paraId="79603138"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p>
    <w:p w14:paraId="7A4D1F69"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7.3. O recebimento definitivo ocorrerá no prazo de 05 (cinco) dias, a contar do recebimento provisório, após a verificação da qualidade e quantidade dos bens e consequente aceitação mediante termo detalhado.</w:t>
      </w:r>
    </w:p>
    <w:p w14:paraId="7BBAF8E6"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p>
    <w:p w14:paraId="570CB0C8" w14:textId="40EF168E" w:rsidR="002E20B2" w:rsidRDefault="00D937A7" w:rsidP="00D937A7">
      <w:pPr>
        <w:pStyle w:val="Nivel2"/>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7.4. O prazo para recebimento definitivo poderá ser excepcionalmente prorrogado, de forma justificada, por igual período, quando houver necessidade de diligências para a aferição do atendimento das exigências contratuais.</w:t>
      </w:r>
    </w:p>
    <w:p w14:paraId="4D5318A9" w14:textId="46509060" w:rsidR="00D937A7" w:rsidRPr="00B17719" w:rsidRDefault="00D937A7" w:rsidP="00D937A7">
      <w:pPr>
        <w:pStyle w:val="Nivel2"/>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lastRenderedPageBreak/>
        <w:t xml:space="preserve">7.5. No caso de controvérsia sobre a execução do objeto, quanto à dimensão, qualidade e quantidade, deverá ser observado o teor do </w:t>
      </w:r>
      <w:hyperlink r:id="rId55" w:anchor="art143" w:history="1">
        <w:r w:rsidRPr="00B17719">
          <w:rPr>
            <w:rStyle w:val="Hyperlink"/>
            <w:rFonts w:ascii="Consolas" w:hAnsi="Consolas"/>
            <w:color w:val="auto"/>
            <w:sz w:val="28"/>
            <w:szCs w:val="28"/>
            <w:u w:val="none"/>
          </w:rPr>
          <w:t>art. 143 da Lei nº 14.133, de 2021</w:t>
        </w:r>
      </w:hyperlink>
      <w:r w:rsidRPr="00B17719">
        <w:rPr>
          <w:rFonts w:ascii="Consolas" w:hAnsi="Consolas"/>
          <w:color w:val="auto"/>
          <w:sz w:val="28"/>
          <w:szCs w:val="28"/>
        </w:rPr>
        <w:t xml:space="preserve">, comunicando-se à empresa para emissão de Nota Fiscal no que </w:t>
      </w:r>
      <w:r w:rsidR="003B3A47" w:rsidRPr="00B17719">
        <w:rPr>
          <w:rFonts w:ascii="Consolas" w:hAnsi="Consolas"/>
          <w:color w:val="auto"/>
          <w:sz w:val="28"/>
          <w:szCs w:val="28"/>
        </w:rPr>
        <w:t>pertence</w:t>
      </w:r>
      <w:r w:rsidRPr="00B17719">
        <w:rPr>
          <w:rFonts w:ascii="Consolas" w:hAnsi="Consolas"/>
          <w:color w:val="auto"/>
          <w:sz w:val="28"/>
          <w:szCs w:val="28"/>
        </w:rPr>
        <w:t xml:space="preserve"> à parcela incontroversa da execução do objeto, para efeito de liquidação e pagamento.</w:t>
      </w:r>
    </w:p>
    <w:p w14:paraId="72583D2C" w14:textId="77777777" w:rsidR="00D22389" w:rsidRPr="00B17719" w:rsidRDefault="00D22389" w:rsidP="00D937A7">
      <w:pPr>
        <w:pStyle w:val="Nivel2"/>
        <w:numPr>
          <w:ilvl w:val="0"/>
          <w:numId w:val="0"/>
        </w:numPr>
        <w:spacing w:before="0" w:after="0" w:line="240" w:lineRule="auto"/>
        <w:rPr>
          <w:rFonts w:ascii="Consolas" w:hAnsi="Consolas"/>
          <w:color w:val="auto"/>
          <w:sz w:val="28"/>
          <w:szCs w:val="28"/>
        </w:rPr>
      </w:pPr>
    </w:p>
    <w:p w14:paraId="07E5F5B9"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7.6. O prazo para a solução, pelo contratado, de inconsistências na execução do objeto ou de saneamento da nota fiscal ou de instrumento de cobrança equivalente, verificadas pela Administração durante a análise prévia à liquidação de despesa, não será computado para os fins do recebimento definitivo.</w:t>
      </w:r>
    </w:p>
    <w:p w14:paraId="1C106405"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p>
    <w:p w14:paraId="3BD9D4EE"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7.7. O recebimento provisório ou definitivo não excluirá a responsabilidade civil pela solidez e pela segurança dos bens nem a responsabilidade ético-profissional pela perfeita execução do contrato.</w:t>
      </w:r>
    </w:p>
    <w:p w14:paraId="2ECA8262"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p>
    <w:p w14:paraId="29F8ADDD" w14:textId="77777777" w:rsidR="00D937A7" w:rsidRPr="00B17719" w:rsidRDefault="00D937A7" w:rsidP="00D937A7">
      <w:pPr>
        <w:pStyle w:val="Nvel1-SemNumPreto"/>
        <w:rPr>
          <w:rFonts w:ascii="Consolas" w:hAnsi="Consolas"/>
          <w:sz w:val="28"/>
          <w:szCs w:val="28"/>
        </w:rPr>
      </w:pPr>
      <w:r w:rsidRPr="00B17719">
        <w:rPr>
          <w:rFonts w:ascii="Consolas" w:hAnsi="Consolas"/>
          <w:sz w:val="28"/>
          <w:szCs w:val="28"/>
        </w:rPr>
        <w:t>LIQUIDAÇÃO</w:t>
      </w:r>
    </w:p>
    <w:p w14:paraId="4432BCF8" w14:textId="77777777" w:rsidR="00D937A7" w:rsidRPr="00B17719" w:rsidRDefault="00D937A7" w:rsidP="00D937A7">
      <w:pPr>
        <w:pStyle w:val="Nvel1-SemNumPreto"/>
        <w:rPr>
          <w:rFonts w:ascii="Consolas" w:hAnsi="Consolas"/>
          <w:sz w:val="28"/>
          <w:szCs w:val="28"/>
        </w:rPr>
      </w:pPr>
    </w:p>
    <w:p w14:paraId="69884D15"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7.8. Recebida a Nota Fiscal ou documento de cobrança equivalente, correrá o prazo de dez dias úteis para fins de liquidação, na forma desta seção, prorrogáveis por igual período, nos termos do art. 7º, §3</w:t>
      </w:r>
      <w:r w:rsidRPr="00B17719">
        <w:rPr>
          <w:rStyle w:val="Hyperlink"/>
          <w:rFonts w:ascii="Consolas" w:hAnsi="Consolas"/>
          <w:color w:val="auto"/>
          <w:sz w:val="28"/>
          <w:szCs w:val="28"/>
          <w:u w:val="none"/>
        </w:rPr>
        <w:t>º da Instrução Normativa SEGES/ME nº 77/2022</w:t>
      </w:r>
      <w:r w:rsidRPr="00B17719">
        <w:rPr>
          <w:rFonts w:ascii="Consolas" w:hAnsi="Consolas"/>
          <w:color w:val="auto"/>
          <w:sz w:val="28"/>
          <w:szCs w:val="28"/>
        </w:rPr>
        <w:t>.</w:t>
      </w:r>
    </w:p>
    <w:p w14:paraId="2D021A69"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p>
    <w:p w14:paraId="44BC0AAE" w14:textId="77777777" w:rsidR="00D937A7" w:rsidRPr="00B17719" w:rsidRDefault="00D937A7" w:rsidP="00D937A7">
      <w:pPr>
        <w:pStyle w:val="Nivel3"/>
        <w:numPr>
          <w:ilvl w:val="0"/>
          <w:numId w:val="0"/>
        </w:numPr>
        <w:spacing w:before="0" w:after="0" w:line="240" w:lineRule="auto"/>
        <w:rPr>
          <w:rFonts w:ascii="Consolas" w:hAnsi="Consolas"/>
          <w:color w:val="auto"/>
          <w:sz w:val="28"/>
          <w:szCs w:val="28"/>
          <w:lang w:eastAsia="pt-BR"/>
        </w:rPr>
      </w:pPr>
      <w:r w:rsidRPr="00B17719">
        <w:rPr>
          <w:rFonts w:ascii="Consolas" w:hAnsi="Consolas"/>
          <w:color w:val="auto"/>
          <w:sz w:val="28"/>
          <w:szCs w:val="28"/>
        </w:rPr>
        <w:t xml:space="preserve">7.8.1. O prazo de que trata o item anterior será reduzido à metade, mantendo-se a possibilidade de prorrogação, no caso de contratações decorrentes de despesas cujos valores não ultrapassem o limite de que trata o </w:t>
      </w:r>
      <w:hyperlink r:id="rId56" w:anchor="art75" w:history="1">
        <w:r w:rsidRPr="00B17719">
          <w:rPr>
            <w:rStyle w:val="Hyperlink"/>
            <w:rFonts w:ascii="Consolas" w:hAnsi="Consolas"/>
            <w:color w:val="auto"/>
            <w:sz w:val="28"/>
            <w:szCs w:val="28"/>
            <w:u w:val="none"/>
          </w:rPr>
          <w:t>inciso II do art. 75 da Lei nº 14.133, de 2021</w:t>
        </w:r>
      </w:hyperlink>
      <w:r w:rsidRPr="00B17719">
        <w:rPr>
          <w:rFonts w:ascii="Consolas" w:hAnsi="Consolas"/>
          <w:color w:val="auto"/>
          <w:sz w:val="28"/>
          <w:szCs w:val="28"/>
        </w:rPr>
        <w:t>.</w:t>
      </w:r>
    </w:p>
    <w:p w14:paraId="7CF29B8F" w14:textId="77777777" w:rsidR="00D937A7" w:rsidRPr="00B17719" w:rsidRDefault="00D937A7" w:rsidP="00D937A7">
      <w:pPr>
        <w:pStyle w:val="Nivel3"/>
        <w:numPr>
          <w:ilvl w:val="0"/>
          <w:numId w:val="0"/>
        </w:numPr>
        <w:spacing w:before="0" w:after="0" w:line="240" w:lineRule="auto"/>
        <w:rPr>
          <w:rFonts w:ascii="Consolas" w:hAnsi="Consolas"/>
          <w:color w:val="auto"/>
          <w:sz w:val="28"/>
          <w:szCs w:val="28"/>
        </w:rPr>
      </w:pPr>
    </w:p>
    <w:p w14:paraId="0246C1CD"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 xml:space="preserve">7.9. Para fins de liquidação, o setor competente deverá verificar se a nota fiscal ou instrumento de cobrança equivalente apresentado expressa os elementos necessários e essenciais do documento, tais como: </w:t>
      </w:r>
    </w:p>
    <w:p w14:paraId="1030D3E0" w14:textId="77777777" w:rsidR="00800767" w:rsidRDefault="00800767" w:rsidP="00D937A7">
      <w:pPr>
        <w:pStyle w:val="Nivel3"/>
        <w:numPr>
          <w:ilvl w:val="0"/>
          <w:numId w:val="0"/>
        </w:numPr>
        <w:spacing w:before="0" w:after="0" w:line="240" w:lineRule="auto"/>
        <w:rPr>
          <w:rFonts w:ascii="Consolas" w:hAnsi="Consolas"/>
          <w:color w:val="auto"/>
          <w:sz w:val="28"/>
          <w:szCs w:val="28"/>
        </w:rPr>
      </w:pPr>
    </w:p>
    <w:p w14:paraId="712E6096" w14:textId="6168E548" w:rsidR="00D937A7" w:rsidRPr="00B17719" w:rsidRDefault="00D937A7" w:rsidP="00D937A7">
      <w:pPr>
        <w:pStyle w:val="Nivel3"/>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7.9.1. O prazo de validade;</w:t>
      </w:r>
    </w:p>
    <w:p w14:paraId="1B3C52E8" w14:textId="77777777" w:rsidR="00D937A7" w:rsidRPr="00B17719" w:rsidRDefault="00D937A7" w:rsidP="00D937A7">
      <w:pPr>
        <w:pStyle w:val="Nivel3"/>
        <w:numPr>
          <w:ilvl w:val="0"/>
          <w:numId w:val="0"/>
        </w:numPr>
        <w:spacing w:before="0" w:after="0" w:line="240" w:lineRule="auto"/>
        <w:rPr>
          <w:rFonts w:ascii="Consolas" w:hAnsi="Consolas"/>
          <w:color w:val="auto"/>
          <w:sz w:val="28"/>
          <w:szCs w:val="28"/>
        </w:rPr>
      </w:pPr>
    </w:p>
    <w:p w14:paraId="74453DDC" w14:textId="77777777" w:rsidR="00D937A7" w:rsidRPr="00B17719" w:rsidRDefault="00D937A7" w:rsidP="00D937A7">
      <w:pPr>
        <w:pStyle w:val="Nivel3"/>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lastRenderedPageBreak/>
        <w:t xml:space="preserve">7.9.2. A data da emissão; </w:t>
      </w:r>
    </w:p>
    <w:p w14:paraId="1F6307E0" w14:textId="77777777" w:rsidR="00D937A7" w:rsidRPr="00B17719" w:rsidRDefault="00D937A7" w:rsidP="00D937A7">
      <w:pPr>
        <w:pStyle w:val="Nivel3"/>
        <w:numPr>
          <w:ilvl w:val="0"/>
          <w:numId w:val="0"/>
        </w:numPr>
        <w:spacing w:before="0" w:after="0" w:line="240" w:lineRule="auto"/>
        <w:rPr>
          <w:rFonts w:ascii="Consolas" w:hAnsi="Consolas"/>
          <w:color w:val="auto"/>
          <w:sz w:val="28"/>
          <w:szCs w:val="28"/>
        </w:rPr>
      </w:pPr>
    </w:p>
    <w:p w14:paraId="3531E608" w14:textId="77777777" w:rsidR="00D937A7" w:rsidRPr="00B17719" w:rsidRDefault="00D937A7" w:rsidP="00D937A7">
      <w:pPr>
        <w:pStyle w:val="Nivel3"/>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 xml:space="preserve">7.9.3. Os dados do contrato e do órgão contratante; </w:t>
      </w:r>
    </w:p>
    <w:p w14:paraId="56528996" w14:textId="77777777" w:rsidR="00D937A7" w:rsidRPr="00B17719" w:rsidRDefault="00D937A7" w:rsidP="00D937A7">
      <w:pPr>
        <w:pStyle w:val="Nivel3"/>
        <w:numPr>
          <w:ilvl w:val="0"/>
          <w:numId w:val="0"/>
        </w:numPr>
        <w:spacing w:before="0" w:after="0" w:line="240" w:lineRule="auto"/>
        <w:rPr>
          <w:rFonts w:ascii="Consolas" w:hAnsi="Consolas"/>
          <w:color w:val="auto"/>
          <w:sz w:val="28"/>
          <w:szCs w:val="28"/>
        </w:rPr>
      </w:pPr>
    </w:p>
    <w:p w14:paraId="377520AD" w14:textId="77777777" w:rsidR="00D937A7" w:rsidRPr="00B17719" w:rsidRDefault="00D937A7" w:rsidP="00D937A7">
      <w:pPr>
        <w:pStyle w:val="Nivel3"/>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 xml:space="preserve">7.9.4. O período respectivo de execução do contrato; </w:t>
      </w:r>
    </w:p>
    <w:p w14:paraId="237356E1" w14:textId="77777777" w:rsidR="00D937A7" w:rsidRPr="00B17719" w:rsidRDefault="00D937A7" w:rsidP="00D937A7">
      <w:pPr>
        <w:pStyle w:val="Nivel3"/>
        <w:numPr>
          <w:ilvl w:val="0"/>
          <w:numId w:val="0"/>
        </w:numPr>
        <w:spacing w:before="0" w:after="0" w:line="240" w:lineRule="auto"/>
        <w:rPr>
          <w:rFonts w:ascii="Consolas" w:hAnsi="Consolas"/>
          <w:color w:val="auto"/>
          <w:sz w:val="28"/>
          <w:szCs w:val="28"/>
        </w:rPr>
      </w:pPr>
    </w:p>
    <w:p w14:paraId="1AD8BAE6" w14:textId="77777777" w:rsidR="00D937A7" w:rsidRPr="00B17719" w:rsidRDefault="00D937A7" w:rsidP="00D937A7">
      <w:pPr>
        <w:pStyle w:val="Nivel3"/>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 xml:space="preserve">7.9.5. O valor a pagar; e </w:t>
      </w:r>
    </w:p>
    <w:p w14:paraId="0786D623" w14:textId="77777777" w:rsidR="00D937A7" w:rsidRPr="00B17719" w:rsidRDefault="00D937A7" w:rsidP="00D937A7">
      <w:pPr>
        <w:pStyle w:val="Nivel3"/>
        <w:numPr>
          <w:ilvl w:val="0"/>
          <w:numId w:val="0"/>
        </w:numPr>
        <w:spacing w:before="0" w:after="0" w:line="240" w:lineRule="auto"/>
        <w:rPr>
          <w:rFonts w:ascii="Consolas" w:hAnsi="Consolas"/>
          <w:color w:val="auto"/>
          <w:sz w:val="28"/>
          <w:szCs w:val="28"/>
        </w:rPr>
      </w:pPr>
    </w:p>
    <w:p w14:paraId="4C50CA18" w14:textId="00519E40" w:rsidR="001D6EF3" w:rsidRDefault="00D937A7" w:rsidP="00880CE6">
      <w:pPr>
        <w:pStyle w:val="Nivel3"/>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7.9.6. Eventual destaque do valor de retenções tributárias cabíveis.</w:t>
      </w:r>
    </w:p>
    <w:p w14:paraId="421FA8DF" w14:textId="77777777" w:rsidR="005B61B8" w:rsidRDefault="005B61B8" w:rsidP="00880CE6">
      <w:pPr>
        <w:pStyle w:val="Nivel3"/>
        <w:numPr>
          <w:ilvl w:val="0"/>
          <w:numId w:val="0"/>
        </w:numPr>
        <w:spacing w:before="0" w:after="0" w:line="240" w:lineRule="auto"/>
        <w:rPr>
          <w:rFonts w:ascii="Consolas" w:hAnsi="Consolas"/>
          <w:color w:val="auto"/>
          <w:sz w:val="28"/>
          <w:szCs w:val="28"/>
        </w:rPr>
      </w:pPr>
    </w:p>
    <w:p w14:paraId="3DF220AF" w14:textId="27784737" w:rsidR="00D937A7" w:rsidRPr="00B17719" w:rsidRDefault="00D937A7" w:rsidP="00D937A7">
      <w:pPr>
        <w:pStyle w:val="Nivel2"/>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 xml:space="preserve">7.10. </w:t>
      </w:r>
      <w:r w:rsidRPr="00B17719">
        <w:rPr>
          <w:rFonts w:ascii="Consolas" w:eastAsia="Calibri" w:hAnsi="Consolas"/>
          <w:color w:val="auto"/>
          <w:sz w:val="28"/>
          <w:szCs w:val="28"/>
        </w:rPr>
        <w:t xml:space="preserve">Havendo erro na apresentação da nota fiscal ou instrumento de cobrança equivalente, ou circunstância que impeça a </w:t>
      </w:r>
      <w:r w:rsidRPr="00B17719">
        <w:rPr>
          <w:rFonts w:ascii="Consolas" w:hAnsi="Consolas"/>
          <w:color w:val="auto"/>
          <w:sz w:val="28"/>
          <w:szCs w:val="28"/>
        </w:rPr>
        <w:t>liquidação da despesa, esta ficará sobrestada até que o contratado providencie as medidas saneadoras, reiniciando-se o prazo após a comprovação da regularização da situação, sem ônus ao contratante;</w:t>
      </w:r>
    </w:p>
    <w:p w14:paraId="0CDCAED9"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p>
    <w:p w14:paraId="5C0DF051" w14:textId="2F41232C" w:rsidR="002E20B2" w:rsidRDefault="00D937A7" w:rsidP="00D937A7">
      <w:pPr>
        <w:pStyle w:val="Nivel2"/>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 xml:space="preserve">7.11. A nota fiscal ou instrumento de cobrança equivalente deverá ser obrigatoriamente acompanhado da comprovação da regularidade fiscal, constatada por meio de consulta on-line ao SICAF ou, na impossibilidade de acesso ao referido Sistema, mediante consulta aos sítios eletrônicos oficiais ou à documentação mencionada no </w:t>
      </w:r>
      <w:hyperlink r:id="rId57" w:anchor="art68" w:history="1">
        <w:r w:rsidRPr="00B17719">
          <w:rPr>
            <w:rStyle w:val="Hyperlink"/>
            <w:rFonts w:ascii="Consolas" w:hAnsi="Consolas"/>
            <w:color w:val="auto"/>
            <w:sz w:val="28"/>
            <w:szCs w:val="28"/>
            <w:u w:val="none"/>
          </w:rPr>
          <w:t xml:space="preserve">art. 68 da Lei nº 14.133, de 2021.  </w:t>
        </w:r>
      </w:hyperlink>
      <w:r w:rsidRPr="00B17719">
        <w:rPr>
          <w:rFonts w:ascii="Consolas" w:hAnsi="Consolas"/>
          <w:color w:val="auto"/>
          <w:sz w:val="28"/>
          <w:szCs w:val="28"/>
        </w:rPr>
        <w:t xml:space="preserve"> </w:t>
      </w:r>
    </w:p>
    <w:p w14:paraId="1755B342" w14:textId="77777777" w:rsidR="00C61CB0" w:rsidRPr="00B17719" w:rsidRDefault="00C61CB0" w:rsidP="00D937A7">
      <w:pPr>
        <w:pStyle w:val="Nivel2"/>
        <w:numPr>
          <w:ilvl w:val="0"/>
          <w:numId w:val="0"/>
        </w:numPr>
        <w:spacing w:before="0" w:after="0" w:line="240" w:lineRule="auto"/>
        <w:rPr>
          <w:rFonts w:ascii="Consolas" w:hAnsi="Consolas"/>
          <w:color w:val="auto"/>
          <w:sz w:val="28"/>
          <w:szCs w:val="28"/>
        </w:rPr>
      </w:pPr>
    </w:p>
    <w:p w14:paraId="06E171C6" w14:textId="3E2FAE15" w:rsidR="00D937A7" w:rsidRPr="00B17719" w:rsidRDefault="00D937A7" w:rsidP="00D937A7">
      <w:pPr>
        <w:pStyle w:val="Nivel2"/>
        <w:numPr>
          <w:ilvl w:val="0"/>
          <w:numId w:val="0"/>
        </w:numPr>
        <w:spacing w:before="0" w:after="0" w:line="240" w:lineRule="auto"/>
        <w:rPr>
          <w:rFonts w:ascii="Consolas" w:hAnsi="Consolas"/>
          <w:color w:val="auto"/>
          <w:sz w:val="28"/>
          <w:szCs w:val="28"/>
          <w:lang w:eastAsia="pt-BR"/>
        </w:rPr>
      </w:pPr>
      <w:r w:rsidRPr="00B17719">
        <w:rPr>
          <w:rFonts w:ascii="Consolas" w:hAnsi="Consolas"/>
          <w:color w:val="auto"/>
          <w:sz w:val="28"/>
          <w:szCs w:val="28"/>
        </w:rPr>
        <w:t xml:space="preserve">7.12. A Administração deverá realizar consulta ao SICAF para: </w:t>
      </w:r>
    </w:p>
    <w:p w14:paraId="11D6704E"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p>
    <w:p w14:paraId="6AB8B36B" w14:textId="36DA2034" w:rsidR="004606C3" w:rsidRPr="00B17719" w:rsidRDefault="00D937A7" w:rsidP="00D937A7">
      <w:pPr>
        <w:pStyle w:val="Nivel2"/>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 xml:space="preserve">a) verificar a manutenção das condições de habilitação exigidas no edital; </w:t>
      </w:r>
    </w:p>
    <w:p w14:paraId="1946E42E" w14:textId="6DD01408" w:rsidR="00D937A7" w:rsidRDefault="00D937A7" w:rsidP="00D937A7">
      <w:pPr>
        <w:pStyle w:val="Nivel2"/>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b) identificar possível razão que impeça a participação em licitação, no âmbito do órgão ou entidade, proibição de contratar com o Poder Público, bem como ocorrências impeditivas indiretas.</w:t>
      </w:r>
    </w:p>
    <w:p w14:paraId="629D5C82" w14:textId="77777777" w:rsidR="004B4B2D" w:rsidRPr="00B17719" w:rsidRDefault="004B4B2D" w:rsidP="00D937A7">
      <w:pPr>
        <w:pStyle w:val="Nivel2"/>
        <w:numPr>
          <w:ilvl w:val="0"/>
          <w:numId w:val="0"/>
        </w:numPr>
        <w:spacing w:before="0" w:after="0" w:line="240" w:lineRule="auto"/>
        <w:rPr>
          <w:rFonts w:ascii="Consolas" w:hAnsi="Consolas"/>
          <w:color w:val="auto"/>
          <w:sz w:val="28"/>
          <w:szCs w:val="28"/>
        </w:rPr>
      </w:pPr>
    </w:p>
    <w:p w14:paraId="4FAC66CB" w14:textId="410AC7B3" w:rsidR="00D937A7" w:rsidRPr="00B17719" w:rsidRDefault="00D937A7" w:rsidP="00D937A7">
      <w:pPr>
        <w:pStyle w:val="Nivel2"/>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 xml:space="preserve">7.13. Constatando-se, junto ao SICAF, a situação de irregularidade do contratado, será providenciada sua notificação, por escrito, para que, no prazo de 5 (cinco) dias úteis, regularize sua situação ou, no mesmo prazo, apresente sua </w:t>
      </w:r>
      <w:r w:rsidRPr="00B17719">
        <w:rPr>
          <w:rFonts w:ascii="Consolas" w:hAnsi="Consolas"/>
          <w:color w:val="auto"/>
          <w:sz w:val="28"/>
          <w:szCs w:val="28"/>
        </w:rPr>
        <w:lastRenderedPageBreak/>
        <w:t>defesa. O prazo poderá ser prorrogado uma vez, por igual período, a critério do contratante.</w:t>
      </w:r>
    </w:p>
    <w:p w14:paraId="23F0486C"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p>
    <w:p w14:paraId="5417266F"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 xml:space="preserve">7.14. Não havendo regularização ou sendo a defesa considerada improcedente, o contratante deverá comunicar aos órgãos responsáveis pela fiscalização da regularidade fiscal quanto à inadimplência do contratado, bem como quanto à existência de pagamento a ser efetuado, para que sejam acionados os meios pertinentes e necessários para garantir o recebimento de seus créditos.  </w:t>
      </w:r>
    </w:p>
    <w:p w14:paraId="172A49F1"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p>
    <w:p w14:paraId="4C635F51"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 xml:space="preserve">7.15. Persistindo a irregularidade, o contratante deverá adotar as medidas necessárias à rescisão contratual nos autos do processo administrativo correspondente, assegurada ao contratado a ampla defesa. </w:t>
      </w:r>
    </w:p>
    <w:p w14:paraId="1B4C8C2E"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p>
    <w:p w14:paraId="62AA8DCF"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 xml:space="preserve">7.16. Havendo a efetiva execução do objeto, os pagamentos serão realizados normalmente, até que se decida pela rescisão do contrato, caso o contratado não regularize sua situação junto ao SICAF.  </w:t>
      </w:r>
    </w:p>
    <w:p w14:paraId="22E73516" w14:textId="77777777" w:rsidR="00A65BC6" w:rsidRDefault="00A65BC6" w:rsidP="00D937A7">
      <w:pPr>
        <w:pStyle w:val="Nvel1-SemNumPreto"/>
        <w:rPr>
          <w:rFonts w:ascii="Consolas" w:hAnsi="Consolas"/>
          <w:sz w:val="28"/>
          <w:szCs w:val="28"/>
        </w:rPr>
      </w:pPr>
    </w:p>
    <w:p w14:paraId="1752AD2C" w14:textId="4900130A" w:rsidR="00D937A7" w:rsidRPr="00B17719" w:rsidRDefault="00D937A7" w:rsidP="00D937A7">
      <w:pPr>
        <w:pStyle w:val="Nvel1-SemNumPreto"/>
        <w:rPr>
          <w:rFonts w:ascii="Consolas" w:hAnsi="Consolas"/>
          <w:sz w:val="28"/>
          <w:szCs w:val="28"/>
        </w:rPr>
      </w:pPr>
      <w:r w:rsidRPr="00B17719">
        <w:rPr>
          <w:rFonts w:ascii="Consolas" w:hAnsi="Consolas"/>
          <w:sz w:val="28"/>
          <w:szCs w:val="28"/>
        </w:rPr>
        <w:t>PRAZO DE PAGAMENTO</w:t>
      </w:r>
    </w:p>
    <w:p w14:paraId="59CA25E2" w14:textId="77777777" w:rsidR="00D937A7" w:rsidRPr="00B17719" w:rsidRDefault="00D937A7" w:rsidP="00D937A7">
      <w:pPr>
        <w:pStyle w:val="Nvel1-SemNumPreto"/>
        <w:rPr>
          <w:rFonts w:ascii="Consolas" w:hAnsi="Consolas"/>
          <w:sz w:val="28"/>
          <w:szCs w:val="28"/>
        </w:rPr>
      </w:pPr>
    </w:p>
    <w:p w14:paraId="3B1C3215"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 xml:space="preserve">7.17. O pagamento será efetuado no prazo de até 10 (dez) dias úteis contados da finalização da liquidação da despesa, conforme seção anterior, nos termos da </w:t>
      </w:r>
      <w:hyperlink r:id="rId58" w:history="1">
        <w:r w:rsidRPr="00B17719">
          <w:rPr>
            <w:rStyle w:val="Hyperlink"/>
            <w:rFonts w:ascii="Consolas" w:hAnsi="Consolas"/>
            <w:color w:val="auto"/>
            <w:sz w:val="28"/>
            <w:szCs w:val="28"/>
            <w:u w:val="none"/>
          </w:rPr>
          <w:t>Instrução Normativa SEGES/ME nº 77, de 2022</w:t>
        </w:r>
      </w:hyperlink>
      <w:r w:rsidRPr="00B17719">
        <w:rPr>
          <w:rFonts w:ascii="Consolas" w:hAnsi="Consolas"/>
          <w:color w:val="auto"/>
          <w:sz w:val="28"/>
          <w:szCs w:val="28"/>
        </w:rPr>
        <w:t>.</w:t>
      </w:r>
    </w:p>
    <w:p w14:paraId="43BA2772"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p>
    <w:p w14:paraId="578815C2"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7.18. No caso de atraso pelo Contratante, os valores devidos ao contratado serão atualizados monetariamente entre o termo final do prazo de pagamento até a data de sua efetiva realização, mediante aplicação do Índice Nacional de Preços ao Consumidor Amplo (IPCA) de correção monetária.</w:t>
      </w:r>
    </w:p>
    <w:p w14:paraId="1AB7890C"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p>
    <w:p w14:paraId="0E115579" w14:textId="77777777" w:rsidR="00D937A7" w:rsidRPr="00B17719" w:rsidRDefault="00D937A7" w:rsidP="00D937A7">
      <w:pPr>
        <w:pStyle w:val="Nvel1-SemNumPreto"/>
        <w:rPr>
          <w:rFonts w:ascii="Consolas" w:hAnsi="Consolas"/>
          <w:sz w:val="28"/>
          <w:szCs w:val="28"/>
        </w:rPr>
      </w:pPr>
      <w:r w:rsidRPr="00B17719">
        <w:rPr>
          <w:rFonts w:ascii="Consolas" w:hAnsi="Consolas"/>
          <w:sz w:val="28"/>
          <w:szCs w:val="28"/>
        </w:rPr>
        <w:t>FORMA DE PAGAMENTO</w:t>
      </w:r>
    </w:p>
    <w:p w14:paraId="4A08BAB4" w14:textId="77777777" w:rsidR="00D937A7" w:rsidRPr="00B17719" w:rsidRDefault="00D937A7" w:rsidP="00D937A7">
      <w:pPr>
        <w:pStyle w:val="Nvel1-SemNumPreto"/>
        <w:rPr>
          <w:rFonts w:ascii="Consolas" w:hAnsi="Consolas"/>
          <w:sz w:val="28"/>
          <w:szCs w:val="28"/>
        </w:rPr>
      </w:pPr>
    </w:p>
    <w:p w14:paraId="088CD7BC" w14:textId="70EF23CD" w:rsidR="00800767" w:rsidRDefault="00D937A7" w:rsidP="00D937A7">
      <w:pPr>
        <w:pStyle w:val="Nivel2"/>
        <w:numPr>
          <w:ilvl w:val="0"/>
          <w:numId w:val="0"/>
        </w:numPr>
        <w:spacing w:before="0" w:after="0" w:line="240" w:lineRule="auto"/>
        <w:rPr>
          <w:rFonts w:ascii="Consolas" w:hAnsi="Consolas"/>
          <w:color w:val="auto"/>
          <w:sz w:val="28"/>
          <w:szCs w:val="28"/>
        </w:rPr>
      </w:pPr>
      <w:r w:rsidRPr="00B17719">
        <w:rPr>
          <w:rFonts w:ascii="Consolas" w:hAnsi="Consolas"/>
          <w:bCs/>
          <w:color w:val="auto"/>
          <w:sz w:val="28"/>
          <w:szCs w:val="28"/>
          <w:lang w:eastAsia="zh-CN" w:bidi="hi-IN"/>
        </w:rPr>
        <w:t>7.19.</w:t>
      </w:r>
      <w:r w:rsidRPr="00B17719">
        <w:rPr>
          <w:rFonts w:ascii="Consolas" w:hAnsi="Consolas"/>
          <w:b/>
          <w:bCs/>
          <w:color w:val="auto"/>
          <w:sz w:val="28"/>
          <w:szCs w:val="28"/>
          <w:lang w:eastAsia="zh-CN" w:bidi="hi-IN"/>
        </w:rPr>
        <w:t xml:space="preserve"> </w:t>
      </w:r>
      <w:r w:rsidRPr="00B17719">
        <w:rPr>
          <w:rFonts w:ascii="Consolas" w:hAnsi="Consolas"/>
          <w:color w:val="auto"/>
          <w:sz w:val="28"/>
          <w:szCs w:val="28"/>
        </w:rPr>
        <w:t>O pagamento será realizado por meio de ordem bancária, para crédito em banco, agência e conta corrente indicados pelo contratado.</w:t>
      </w:r>
    </w:p>
    <w:p w14:paraId="645A5F53" w14:textId="1C5B531D" w:rsidR="00D937A7" w:rsidRPr="00B17719" w:rsidRDefault="00D937A7" w:rsidP="00D937A7">
      <w:pPr>
        <w:pStyle w:val="Nivel2"/>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lastRenderedPageBreak/>
        <w:t>7.20. Será considerada data do pagamento o dia em que constar como emitida a ordem bancária para pagamento.</w:t>
      </w:r>
    </w:p>
    <w:p w14:paraId="7A07DC59"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p>
    <w:p w14:paraId="1A9D4370"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7.21. Quando do pagamento, será efetuada a retenção tributária prevista na legislação aplicável.</w:t>
      </w:r>
    </w:p>
    <w:p w14:paraId="1E30D1F7"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p>
    <w:p w14:paraId="26B52DD7" w14:textId="5630AEA0" w:rsidR="001D6EF3" w:rsidRDefault="00D937A7" w:rsidP="00880CE6">
      <w:pPr>
        <w:pStyle w:val="Nivel3"/>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7.21.1. Independentemente do percentual de tributo inserido na planilha, quando houver, serão retidos na fonte, quando da realização do pagamento, os percentuais estabelecidos na legislação vigente.</w:t>
      </w:r>
    </w:p>
    <w:p w14:paraId="7CEE223B" w14:textId="77777777" w:rsidR="005B61B8" w:rsidRDefault="005B61B8" w:rsidP="00880CE6">
      <w:pPr>
        <w:pStyle w:val="Nivel3"/>
        <w:numPr>
          <w:ilvl w:val="0"/>
          <w:numId w:val="0"/>
        </w:numPr>
        <w:spacing w:before="0" w:after="0" w:line="240" w:lineRule="auto"/>
        <w:rPr>
          <w:rFonts w:ascii="Consolas" w:hAnsi="Consolas"/>
          <w:color w:val="auto"/>
          <w:sz w:val="28"/>
          <w:szCs w:val="28"/>
        </w:rPr>
      </w:pPr>
    </w:p>
    <w:p w14:paraId="60F3282D" w14:textId="5265CEA3" w:rsidR="00D937A7" w:rsidRPr="00B17719" w:rsidRDefault="00D937A7" w:rsidP="00D937A7">
      <w:pPr>
        <w:pStyle w:val="Nivel2"/>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 xml:space="preserve">7.22. O contratado regularmente optante pelo Simples Nacional, nos termos da </w:t>
      </w:r>
      <w:hyperlink r:id="rId59" w:history="1">
        <w:r w:rsidRPr="00B17719">
          <w:rPr>
            <w:rStyle w:val="Hyperlink"/>
            <w:rFonts w:ascii="Consolas" w:hAnsi="Consolas"/>
            <w:color w:val="auto"/>
            <w:sz w:val="28"/>
            <w:szCs w:val="28"/>
            <w:u w:val="none"/>
          </w:rPr>
          <w:t>Lei Complementar nº 123, de 2006</w:t>
        </w:r>
      </w:hyperlink>
      <w:r w:rsidRPr="00B17719">
        <w:rPr>
          <w:rFonts w:ascii="Consolas" w:hAnsi="Consolas"/>
          <w:color w:val="auto"/>
          <w:sz w:val="28"/>
          <w:szCs w:val="28"/>
        </w:rPr>
        <w:t>,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14:paraId="6B592415"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p>
    <w:p w14:paraId="55CA1C62" w14:textId="77777777" w:rsidR="00D937A7" w:rsidRPr="00B17719" w:rsidRDefault="00D937A7" w:rsidP="00D937A7">
      <w:pPr>
        <w:pStyle w:val="Nvel1-SemNumPreto"/>
        <w:rPr>
          <w:rFonts w:ascii="Consolas" w:hAnsi="Consolas"/>
          <w:sz w:val="28"/>
          <w:szCs w:val="28"/>
        </w:rPr>
      </w:pPr>
      <w:r w:rsidRPr="00B17719">
        <w:rPr>
          <w:rFonts w:ascii="Consolas" w:hAnsi="Consolas"/>
          <w:sz w:val="28"/>
          <w:szCs w:val="28"/>
        </w:rPr>
        <w:t>CESSÃO DE CRÉDITO</w:t>
      </w:r>
    </w:p>
    <w:p w14:paraId="45AFC507" w14:textId="77777777" w:rsidR="00D937A7" w:rsidRPr="00B17719" w:rsidRDefault="00D937A7" w:rsidP="00D937A7">
      <w:pPr>
        <w:pStyle w:val="Nvel1-SemNumPreto"/>
        <w:rPr>
          <w:rFonts w:ascii="Consolas" w:hAnsi="Consolas"/>
          <w:sz w:val="28"/>
          <w:szCs w:val="28"/>
        </w:rPr>
      </w:pPr>
    </w:p>
    <w:p w14:paraId="032666D4"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 xml:space="preserve">7.23. É admitida a cessão fiduciária de direitos creditícios com instituição financeira, nos termos e de acordo com os procedimentos previstos na </w:t>
      </w:r>
      <w:hyperlink r:id="rId60" w:history="1">
        <w:r w:rsidRPr="00B17719">
          <w:rPr>
            <w:rStyle w:val="Hyperlink"/>
            <w:rFonts w:ascii="Consolas" w:hAnsi="Consolas"/>
            <w:color w:val="auto"/>
            <w:sz w:val="28"/>
            <w:szCs w:val="28"/>
            <w:u w:val="none"/>
          </w:rPr>
          <w:t>Instrução Normativa SEGES/ME nº 53, de 8 de Julho de 2020</w:t>
        </w:r>
      </w:hyperlink>
      <w:r w:rsidRPr="00B17719">
        <w:rPr>
          <w:rFonts w:ascii="Consolas" w:hAnsi="Consolas"/>
          <w:color w:val="auto"/>
          <w:sz w:val="28"/>
          <w:szCs w:val="28"/>
        </w:rPr>
        <w:t>, conforme as regras deste presente tópico.</w:t>
      </w:r>
    </w:p>
    <w:p w14:paraId="734378DA"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p>
    <w:p w14:paraId="12B3339D" w14:textId="08C82BF1" w:rsidR="004606C3" w:rsidRDefault="00D937A7" w:rsidP="00D937A7">
      <w:pPr>
        <w:pStyle w:val="Nvel3-R"/>
        <w:tabs>
          <w:tab w:val="clear" w:pos="360"/>
          <w:tab w:val="left" w:pos="708"/>
        </w:tabs>
        <w:spacing w:before="0" w:after="0" w:line="240" w:lineRule="auto"/>
        <w:ind w:left="0"/>
        <w:rPr>
          <w:rFonts w:ascii="Consolas" w:hAnsi="Consolas"/>
          <w:i w:val="0"/>
          <w:iCs w:val="0"/>
          <w:color w:val="auto"/>
          <w:sz w:val="28"/>
          <w:szCs w:val="28"/>
        </w:rPr>
      </w:pPr>
      <w:bookmarkStart w:id="41" w:name="_Ref118216946"/>
      <w:r w:rsidRPr="00B17719">
        <w:rPr>
          <w:rFonts w:ascii="Consolas" w:hAnsi="Consolas"/>
          <w:i w:val="0"/>
          <w:iCs w:val="0"/>
          <w:color w:val="auto"/>
          <w:sz w:val="28"/>
          <w:szCs w:val="28"/>
        </w:rPr>
        <w:t>7.23.1. As cessões de crédito não abrangidas pela Instrução Normativa SEGES/ME nº 53, de 8 de julho de 2020 dependerão de prévia aprovação do contratante.</w:t>
      </w:r>
      <w:bookmarkEnd w:id="41"/>
    </w:p>
    <w:p w14:paraId="619B1A5C" w14:textId="77777777" w:rsidR="00880CE6" w:rsidRPr="00B17719" w:rsidRDefault="00880CE6" w:rsidP="00D937A7">
      <w:pPr>
        <w:pStyle w:val="Nvel3-R"/>
        <w:tabs>
          <w:tab w:val="clear" w:pos="360"/>
          <w:tab w:val="left" w:pos="708"/>
        </w:tabs>
        <w:spacing w:before="0" w:after="0" w:line="240" w:lineRule="auto"/>
        <w:ind w:left="0"/>
        <w:rPr>
          <w:rFonts w:ascii="Consolas" w:hAnsi="Consolas"/>
          <w:i w:val="0"/>
          <w:iCs w:val="0"/>
          <w:color w:val="auto"/>
          <w:sz w:val="28"/>
          <w:szCs w:val="28"/>
        </w:rPr>
      </w:pPr>
    </w:p>
    <w:p w14:paraId="449F9F66" w14:textId="1E3CE98B" w:rsidR="00D937A7" w:rsidRPr="00B17719" w:rsidRDefault="00D937A7" w:rsidP="00D937A7">
      <w:pPr>
        <w:pStyle w:val="Nivel2"/>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7.24. A eficácia da cessão de crédito não abrangidas pela Instrução Normativa SEGES/ME nº 53, de 8 de julho de 2020, em relação à Administração, está condicionada à celebração de termo aditivo ao contrato administrativo.</w:t>
      </w:r>
    </w:p>
    <w:p w14:paraId="3AB2F69A"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p>
    <w:p w14:paraId="7EAB5705" w14:textId="77777777" w:rsidR="00D937A7" w:rsidRPr="00B17719" w:rsidRDefault="00D937A7" w:rsidP="00D937A7">
      <w:pPr>
        <w:pStyle w:val="Nivel2"/>
        <w:numPr>
          <w:ilvl w:val="0"/>
          <w:numId w:val="0"/>
        </w:numPr>
        <w:spacing w:before="0" w:after="0" w:line="240" w:lineRule="auto"/>
        <w:rPr>
          <w:rStyle w:val="Hyperlink"/>
          <w:rFonts w:ascii="Consolas" w:hAnsi="Consolas"/>
          <w:color w:val="auto"/>
          <w:sz w:val="28"/>
          <w:szCs w:val="28"/>
          <w:u w:val="none"/>
        </w:rPr>
      </w:pPr>
      <w:r w:rsidRPr="00B17719">
        <w:rPr>
          <w:rFonts w:ascii="Consolas" w:hAnsi="Consolas"/>
          <w:color w:val="auto"/>
          <w:sz w:val="28"/>
          <w:szCs w:val="28"/>
        </w:rPr>
        <w:t xml:space="preserve">7.25. Sem prejuízo do regular atendimento da obrigação contratual de cumprimento de todas as condições de habilitação por parte do contratado (cedente), a celebração do aditamento de cessão de crédito e a realização dos pagamentos respectivos </w:t>
      </w:r>
      <w:r w:rsidRPr="00B17719">
        <w:rPr>
          <w:rFonts w:ascii="Consolas" w:hAnsi="Consolas"/>
          <w:color w:val="auto"/>
          <w:sz w:val="28"/>
          <w:szCs w:val="28"/>
        </w:rPr>
        <w:lastRenderedPageBreak/>
        <w:t xml:space="preserve">também se condicionam à regularidade fiscal e trabalhista do cessionário, bem como à certificação de que o cessionário não se encontra impedido de licitar e contratar com o Poder Público, conforme a legislação em vigor, ou de receber benefícios ou incentivos fiscais ou creditícios, direta ou indiretamente, conforme </w:t>
      </w:r>
      <w:hyperlink r:id="rId61" w:anchor=":~:text=LEI%20N%C2%BA%208.429%2C%20DE%202%20DE%20JUNHO%20DE%201992&amp;text=Disp%C3%B5e%20sobre%20as%20san%C3%A7%C3%B5es%20aplic%C3%A1veis,fundacional%20e%20d%C3%A1%20outras%20provid%C3%AAncias." w:history="1">
        <w:r w:rsidRPr="00B17719">
          <w:rPr>
            <w:rStyle w:val="Hyperlink"/>
            <w:rFonts w:ascii="Consolas" w:hAnsi="Consolas"/>
            <w:color w:val="auto"/>
            <w:sz w:val="28"/>
            <w:szCs w:val="28"/>
            <w:u w:val="none"/>
          </w:rPr>
          <w:t>o art. 12 da Lei nº 8.429, de 1992</w:t>
        </w:r>
      </w:hyperlink>
      <w:r w:rsidRPr="00B17719">
        <w:rPr>
          <w:rFonts w:ascii="Consolas" w:hAnsi="Consolas"/>
          <w:color w:val="auto"/>
          <w:sz w:val="28"/>
          <w:szCs w:val="28"/>
        </w:rPr>
        <w:t xml:space="preserve">, nos termos do </w:t>
      </w:r>
      <w:hyperlink r:id="rId62" w:history="1">
        <w:r w:rsidRPr="00B17719">
          <w:rPr>
            <w:rStyle w:val="Hyperlink"/>
            <w:rFonts w:ascii="Consolas" w:hAnsi="Consolas"/>
            <w:color w:val="auto"/>
            <w:sz w:val="28"/>
            <w:szCs w:val="28"/>
            <w:u w:val="none"/>
          </w:rPr>
          <w:t>Parecer JL-01, de 18 de maio de 2020.</w:t>
        </w:r>
      </w:hyperlink>
      <w:bookmarkStart w:id="42" w:name="_Hlk114498447"/>
      <w:bookmarkEnd w:id="42"/>
    </w:p>
    <w:p w14:paraId="0E365C4C" w14:textId="77777777" w:rsidR="00D937A7" w:rsidRPr="00B17719" w:rsidRDefault="00D937A7" w:rsidP="00D937A7">
      <w:pPr>
        <w:pStyle w:val="Nivel2"/>
        <w:numPr>
          <w:ilvl w:val="0"/>
          <w:numId w:val="0"/>
        </w:numPr>
        <w:spacing w:before="0" w:after="0" w:line="240" w:lineRule="auto"/>
        <w:rPr>
          <w:rStyle w:val="Hyperlink"/>
          <w:rFonts w:ascii="Consolas" w:hAnsi="Consolas"/>
          <w:color w:val="auto"/>
          <w:sz w:val="28"/>
          <w:szCs w:val="28"/>
          <w:u w:val="none"/>
        </w:rPr>
      </w:pPr>
    </w:p>
    <w:p w14:paraId="567F7E4A"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lang w:eastAsia="pt-BR"/>
        </w:rPr>
      </w:pPr>
      <w:r w:rsidRPr="00B17719">
        <w:rPr>
          <w:rStyle w:val="Hyperlink"/>
          <w:rFonts w:ascii="Consolas" w:hAnsi="Consolas"/>
          <w:color w:val="auto"/>
          <w:sz w:val="28"/>
          <w:szCs w:val="28"/>
          <w:u w:val="none"/>
        </w:rPr>
        <w:t xml:space="preserve">7.26. </w:t>
      </w:r>
      <w:r w:rsidRPr="00B17719">
        <w:rPr>
          <w:rFonts w:ascii="Consolas" w:hAnsi="Consolas"/>
          <w:color w:val="auto"/>
          <w:sz w:val="28"/>
          <w:szCs w:val="28"/>
        </w:rPr>
        <w:t xml:space="preserve">O crédito a ser pago à cessionária é exatamente aquele que seria destinado à cedente (contratado) pela execução do objeto contratual, restando absolutamente incólumes todas as defesas e exceções ao pagamento e todas as demais cláusulas exorbitantes ao direito comum aplicáveis no regime jurídico de direito público incidente sobre os contratos administrativos, incluindo a possibilidade de pagamento em conta vinculada ou de pagamento pela efetiva comprovação do fato gerador, quando for o caso, e o desconto de multas, glosas e prejuízos causados à Administração. </w:t>
      </w:r>
    </w:p>
    <w:p w14:paraId="741CBCF0"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p>
    <w:p w14:paraId="0D893E26"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7.27. A cessão de crédito não afetará a execução do objeto contratado, que continuará sob a integral responsabilidade do contratado.</w:t>
      </w:r>
    </w:p>
    <w:p w14:paraId="6521EE20"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p>
    <w:p w14:paraId="61B935E9" w14:textId="77777777" w:rsidR="00D937A7" w:rsidRPr="00B17719" w:rsidRDefault="00D937A7" w:rsidP="00D937A7">
      <w:pPr>
        <w:pStyle w:val="Nivel01"/>
        <w:rPr>
          <w:rFonts w:ascii="Consolas" w:hAnsi="Consolas"/>
          <w:sz w:val="28"/>
          <w:szCs w:val="28"/>
          <w:lang w:eastAsia="pt-BR"/>
        </w:rPr>
      </w:pPr>
      <w:r w:rsidRPr="00B17719">
        <w:rPr>
          <w:rFonts w:ascii="Consolas" w:hAnsi="Consolas"/>
          <w:sz w:val="28"/>
          <w:szCs w:val="28"/>
        </w:rPr>
        <w:t>8. FORMA E CRITÉRIOS DE SELEÇÃO DO FORNECEDOR E FORMA DE FORNECIMENTO:</w:t>
      </w:r>
    </w:p>
    <w:p w14:paraId="19562841" w14:textId="77777777" w:rsidR="00D937A7" w:rsidRPr="00B17719" w:rsidRDefault="00D937A7" w:rsidP="00D937A7">
      <w:pPr>
        <w:pStyle w:val="Nvel1-SemNumPreto"/>
        <w:rPr>
          <w:rFonts w:ascii="Consolas" w:hAnsi="Consolas"/>
          <w:sz w:val="28"/>
          <w:szCs w:val="28"/>
        </w:rPr>
      </w:pPr>
    </w:p>
    <w:p w14:paraId="1952FBB7" w14:textId="77777777" w:rsidR="00D937A7" w:rsidRPr="00B17719" w:rsidRDefault="00D937A7" w:rsidP="00D937A7">
      <w:pPr>
        <w:pStyle w:val="Nvel1-SemNumPreto"/>
        <w:rPr>
          <w:rFonts w:ascii="Consolas" w:hAnsi="Consolas"/>
          <w:sz w:val="28"/>
          <w:szCs w:val="28"/>
        </w:rPr>
      </w:pPr>
      <w:r w:rsidRPr="00B17719">
        <w:rPr>
          <w:rFonts w:ascii="Consolas" w:hAnsi="Consolas"/>
          <w:sz w:val="28"/>
          <w:szCs w:val="28"/>
        </w:rPr>
        <w:t>FORMA DE SELEÇÃO E CRITÉRIO DE JULGAMENTO DA PROPOSTA</w:t>
      </w:r>
    </w:p>
    <w:p w14:paraId="1F8F5481" w14:textId="77777777" w:rsidR="00D937A7" w:rsidRPr="00B17719" w:rsidRDefault="00D937A7" w:rsidP="00D937A7">
      <w:pPr>
        <w:pStyle w:val="Nvel1-SemNumPreto"/>
        <w:rPr>
          <w:rFonts w:ascii="Consolas" w:hAnsi="Consolas"/>
          <w:sz w:val="28"/>
          <w:szCs w:val="28"/>
        </w:rPr>
      </w:pPr>
    </w:p>
    <w:p w14:paraId="7CCA0825" w14:textId="22D84190" w:rsidR="00D937A7" w:rsidRDefault="00D937A7" w:rsidP="00D937A7">
      <w:pPr>
        <w:pStyle w:val="Nivel2"/>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8.1. O fornecedor será selecionado por meio da realização de procedimento de LICITAÇÃO, na modalidade PREGÃO, sob a forma ELETRÔNICA, com adoção do critério de julgamento pelo MENOR PREÇO.</w:t>
      </w:r>
    </w:p>
    <w:p w14:paraId="5D57F592" w14:textId="77777777" w:rsidR="00E6220E" w:rsidRDefault="00E6220E" w:rsidP="00D937A7">
      <w:pPr>
        <w:pStyle w:val="Nivel2"/>
        <w:numPr>
          <w:ilvl w:val="0"/>
          <w:numId w:val="0"/>
        </w:numPr>
        <w:spacing w:before="0" w:after="0" w:line="240" w:lineRule="auto"/>
        <w:rPr>
          <w:rFonts w:ascii="Consolas" w:hAnsi="Consolas"/>
          <w:color w:val="auto"/>
          <w:sz w:val="28"/>
          <w:szCs w:val="28"/>
        </w:rPr>
      </w:pPr>
    </w:p>
    <w:p w14:paraId="6DA75D63" w14:textId="5A615E40" w:rsidR="00D937A7" w:rsidRPr="00B17719" w:rsidRDefault="00D937A7" w:rsidP="00D937A7">
      <w:pPr>
        <w:pStyle w:val="Nvel1-SemNumPreto"/>
        <w:rPr>
          <w:rFonts w:ascii="Consolas" w:hAnsi="Consolas"/>
          <w:sz w:val="28"/>
          <w:szCs w:val="28"/>
        </w:rPr>
      </w:pPr>
      <w:r w:rsidRPr="00B17719">
        <w:rPr>
          <w:rFonts w:ascii="Consolas" w:hAnsi="Consolas"/>
          <w:sz w:val="28"/>
          <w:szCs w:val="28"/>
        </w:rPr>
        <w:t>FORMA DE FORNECIMENTO</w:t>
      </w:r>
    </w:p>
    <w:p w14:paraId="48B6992C" w14:textId="77777777" w:rsidR="00D937A7" w:rsidRPr="00B17719" w:rsidRDefault="00D937A7" w:rsidP="00D937A7">
      <w:pPr>
        <w:pStyle w:val="Nvel1-SemNumPreto"/>
        <w:rPr>
          <w:rFonts w:ascii="Consolas" w:hAnsi="Consolas"/>
          <w:sz w:val="28"/>
          <w:szCs w:val="28"/>
        </w:rPr>
      </w:pPr>
    </w:p>
    <w:p w14:paraId="201F10B7" w14:textId="57EA3053" w:rsidR="00D937A7" w:rsidRPr="00076563" w:rsidRDefault="00D937A7" w:rsidP="00D937A7">
      <w:pPr>
        <w:pStyle w:val="Nivel2"/>
        <w:numPr>
          <w:ilvl w:val="0"/>
          <w:numId w:val="0"/>
        </w:numPr>
        <w:spacing w:before="0" w:after="0" w:line="240" w:lineRule="auto"/>
        <w:rPr>
          <w:rFonts w:ascii="Consolas" w:hAnsi="Consolas"/>
          <w:color w:val="auto"/>
          <w:sz w:val="28"/>
          <w:szCs w:val="28"/>
          <w:shd w:val="clear" w:color="auto" w:fill="FFFFFF"/>
        </w:rPr>
      </w:pPr>
      <w:r w:rsidRPr="00076563">
        <w:rPr>
          <w:rStyle w:val="findhit"/>
          <w:rFonts w:ascii="Consolas" w:hAnsi="Consolas"/>
          <w:color w:val="auto"/>
          <w:sz w:val="28"/>
          <w:szCs w:val="28"/>
          <w:shd w:val="clear" w:color="auto" w:fill="FFFFFF"/>
        </w:rPr>
        <w:t xml:space="preserve">8.2. </w:t>
      </w:r>
      <w:r w:rsidR="00076563" w:rsidRPr="00076563">
        <w:rPr>
          <w:rStyle w:val="findhit"/>
          <w:rFonts w:ascii="Consolas" w:hAnsi="Consolas"/>
          <w:sz w:val="28"/>
          <w:szCs w:val="28"/>
          <w:shd w:val="clear" w:color="auto" w:fill="FFFFFF"/>
        </w:rPr>
        <w:t xml:space="preserve">O fornecimento do objeto será </w:t>
      </w:r>
      <w:r w:rsidR="00076563" w:rsidRPr="00076563">
        <w:rPr>
          <w:rFonts w:ascii="Consolas" w:hAnsi="Consolas"/>
          <w:sz w:val="28"/>
          <w:szCs w:val="28"/>
        </w:rPr>
        <w:t>integral</w:t>
      </w:r>
      <w:r w:rsidRPr="00076563">
        <w:rPr>
          <w:rFonts w:ascii="Consolas" w:hAnsi="Consolas"/>
          <w:color w:val="auto"/>
          <w:sz w:val="28"/>
          <w:szCs w:val="28"/>
          <w:shd w:val="clear" w:color="auto" w:fill="FFFFFF"/>
        </w:rPr>
        <w:t>.</w:t>
      </w:r>
    </w:p>
    <w:p w14:paraId="62D10D40"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p>
    <w:p w14:paraId="08F6491D" w14:textId="77777777" w:rsidR="00D937A7" w:rsidRPr="00B17719" w:rsidRDefault="00D937A7" w:rsidP="00D937A7">
      <w:pPr>
        <w:pStyle w:val="Nvel1-SemNumPreto"/>
        <w:rPr>
          <w:rFonts w:ascii="Consolas" w:hAnsi="Consolas"/>
          <w:sz w:val="28"/>
          <w:szCs w:val="28"/>
        </w:rPr>
      </w:pPr>
      <w:r w:rsidRPr="00B17719">
        <w:rPr>
          <w:rFonts w:ascii="Consolas" w:hAnsi="Consolas"/>
          <w:sz w:val="28"/>
          <w:szCs w:val="28"/>
        </w:rPr>
        <w:lastRenderedPageBreak/>
        <w:t>EXIGÊNCIAS DE HABILITAÇÃO</w:t>
      </w:r>
    </w:p>
    <w:p w14:paraId="6B5F907C" w14:textId="77777777" w:rsidR="00D937A7" w:rsidRPr="00B17719" w:rsidRDefault="00D937A7" w:rsidP="00D937A7">
      <w:pPr>
        <w:pStyle w:val="Nvel1-SemNumPreto"/>
        <w:rPr>
          <w:rFonts w:ascii="Consolas" w:hAnsi="Consolas"/>
          <w:sz w:val="28"/>
          <w:szCs w:val="28"/>
        </w:rPr>
      </w:pPr>
    </w:p>
    <w:p w14:paraId="4C36D2AB"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r w:rsidRPr="00B17719">
        <w:rPr>
          <w:rFonts w:ascii="Consolas" w:hAnsi="Consolas"/>
          <w:bCs/>
          <w:color w:val="auto"/>
          <w:sz w:val="28"/>
          <w:szCs w:val="28"/>
          <w:lang w:eastAsia="zh-CN" w:bidi="hi-IN"/>
        </w:rPr>
        <w:t>8.3.</w:t>
      </w:r>
      <w:r w:rsidRPr="00B17719">
        <w:rPr>
          <w:rFonts w:ascii="Consolas" w:hAnsi="Consolas"/>
          <w:b/>
          <w:bCs/>
          <w:color w:val="auto"/>
          <w:sz w:val="28"/>
          <w:szCs w:val="28"/>
          <w:lang w:eastAsia="zh-CN" w:bidi="hi-IN"/>
        </w:rPr>
        <w:t xml:space="preserve"> </w:t>
      </w:r>
      <w:r w:rsidRPr="00B17719">
        <w:rPr>
          <w:rFonts w:ascii="Consolas" w:hAnsi="Consolas"/>
          <w:color w:val="auto"/>
          <w:sz w:val="28"/>
          <w:szCs w:val="28"/>
        </w:rPr>
        <w:t>Para fins de habilitação, deverá o licitante comprovar os seguintes requisitos:</w:t>
      </w:r>
    </w:p>
    <w:p w14:paraId="6E3CBA11"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p>
    <w:p w14:paraId="2ABB171D" w14:textId="77777777" w:rsidR="00D937A7" w:rsidRPr="00B17719" w:rsidRDefault="00D937A7" w:rsidP="00D937A7">
      <w:pPr>
        <w:pStyle w:val="Nvel1-SemNumPreto"/>
        <w:rPr>
          <w:rFonts w:ascii="Consolas" w:hAnsi="Consolas"/>
          <w:sz w:val="28"/>
          <w:szCs w:val="28"/>
        </w:rPr>
      </w:pPr>
      <w:r w:rsidRPr="00B17719">
        <w:rPr>
          <w:rFonts w:ascii="Consolas" w:hAnsi="Consolas"/>
          <w:sz w:val="28"/>
          <w:szCs w:val="28"/>
        </w:rPr>
        <w:t>HABILITAÇÃO JURÍDICA</w:t>
      </w:r>
    </w:p>
    <w:p w14:paraId="66726D9A" w14:textId="77777777" w:rsidR="00D937A7" w:rsidRPr="00B17719" w:rsidRDefault="00D937A7" w:rsidP="00D937A7">
      <w:pPr>
        <w:pStyle w:val="Nvel1-SemNumPreto"/>
        <w:rPr>
          <w:rFonts w:ascii="Consolas" w:hAnsi="Consolas"/>
          <w:sz w:val="28"/>
          <w:szCs w:val="28"/>
        </w:rPr>
      </w:pPr>
    </w:p>
    <w:p w14:paraId="4EE3A461"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r w:rsidRPr="00B17719">
        <w:rPr>
          <w:rFonts w:ascii="Consolas" w:hAnsi="Consolas"/>
          <w:bCs/>
          <w:color w:val="auto"/>
          <w:sz w:val="28"/>
          <w:szCs w:val="28"/>
        </w:rPr>
        <w:t>8.4.</w:t>
      </w:r>
      <w:r w:rsidRPr="00B17719">
        <w:rPr>
          <w:rFonts w:ascii="Consolas" w:hAnsi="Consolas"/>
          <w:b/>
          <w:bCs/>
          <w:color w:val="auto"/>
          <w:sz w:val="28"/>
          <w:szCs w:val="28"/>
        </w:rPr>
        <w:t xml:space="preserve"> Empresário individual:</w:t>
      </w:r>
      <w:r w:rsidRPr="00B17719">
        <w:rPr>
          <w:rFonts w:ascii="Consolas" w:hAnsi="Consolas"/>
          <w:color w:val="auto"/>
          <w:sz w:val="28"/>
          <w:szCs w:val="28"/>
        </w:rPr>
        <w:t xml:space="preserve"> inscrição no Registro Público de Empresas Mercantis, a cargo da Junta Comercial da respectiva sede; </w:t>
      </w:r>
    </w:p>
    <w:p w14:paraId="0E260B9C"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p>
    <w:p w14:paraId="64982880"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r w:rsidRPr="00B17719">
        <w:rPr>
          <w:rFonts w:ascii="Consolas" w:hAnsi="Consolas"/>
          <w:bCs/>
          <w:color w:val="auto"/>
          <w:sz w:val="28"/>
          <w:szCs w:val="28"/>
        </w:rPr>
        <w:t>8.5.</w:t>
      </w:r>
      <w:r w:rsidRPr="00B17719">
        <w:rPr>
          <w:rFonts w:ascii="Consolas" w:hAnsi="Consolas"/>
          <w:b/>
          <w:bCs/>
          <w:color w:val="auto"/>
          <w:sz w:val="28"/>
          <w:szCs w:val="28"/>
        </w:rPr>
        <w:t xml:space="preserve"> Microempreendedor Individual - MEI:</w:t>
      </w:r>
      <w:r w:rsidRPr="00B17719">
        <w:rPr>
          <w:rFonts w:ascii="Consolas" w:hAnsi="Consolas"/>
          <w:color w:val="auto"/>
          <w:sz w:val="28"/>
          <w:szCs w:val="28"/>
        </w:rPr>
        <w:t xml:space="preserve"> Certificado da Condição de Microempreendedor Individual - CCMEI, cuja aceitação ficará condicionada à verificação da autenticidade no sítio </w:t>
      </w:r>
      <w:hyperlink r:id="rId63" w:history="1">
        <w:r w:rsidRPr="00B17719">
          <w:rPr>
            <w:rStyle w:val="Hyperlink"/>
            <w:rFonts w:ascii="Consolas" w:hAnsi="Consolas"/>
            <w:color w:val="auto"/>
            <w:sz w:val="28"/>
            <w:szCs w:val="28"/>
            <w:u w:val="none"/>
          </w:rPr>
          <w:t>https://www.gov.br/empresas-e-negocios/pt-br/empreendedor</w:t>
        </w:r>
      </w:hyperlink>
      <w:r w:rsidRPr="00B17719">
        <w:rPr>
          <w:rFonts w:ascii="Consolas" w:hAnsi="Consolas"/>
          <w:color w:val="auto"/>
          <w:sz w:val="28"/>
          <w:szCs w:val="28"/>
        </w:rPr>
        <w:t xml:space="preserve">; </w:t>
      </w:r>
    </w:p>
    <w:p w14:paraId="3C56A59F"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p>
    <w:p w14:paraId="631C868C"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 xml:space="preserve">8.6. </w:t>
      </w:r>
      <w:r w:rsidRPr="004B4B2D">
        <w:rPr>
          <w:rFonts w:ascii="Consolas" w:hAnsi="Consolas"/>
          <w:b/>
          <w:bCs/>
          <w:color w:val="auto"/>
          <w:sz w:val="28"/>
          <w:szCs w:val="28"/>
        </w:rPr>
        <w:t>Sociedade empresária, sociedade limitada unipessoal – SLU ou sociedade identificada como empresa individual de responsabilidade limitada - EIRELI:</w:t>
      </w:r>
      <w:r w:rsidRPr="00B17719">
        <w:rPr>
          <w:rFonts w:ascii="Consolas" w:hAnsi="Consolas"/>
          <w:color w:val="auto"/>
          <w:sz w:val="28"/>
          <w:szCs w:val="28"/>
        </w:rPr>
        <w:t xml:space="preserve"> inscrição do ato constitutivo, estatuto ou contrato social no Registro Público de Empresas Mercantis, a cargo da Junta Comercial da respectiva sede, acompanhada de documento comprobatório de seus administradores;</w:t>
      </w:r>
    </w:p>
    <w:p w14:paraId="58629521"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p>
    <w:p w14:paraId="58FFFEE2"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r w:rsidRPr="00B17719">
        <w:rPr>
          <w:rFonts w:ascii="Consolas" w:hAnsi="Consolas"/>
          <w:bCs/>
          <w:color w:val="auto"/>
          <w:sz w:val="28"/>
          <w:szCs w:val="28"/>
        </w:rPr>
        <w:t>8.7.</w:t>
      </w:r>
      <w:r w:rsidRPr="00B17719">
        <w:rPr>
          <w:rFonts w:ascii="Consolas" w:hAnsi="Consolas"/>
          <w:b/>
          <w:bCs/>
          <w:color w:val="auto"/>
          <w:sz w:val="28"/>
          <w:szCs w:val="28"/>
        </w:rPr>
        <w:t xml:space="preserve"> Sociedade empresária estrangeira:</w:t>
      </w:r>
      <w:r w:rsidRPr="00B17719">
        <w:rPr>
          <w:rFonts w:ascii="Consolas" w:hAnsi="Consolas"/>
          <w:color w:val="auto"/>
          <w:sz w:val="28"/>
          <w:szCs w:val="28"/>
        </w:rPr>
        <w:t xml:space="preserve"> portaria de autorização de funcionamento no Brasil, publicada no Diário Oficial da União e arquivada na Junta Comercial da unidade federativa onde se localizar a filial, agência, sucursal ou estabelecimento, a qual será considerada como sua sede, conforme Instrução </w:t>
      </w:r>
      <w:hyperlink r:id="rId64" w:history="1">
        <w:r w:rsidRPr="00B17719">
          <w:rPr>
            <w:rStyle w:val="Hyperlink"/>
            <w:rFonts w:ascii="Consolas" w:hAnsi="Consolas"/>
            <w:color w:val="auto"/>
            <w:sz w:val="28"/>
            <w:szCs w:val="28"/>
            <w:u w:val="none"/>
          </w:rPr>
          <w:t>Normativa DREI/ME n.º 77, de 18 de março de 2020</w:t>
        </w:r>
      </w:hyperlink>
      <w:r w:rsidRPr="00B17719">
        <w:rPr>
          <w:rFonts w:ascii="Consolas" w:hAnsi="Consolas"/>
          <w:color w:val="auto"/>
          <w:sz w:val="28"/>
          <w:szCs w:val="28"/>
        </w:rPr>
        <w:t>.</w:t>
      </w:r>
    </w:p>
    <w:p w14:paraId="6FE21384"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p>
    <w:p w14:paraId="4F13B2FA"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r w:rsidRPr="00B17719">
        <w:rPr>
          <w:rFonts w:ascii="Consolas" w:hAnsi="Consolas"/>
          <w:bCs/>
          <w:color w:val="auto"/>
          <w:sz w:val="28"/>
          <w:szCs w:val="28"/>
        </w:rPr>
        <w:t>8.8.</w:t>
      </w:r>
      <w:r w:rsidRPr="00B17719">
        <w:rPr>
          <w:rFonts w:ascii="Consolas" w:hAnsi="Consolas"/>
          <w:b/>
          <w:bCs/>
          <w:color w:val="auto"/>
          <w:sz w:val="28"/>
          <w:szCs w:val="28"/>
        </w:rPr>
        <w:t xml:space="preserve"> Sociedade simples: </w:t>
      </w:r>
      <w:r w:rsidRPr="00B17719">
        <w:rPr>
          <w:rFonts w:ascii="Consolas" w:hAnsi="Consolas"/>
          <w:color w:val="auto"/>
          <w:sz w:val="28"/>
          <w:szCs w:val="28"/>
        </w:rPr>
        <w:t>inscrição do ato constitutivo no Registro Civil de Pessoas Jurídicas do local de sua sede, acompanhada de documento comprobatório de seus administradores;</w:t>
      </w:r>
    </w:p>
    <w:p w14:paraId="41C5FCC2"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p>
    <w:p w14:paraId="637E7372"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r w:rsidRPr="00B17719">
        <w:rPr>
          <w:rFonts w:ascii="Consolas" w:hAnsi="Consolas"/>
          <w:bCs/>
          <w:color w:val="auto"/>
          <w:sz w:val="28"/>
          <w:szCs w:val="28"/>
        </w:rPr>
        <w:t>8.9.</w:t>
      </w:r>
      <w:r w:rsidRPr="00B17719">
        <w:rPr>
          <w:rFonts w:ascii="Consolas" w:hAnsi="Consolas"/>
          <w:b/>
          <w:bCs/>
          <w:color w:val="auto"/>
          <w:sz w:val="28"/>
          <w:szCs w:val="28"/>
        </w:rPr>
        <w:t xml:space="preserve"> Filial, sucursal ou agência de sociedade simples ou empresária:</w:t>
      </w:r>
      <w:r w:rsidRPr="00B17719">
        <w:rPr>
          <w:rFonts w:ascii="Consolas" w:hAnsi="Consolas"/>
          <w:color w:val="auto"/>
          <w:sz w:val="28"/>
          <w:szCs w:val="28"/>
        </w:rPr>
        <w:t xml:space="preserve"> inscrição do ato constitutivo da filial, sucursal ou agência da sociedade simples ou empresária, respectivamente, no Registro Civil das Pessoas Jurídicas ou no Registro Público </w:t>
      </w:r>
      <w:r w:rsidRPr="00B17719">
        <w:rPr>
          <w:rFonts w:ascii="Consolas" w:hAnsi="Consolas"/>
          <w:color w:val="auto"/>
          <w:sz w:val="28"/>
          <w:szCs w:val="28"/>
        </w:rPr>
        <w:lastRenderedPageBreak/>
        <w:t xml:space="preserve">de Empresas </w:t>
      </w:r>
      <w:bookmarkStart w:id="43" w:name="_Int_ySfCXwr4"/>
      <w:r w:rsidRPr="00B17719">
        <w:rPr>
          <w:rFonts w:ascii="Consolas" w:hAnsi="Consolas"/>
          <w:color w:val="auto"/>
          <w:sz w:val="28"/>
          <w:szCs w:val="28"/>
        </w:rPr>
        <w:t>Mercantis onde</w:t>
      </w:r>
      <w:bookmarkEnd w:id="43"/>
      <w:r w:rsidRPr="00B17719">
        <w:rPr>
          <w:rFonts w:ascii="Consolas" w:hAnsi="Consolas"/>
          <w:color w:val="auto"/>
          <w:sz w:val="28"/>
          <w:szCs w:val="28"/>
        </w:rPr>
        <w:t xml:space="preserve"> opera, com averbação no Registro onde tem sede a matriz.</w:t>
      </w:r>
    </w:p>
    <w:p w14:paraId="051FB582"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p>
    <w:p w14:paraId="2C82EE94" w14:textId="77777777" w:rsidR="00D937A7" w:rsidRPr="00B17719" w:rsidRDefault="00D937A7" w:rsidP="00D937A7">
      <w:pPr>
        <w:pStyle w:val="Nivel2"/>
        <w:numPr>
          <w:ilvl w:val="0"/>
          <w:numId w:val="0"/>
        </w:numPr>
        <w:spacing w:before="0" w:after="0" w:line="240" w:lineRule="auto"/>
        <w:rPr>
          <w:rStyle w:val="Hyperlink"/>
          <w:rFonts w:ascii="Consolas" w:hAnsi="Consolas"/>
          <w:color w:val="auto"/>
          <w:sz w:val="28"/>
          <w:szCs w:val="28"/>
          <w:u w:val="none"/>
        </w:rPr>
      </w:pPr>
      <w:r w:rsidRPr="00B17719">
        <w:rPr>
          <w:rFonts w:ascii="Consolas" w:hAnsi="Consolas"/>
          <w:bCs/>
          <w:color w:val="auto"/>
          <w:sz w:val="28"/>
          <w:szCs w:val="28"/>
        </w:rPr>
        <w:t>8.10.</w:t>
      </w:r>
      <w:r w:rsidRPr="00B17719">
        <w:rPr>
          <w:rFonts w:ascii="Consolas" w:hAnsi="Consolas"/>
          <w:b/>
          <w:bCs/>
          <w:color w:val="auto"/>
          <w:sz w:val="28"/>
          <w:szCs w:val="28"/>
        </w:rPr>
        <w:t xml:space="preserve"> Sociedade cooperativa:</w:t>
      </w:r>
      <w:r w:rsidRPr="00B17719">
        <w:rPr>
          <w:rFonts w:ascii="Consolas" w:hAnsi="Consolas"/>
          <w:color w:val="auto"/>
          <w:sz w:val="28"/>
          <w:szCs w:val="28"/>
        </w:rPr>
        <w:t xml:space="preserve"> ata de fundação e estatuto social, com a ata da assembleia que o aprovou, devidamente arquivado na Junta Comercial ou inscrito no Registro Civil das Pessoas Jurídicas da respectiva sede, além do registro de que trata o art. 107 da </w:t>
      </w:r>
      <w:hyperlink r:id="rId65" w:history="1">
        <w:r w:rsidRPr="00B17719">
          <w:rPr>
            <w:rStyle w:val="Hyperlink"/>
            <w:rFonts w:ascii="Consolas" w:hAnsi="Consolas"/>
            <w:color w:val="auto"/>
            <w:sz w:val="28"/>
            <w:szCs w:val="28"/>
            <w:u w:val="none"/>
          </w:rPr>
          <w:t>Lei nº 5.764, de 16 de dezembro 1971</w:t>
        </w:r>
      </w:hyperlink>
      <w:r w:rsidRPr="00B17719">
        <w:rPr>
          <w:rStyle w:val="Hyperlink"/>
          <w:rFonts w:ascii="Consolas" w:hAnsi="Consolas"/>
          <w:color w:val="auto"/>
          <w:sz w:val="28"/>
          <w:szCs w:val="28"/>
          <w:u w:val="none"/>
        </w:rPr>
        <w:t>.</w:t>
      </w:r>
    </w:p>
    <w:p w14:paraId="36078001" w14:textId="77777777" w:rsidR="00D937A7" w:rsidRPr="00B17719" w:rsidRDefault="00D937A7" w:rsidP="00D937A7">
      <w:pPr>
        <w:pStyle w:val="Nivel2"/>
        <w:numPr>
          <w:ilvl w:val="0"/>
          <w:numId w:val="0"/>
        </w:numPr>
        <w:spacing w:before="0" w:after="0" w:line="240" w:lineRule="auto"/>
        <w:rPr>
          <w:rStyle w:val="Hyperlink"/>
          <w:rFonts w:ascii="Consolas" w:hAnsi="Consolas"/>
          <w:color w:val="auto"/>
          <w:sz w:val="28"/>
          <w:szCs w:val="28"/>
          <w:u w:val="none"/>
        </w:rPr>
      </w:pPr>
    </w:p>
    <w:p w14:paraId="58C670D7"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 xml:space="preserve">8.11. </w:t>
      </w:r>
      <w:r w:rsidRPr="00B17719">
        <w:rPr>
          <w:rFonts w:ascii="Consolas" w:hAnsi="Consolas"/>
          <w:b/>
          <w:color w:val="auto"/>
          <w:sz w:val="28"/>
          <w:szCs w:val="28"/>
        </w:rPr>
        <w:t>OS DOCUMENTOS APRESENTADOS DEVERÃO ESTAR ACOMPANHADOS DE TODAS AS ALTERAÇÕES OU DA CONSOLIDAÇÃO RESPECTIVA.</w:t>
      </w:r>
    </w:p>
    <w:p w14:paraId="4FE3D713"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p>
    <w:p w14:paraId="72BECE1D" w14:textId="77777777" w:rsidR="00D937A7" w:rsidRPr="00B17719" w:rsidRDefault="00D937A7" w:rsidP="00D937A7">
      <w:pPr>
        <w:pStyle w:val="Nvel1-SemNumPreto"/>
        <w:rPr>
          <w:rFonts w:ascii="Consolas" w:hAnsi="Consolas"/>
          <w:sz w:val="28"/>
          <w:szCs w:val="28"/>
        </w:rPr>
      </w:pPr>
      <w:r w:rsidRPr="00B17719">
        <w:rPr>
          <w:rFonts w:ascii="Consolas" w:hAnsi="Consolas"/>
          <w:sz w:val="28"/>
          <w:szCs w:val="28"/>
        </w:rPr>
        <w:t>HABILITAÇÃO FISCAL, SOCIAL E TRABALHISTA</w:t>
      </w:r>
    </w:p>
    <w:p w14:paraId="1CF6230D" w14:textId="77777777" w:rsidR="00D937A7" w:rsidRPr="00B17719" w:rsidRDefault="00D937A7" w:rsidP="00D937A7">
      <w:pPr>
        <w:pStyle w:val="Nvel1-SemNumPreto"/>
        <w:rPr>
          <w:rFonts w:ascii="Consolas" w:hAnsi="Consolas"/>
          <w:sz w:val="28"/>
          <w:szCs w:val="28"/>
        </w:rPr>
      </w:pPr>
    </w:p>
    <w:p w14:paraId="29AB6E95"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8.12. Prova de inscrição no Cadastro Nacional de Pessoas Jurídicas;</w:t>
      </w:r>
    </w:p>
    <w:p w14:paraId="30BE2132"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p>
    <w:p w14:paraId="090C578E"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8.13. Prova de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nº 1.751, de 02 de outubro de 2014, do Secretário da Receita Federal do Brasil e da Procuradora-Geral da Fazenda Nacional.</w:t>
      </w:r>
    </w:p>
    <w:p w14:paraId="1494315D" w14:textId="77777777" w:rsidR="006C6E7E" w:rsidRDefault="006C6E7E" w:rsidP="00D937A7">
      <w:pPr>
        <w:pStyle w:val="Nivel2"/>
        <w:numPr>
          <w:ilvl w:val="0"/>
          <w:numId w:val="0"/>
        </w:numPr>
        <w:spacing w:before="0" w:after="0" w:line="240" w:lineRule="auto"/>
        <w:rPr>
          <w:rFonts w:ascii="Consolas" w:hAnsi="Consolas"/>
          <w:color w:val="auto"/>
          <w:sz w:val="28"/>
          <w:szCs w:val="28"/>
        </w:rPr>
      </w:pPr>
    </w:p>
    <w:p w14:paraId="215E17F2" w14:textId="08613753" w:rsidR="00D937A7" w:rsidRPr="00B17719" w:rsidRDefault="00D937A7" w:rsidP="00D937A7">
      <w:pPr>
        <w:pStyle w:val="Nivel2"/>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8.14. Prova de regularidade com o Fundo de Garantia do Tempo de Serviço (FGTS);</w:t>
      </w:r>
    </w:p>
    <w:p w14:paraId="31C95384"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p>
    <w:p w14:paraId="694FDC0A" w14:textId="02A5E6AD" w:rsidR="00CA2D35" w:rsidRDefault="00D937A7" w:rsidP="00D937A7">
      <w:pPr>
        <w:pStyle w:val="Nivel2"/>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8.15. Prova de inexistência de débitos inadimplidos perante a Justiça do Trabalho, mediante a apresentação de certidão negativa ou positiva com efeito de negativa, nos termos do Título VII-A da Consolidação das Leis do Trabalho, aprovada pelo Decreto-Lei nº 5.452, de 1º de maio de 1943;</w:t>
      </w:r>
    </w:p>
    <w:p w14:paraId="2612F8FC" w14:textId="77777777" w:rsidR="00E6220E" w:rsidRDefault="00E6220E" w:rsidP="00D937A7">
      <w:pPr>
        <w:pStyle w:val="Nivel2"/>
        <w:numPr>
          <w:ilvl w:val="0"/>
          <w:numId w:val="0"/>
        </w:numPr>
        <w:spacing w:before="0" w:after="0" w:line="240" w:lineRule="auto"/>
        <w:rPr>
          <w:rFonts w:ascii="Consolas" w:hAnsi="Consolas"/>
          <w:color w:val="auto"/>
          <w:sz w:val="28"/>
          <w:szCs w:val="28"/>
        </w:rPr>
      </w:pPr>
    </w:p>
    <w:p w14:paraId="13EAC2D6" w14:textId="1274CE17" w:rsidR="00800767" w:rsidRDefault="00D937A7" w:rsidP="00D937A7">
      <w:pPr>
        <w:pStyle w:val="Nivel2"/>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 xml:space="preserve">8.16. Prova de inscrição no cadastro de contribuinte Estadual relativo ao domicílio ou sede do fornecedor, pertinente ao seu ramo de atividade e compatível com o objeto contratual; </w:t>
      </w:r>
    </w:p>
    <w:p w14:paraId="6F37770C" w14:textId="19267C0B" w:rsidR="00D937A7" w:rsidRPr="00B17719" w:rsidRDefault="00D937A7" w:rsidP="00D937A7">
      <w:pPr>
        <w:pStyle w:val="Nivel2"/>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lastRenderedPageBreak/>
        <w:t>8.17. Prova de regularidade com a Fazenda Estadual do domicílio ou sede do fornecedor, relativa à atividade em cujo exercício contrata ou concorre;</w:t>
      </w:r>
    </w:p>
    <w:p w14:paraId="3DDF0038"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p>
    <w:p w14:paraId="2F183DBC" w14:textId="13A4EA48" w:rsidR="00D937A7" w:rsidRPr="00B17719" w:rsidRDefault="00D937A7" w:rsidP="00D937A7">
      <w:pPr>
        <w:pStyle w:val="Nivel2"/>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8.18. Caso o fornecedor seja considerado isento do tributo Estadual relacionado ao objeto contratual, deverá comprovar tal condição mediante a apresentação de declaração da Fazenda respectiva do seu domicílio ou sede, ou outra equivalente, na forma da lei.</w:t>
      </w:r>
    </w:p>
    <w:p w14:paraId="50052385"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p>
    <w:p w14:paraId="7030976E"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8.19. O fornecedor enquadrado como microempreendedor individual que pretenda auferir os benefícios do tratamento diferenciado previstos na Lei Complementar n. 123, de 2006, estará dispensado da prova de inscrição nos cadastros de contribuintes estadual e municipal.</w:t>
      </w:r>
    </w:p>
    <w:p w14:paraId="6234694C" w14:textId="77777777" w:rsidR="00D22389" w:rsidRPr="00B17719" w:rsidRDefault="00D22389" w:rsidP="00D937A7">
      <w:pPr>
        <w:pStyle w:val="Nivel2"/>
        <w:numPr>
          <w:ilvl w:val="0"/>
          <w:numId w:val="0"/>
        </w:numPr>
        <w:spacing w:before="0" w:after="0" w:line="240" w:lineRule="auto"/>
        <w:rPr>
          <w:rFonts w:ascii="Consolas" w:hAnsi="Consolas"/>
          <w:color w:val="auto"/>
          <w:sz w:val="28"/>
          <w:szCs w:val="28"/>
        </w:rPr>
      </w:pPr>
    </w:p>
    <w:p w14:paraId="132E494E" w14:textId="25A03172" w:rsidR="00D937A7" w:rsidRPr="00B17719" w:rsidRDefault="00D937A7" w:rsidP="00D937A7">
      <w:pPr>
        <w:pStyle w:val="Nvel1-SemNumPreto"/>
        <w:rPr>
          <w:rFonts w:ascii="Consolas" w:hAnsi="Consolas"/>
          <w:sz w:val="28"/>
          <w:szCs w:val="28"/>
        </w:rPr>
      </w:pPr>
      <w:r w:rsidRPr="00B17719">
        <w:rPr>
          <w:rFonts w:ascii="Consolas" w:hAnsi="Consolas"/>
          <w:sz w:val="28"/>
          <w:szCs w:val="28"/>
        </w:rPr>
        <w:t>QUALIFICAÇÃO ECONÔMICO-FINANCEIRA</w:t>
      </w:r>
    </w:p>
    <w:p w14:paraId="71BEF001" w14:textId="77777777" w:rsidR="00D937A7" w:rsidRPr="00B17719" w:rsidRDefault="00D937A7" w:rsidP="00D937A7">
      <w:pPr>
        <w:pStyle w:val="Nvel1-SemNumPreto"/>
        <w:rPr>
          <w:rFonts w:ascii="Consolas" w:hAnsi="Consolas"/>
          <w:sz w:val="28"/>
          <w:szCs w:val="28"/>
        </w:rPr>
      </w:pPr>
    </w:p>
    <w:p w14:paraId="450A38D2" w14:textId="26E509C1" w:rsidR="00D937A7" w:rsidRPr="00B17719" w:rsidRDefault="00D937A7" w:rsidP="00D937A7">
      <w:pPr>
        <w:pStyle w:val="Nivel2"/>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 xml:space="preserve">8.20. Certidão negativa de falência expedida pelo distribuidor da sede do fornecedor - </w:t>
      </w:r>
      <w:hyperlink r:id="rId66" w:anchor="art69" w:history="1">
        <w:r w:rsidRPr="00B17719">
          <w:rPr>
            <w:rStyle w:val="Hyperlink"/>
            <w:rFonts w:ascii="Consolas" w:hAnsi="Consolas"/>
            <w:color w:val="auto"/>
            <w:sz w:val="28"/>
            <w:szCs w:val="28"/>
            <w:u w:val="none"/>
          </w:rPr>
          <w:t>Lei nº 14.133, de 2021, art. 69, caput, inciso II</w:t>
        </w:r>
      </w:hyperlink>
      <w:r w:rsidRPr="00B17719">
        <w:rPr>
          <w:rFonts w:ascii="Consolas" w:hAnsi="Consolas"/>
          <w:color w:val="auto"/>
          <w:sz w:val="28"/>
          <w:szCs w:val="28"/>
        </w:rPr>
        <w:t>)</w:t>
      </w:r>
      <w:r w:rsidR="008B7C51">
        <w:rPr>
          <w:rFonts w:ascii="Consolas" w:hAnsi="Consolas"/>
          <w:color w:val="auto"/>
          <w:sz w:val="28"/>
          <w:szCs w:val="28"/>
        </w:rPr>
        <w:t>.</w:t>
      </w:r>
    </w:p>
    <w:p w14:paraId="5A9B605D"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p>
    <w:p w14:paraId="15CCB517" w14:textId="77777777" w:rsidR="00D937A7" w:rsidRPr="00B17719" w:rsidRDefault="00D937A7" w:rsidP="00D937A7">
      <w:pPr>
        <w:pStyle w:val="Nivel01"/>
        <w:rPr>
          <w:rFonts w:ascii="Consolas" w:hAnsi="Consolas"/>
          <w:sz w:val="28"/>
          <w:szCs w:val="28"/>
        </w:rPr>
      </w:pPr>
      <w:r w:rsidRPr="00B17719">
        <w:rPr>
          <w:rFonts w:ascii="Consolas" w:hAnsi="Consolas"/>
          <w:sz w:val="28"/>
          <w:szCs w:val="28"/>
        </w:rPr>
        <w:t>9. ESTIMATIVAS DO VALOR DA CONTRATAÇÃO:</w:t>
      </w:r>
    </w:p>
    <w:p w14:paraId="694BFD02" w14:textId="77777777" w:rsidR="00D937A7" w:rsidRPr="00B17719" w:rsidRDefault="00D937A7" w:rsidP="00D937A7">
      <w:pPr>
        <w:rPr>
          <w:rFonts w:ascii="Consolas" w:hAnsi="Consolas"/>
          <w:sz w:val="28"/>
          <w:szCs w:val="28"/>
        </w:rPr>
      </w:pPr>
    </w:p>
    <w:p w14:paraId="233624C6" w14:textId="106A248B" w:rsidR="00D937A7" w:rsidRDefault="00D937A7" w:rsidP="00D937A7">
      <w:pPr>
        <w:pStyle w:val="Nvel2-Red"/>
        <w:numPr>
          <w:ilvl w:val="0"/>
          <w:numId w:val="0"/>
        </w:numPr>
        <w:tabs>
          <w:tab w:val="left" w:pos="708"/>
        </w:tabs>
        <w:spacing w:before="0" w:after="0" w:line="240" w:lineRule="auto"/>
        <w:rPr>
          <w:rFonts w:ascii="Consolas" w:hAnsi="Consolas"/>
          <w:i w:val="0"/>
          <w:iCs w:val="0"/>
          <w:color w:val="auto"/>
          <w:sz w:val="28"/>
          <w:szCs w:val="28"/>
        </w:rPr>
      </w:pPr>
      <w:r w:rsidRPr="00076563">
        <w:rPr>
          <w:rFonts w:ascii="Consolas" w:hAnsi="Consolas"/>
          <w:i w:val="0"/>
          <w:iCs w:val="0"/>
          <w:color w:val="auto"/>
          <w:sz w:val="28"/>
          <w:szCs w:val="28"/>
        </w:rPr>
        <w:t xml:space="preserve">9.1. O custo estimado total da contratação é de </w:t>
      </w:r>
      <w:r w:rsidR="003035E1" w:rsidRPr="003035E1">
        <w:rPr>
          <w:rFonts w:ascii="Consolas" w:hAnsi="Consolas"/>
          <w:i w:val="0"/>
          <w:color w:val="auto"/>
          <w:sz w:val="28"/>
          <w:szCs w:val="28"/>
        </w:rPr>
        <w:t xml:space="preserve">R$ </w:t>
      </w:r>
      <w:r w:rsidR="000F5CC1" w:rsidRPr="000F5CC1">
        <w:rPr>
          <w:rFonts w:ascii="Consolas" w:hAnsi="Consolas" w:cs="Calibri"/>
          <w:i w:val="0"/>
          <w:color w:val="auto"/>
          <w:sz w:val="28"/>
          <w:szCs w:val="28"/>
        </w:rPr>
        <w:t>20.634,64 (vinte mil e seiscentos e trinta e quatro reais e sessenta e quatro centavos)</w:t>
      </w:r>
      <w:r w:rsidRPr="00076563">
        <w:rPr>
          <w:rFonts w:ascii="Consolas" w:hAnsi="Consolas"/>
          <w:i w:val="0"/>
          <w:iCs w:val="0"/>
          <w:color w:val="auto"/>
          <w:sz w:val="28"/>
          <w:szCs w:val="28"/>
        </w:rPr>
        <w:t>, conforme custos unitários apostos na tabela acima.</w:t>
      </w:r>
    </w:p>
    <w:p w14:paraId="560AEC88" w14:textId="77777777" w:rsidR="00800767" w:rsidRDefault="00800767" w:rsidP="00D937A7">
      <w:pPr>
        <w:pStyle w:val="Nvel2-Red"/>
        <w:numPr>
          <w:ilvl w:val="0"/>
          <w:numId w:val="0"/>
        </w:numPr>
        <w:tabs>
          <w:tab w:val="left" w:pos="708"/>
        </w:tabs>
        <w:spacing w:before="0" w:after="0" w:line="240" w:lineRule="auto"/>
        <w:rPr>
          <w:rFonts w:ascii="Consolas" w:hAnsi="Consolas"/>
          <w:i w:val="0"/>
          <w:iCs w:val="0"/>
          <w:color w:val="auto"/>
          <w:sz w:val="28"/>
          <w:szCs w:val="28"/>
        </w:rPr>
      </w:pPr>
    </w:p>
    <w:p w14:paraId="54885A79" w14:textId="04D2E6CA" w:rsidR="00D937A7" w:rsidRPr="00B17719" w:rsidRDefault="00D937A7" w:rsidP="00D937A7">
      <w:pPr>
        <w:pStyle w:val="Nivel01"/>
        <w:rPr>
          <w:rFonts w:ascii="Consolas" w:eastAsia="Times New Roman" w:hAnsi="Consolas"/>
          <w:sz w:val="28"/>
          <w:szCs w:val="28"/>
        </w:rPr>
      </w:pPr>
      <w:r w:rsidRPr="00B17719">
        <w:rPr>
          <w:rFonts w:ascii="Consolas" w:hAnsi="Consolas"/>
          <w:sz w:val="28"/>
          <w:szCs w:val="28"/>
        </w:rPr>
        <w:t>10. ADEQUAÇÃO ORÇAMENTÁRIA:</w:t>
      </w:r>
    </w:p>
    <w:p w14:paraId="0E03BD62" w14:textId="77777777" w:rsidR="00D937A7" w:rsidRPr="00B17719" w:rsidRDefault="00D937A7" w:rsidP="00D937A7">
      <w:pPr>
        <w:rPr>
          <w:rFonts w:ascii="Consolas" w:hAnsi="Consolas"/>
          <w:sz w:val="28"/>
          <w:szCs w:val="28"/>
        </w:rPr>
      </w:pPr>
    </w:p>
    <w:p w14:paraId="408521E2" w14:textId="77777777" w:rsidR="00D937A7" w:rsidRDefault="00D937A7" w:rsidP="00D937A7">
      <w:pPr>
        <w:pStyle w:val="Nivel2"/>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10.1. As despesas decorrentes da presente contratação correrão à conta de recursos específicos consignados no Orçamento Geral do Município.</w:t>
      </w:r>
    </w:p>
    <w:p w14:paraId="5267812C" w14:textId="2FFF8C46" w:rsidR="00076563" w:rsidRPr="00B17719" w:rsidRDefault="00076563" w:rsidP="00D937A7">
      <w:pPr>
        <w:pStyle w:val="Nivel2"/>
        <w:numPr>
          <w:ilvl w:val="0"/>
          <w:numId w:val="0"/>
        </w:numPr>
        <w:spacing w:before="0" w:after="0" w:line="240" w:lineRule="auto"/>
        <w:rPr>
          <w:rFonts w:ascii="Consolas" w:hAnsi="Consolas"/>
          <w:color w:val="auto"/>
          <w:sz w:val="28"/>
          <w:szCs w:val="28"/>
        </w:rPr>
      </w:pPr>
    </w:p>
    <w:p w14:paraId="792C2AC2" w14:textId="33CE185F" w:rsidR="00D937A7" w:rsidRPr="00B17719" w:rsidRDefault="00D937A7" w:rsidP="00D937A7">
      <w:pPr>
        <w:pStyle w:val="Nivel2"/>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10.2. A contratação será atendida pela seguinte dotaç</w:t>
      </w:r>
      <w:r w:rsidR="007B271B">
        <w:rPr>
          <w:rFonts w:ascii="Consolas" w:hAnsi="Consolas"/>
          <w:color w:val="auto"/>
          <w:sz w:val="28"/>
          <w:szCs w:val="28"/>
        </w:rPr>
        <w:t>ão</w:t>
      </w:r>
      <w:r w:rsidRPr="00B17719">
        <w:rPr>
          <w:rFonts w:ascii="Consolas" w:hAnsi="Consolas"/>
          <w:color w:val="auto"/>
          <w:sz w:val="28"/>
          <w:szCs w:val="28"/>
        </w:rPr>
        <w:t>:</w:t>
      </w:r>
    </w:p>
    <w:p w14:paraId="39A21571" w14:textId="46A2829A" w:rsidR="00D937A7" w:rsidRPr="0048554D" w:rsidRDefault="007B271B" w:rsidP="00D937A7">
      <w:pPr>
        <w:pStyle w:val="PargrafodaLista"/>
        <w:spacing w:after="0" w:line="240" w:lineRule="auto"/>
        <w:ind w:left="0"/>
        <w:jc w:val="both"/>
        <w:rPr>
          <w:rFonts w:ascii="Consolas" w:eastAsia="MS Mincho" w:hAnsi="Consolas" w:cs="Arial"/>
          <w:b/>
          <w:bCs/>
          <w:sz w:val="28"/>
          <w:szCs w:val="28"/>
        </w:rPr>
      </w:pPr>
      <w:r w:rsidRPr="0048554D">
        <w:rPr>
          <w:rFonts w:ascii="Consolas" w:eastAsia="MS Mincho" w:hAnsi="Consolas" w:cs="Arial"/>
          <w:b/>
          <w:bCs/>
          <w:sz w:val="28"/>
          <w:szCs w:val="28"/>
        </w:rPr>
        <w:t xml:space="preserve">FICHA </w:t>
      </w:r>
      <w:r w:rsidR="00F645B1">
        <w:rPr>
          <w:rFonts w:ascii="Consolas" w:eastAsia="MS Mincho" w:hAnsi="Consolas" w:cs="Arial"/>
          <w:b/>
          <w:bCs/>
          <w:sz w:val="28"/>
          <w:szCs w:val="28"/>
        </w:rPr>
        <w:t>643</w:t>
      </w:r>
      <w:r w:rsidRPr="0048554D">
        <w:rPr>
          <w:rFonts w:ascii="Consolas" w:eastAsia="MS Mincho" w:hAnsi="Consolas" w:cs="Arial"/>
          <w:b/>
          <w:bCs/>
          <w:sz w:val="28"/>
          <w:szCs w:val="28"/>
        </w:rPr>
        <w:t>.</w:t>
      </w:r>
    </w:p>
    <w:p w14:paraId="17759B8B" w14:textId="77777777" w:rsidR="007B271B" w:rsidRPr="00B17719" w:rsidRDefault="007B271B" w:rsidP="00D937A7">
      <w:pPr>
        <w:pStyle w:val="PargrafodaLista"/>
        <w:spacing w:after="0" w:line="240" w:lineRule="auto"/>
        <w:ind w:left="0"/>
        <w:jc w:val="both"/>
        <w:rPr>
          <w:rFonts w:ascii="Consolas" w:eastAsia="MS Mincho" w:hAnsi="Consolas" w:cs="Arial"/>
          <w:sz w:val="28"/>
          <w:szCs w:val="28"/>
        </w:rPr>
      </w:pPr>
    </w:p>
    <w:p w14:paraId="1A1D6EFD" w14:textId="77777777" w:rsidR="00D937A7" w:rsidRPr="00B17719" w:rsidRDefault="00D937A7" w:rsidP="00D937A7">
      <w:pPr>
        <w:pStyle w:val="Nvel2-Red"/>
        <w:numPr>
          <w:ilvl w:val="0"/>
          <w:numId w:val="0"/>
        </w:numPr>
        <w:tabs>
          <w:tab w:val="left" w:pos="708"/>
        </w:tabs>
        <w:spacing w:before="0" w:after="0" w:line="240" w:lineRule="auto"/>
        <w:rPr>
          <w:rFonts w:ascii="Consolas" w:eastAsia="Times New Roman" w:hAnsi="Consolas"/>
          <w:i w:val="0"/>
          <w:iCs w:val="0"/>
          <w:color w:val="auto"/>
          <w:sz w:val="28"/>
          <w:szCs w:val="28"/>
        </w:rPr>
      </w:pPr>
      <w:r w:rsidRPr="00B17719">
        <w:rPr>
          <w:rFonts w:ascii="Consolas" w:hAnsi="Consolas"/>
          <w:i w:val="0"/>
          <w:iCs w:val="0"/>
          <w:color w:val="auto"/>
          <w:sz w:val="28"/>
          <w:szCs w:val="28"/>
        </w:rPr>
        <w:lastRenderedPageBreak/>
        <w:t>10.3. A dotação relativa aos exercícios financeiros subsequentes será indicada após aprovação da Lei Orçamentária respectiva e liberação dos créditos correspondentes.</w:t>
      </w:r>
    </w:p>
    <w:bookmarkEnd w:id="39"/>
    <w:p w14:paraId="763798B4"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p>
    <w:p w14:paraId="593A09F9" w14:textId="71876C35" w:rsidR="00D937A7" w:rsidRPr="00B17719" w:rsidRDefault="004B4B2D" w:rsidP="006B6085">
      <w:pPr>
        <w:jc w:val="center"/>
        <w:rPr>
          <w:rFonts w:ascii="Consolas" w:hAnsi="Consolas" w:cs="Arial"/>
          <w:b/>
          <w:bCs/>
          <w:sz w:val="28"/>
          <w:szCs w:val="28"/>
        </w:rPr>
      </w:pPr>
      <w:r w:rsidRPr="00566201">
        <w:rPr>
          <w:rFonts w:ascii="Consolas" w:hAnsi="Consolas" w:cs="Arial"/>
          <w:bCs/>
          <w:sz w:val="28"/>
          <w:szCs w:val="28"/>
        </w:rPr>
        <w:br w:type="page"/>
      </w:r>
      <w:r w:rsidR="00D937A7" w:rsidRPr="00B17719">
        <w:rPr>
          <w:rFonts w:ascii="Consolas" w:hAnsi="Consolas" w:cs="Arial"/>
          <w:b/>
          <w:bCs/>
          <w:sz w:val="28"/>
          <w:szCs w:val="28"/>
        </w:rPr>
        <w:lastRenderedPageBreak/>
        <w:t xml:space="preserve">PROCESSO ADMINISTRATIVO N° </w:t>
      </w:r>
      <w:r w:rsidR="00B63ABB">
        <w:rPr>
          <w:rFonts w:ascii="Consolas" w:hAnsi="Consolas" w:cs="Arial"/>
          <w:b/>
          <w:bCs/>
          <w:sz w:val="28"/>
          <w:szCs w:val="28"/>
        </w:rPr>
        <w:t>079/2024</w:t>
      </w:r>
    </w:p>
    <w:p w14:paraId="229D797D" w14:textId="1258F58D" w:rsidR="00D937A7" w:rsidRPr="00B17719" w:rsidRDefault="00D937A7" w:rsidP="006B6085">
      <w:pPr>
        <w:jc w:val="center"/>
        <w:rPr>
          <w:rFonts w:ascii="Consolas" w:hAnsi="Consolas" w:cs="Arial"/>
          <w:b/>
          <w:bCs/>
          <w:sz w:val="28"/>
          <w:szCs w:val="28"/>
        </w:rPr>
      </w:pPr>
      <w:r w:rsidRPr="00B17719">
        <w:rPr>
          <w:rFonts w:ascii="Consolas" w:hAnsi="Consolas" w:cs="Arial"/>
          <w:b/>
          <w:bCs/>
          <w:sz w:val="28"/>
          <w:szCs w:val="28"/>
        </w:rPr>
        <w:t xml:space="preserve">PREGÃO ELETRÔNICO Nº </w:t>
      </w:r>
      <w:r w:rsidR="00B63ABB">
        <w:rPr>
          <w:rFonts w:ascii="Consolas" w:hAnsi="Consolas" w:cs="Arial"/>
          <w:b/>
          <w:bCs/>
          <w:sz w:val="28"/>
          <w:szCs w:val="28"/>
        </w:rPr>
        <w:t>052/2024</w:t>
      </w:r>
    </w:p>
    <w:p w14:paraId="0E4A76B2" w14:textId="19F68F66" w:rsidR="00D937A7" w:rsidRPr="00B17719" w:rsidRDefault="00D937A7" w:rsidP="006B6085">
      <w:pPr>
        <w:jc w:val="center"/>
        <w:rPr>
          <w:rFonts w:ascii="Consolas" w:hAnsi="Consolas" w:cs="Arial"/>
          <w:b/>
          <w:bCs/>
          <w:sz w:val="28"/>
          <w:szCs w:val="28"/>
        </w:rPr>
      </w:pPr>
      <w:r w:rsidRPr="00B17719">
        <w:rPr>
          <w:rFonts w:ascii="Consolas" w:hAnsi="Consolas" w:cs="Arial"/>
          <w:b/>
          <w:bCs/>
          <w:sz w:val="28"/>
          <w:szCs w:val="28"/>
        </w:rPr>
        <w:t>ANEXO II – TERMO DE CONTRATO</w:t>
      </w:r>
    </w:p>
    <w:p w14:paraId="59B84CAD" w14:textId="77777777" w:rsidR="00D937A7" w:rsidRPr="00B17719" w:rsidRDefault="00D937A7" w:rsidP="006B6085">
      <w:pPr>
        <w:widowControl w:val="0"/>
        <w:autoSpaceDE w:val="0"/>
        <w:autoSpaceDN w:val="0"/>
        <w:adjustRightInd w:val="0"/>
        <w:jc w:val="both"/>
        <w:rPr>
          <w:rFonts w:ascii="Consolas" w:hAnsi="Consolas" w:cs="Arial"/>
          <w:sz w:val="28"/>
          <w:szCs w:val="28"/>
        </w:rPr>
      </w:pPr>
    </w:p>
    <w:p w14:paraId="0E6263AA" w14:textId="62F076CF" w:rsidR="00D937A7" w:rsidRPr="00B17719" w:rsidRDefault="00D937A7" w:rsidP="002E20B2">
      <w:pPr>
        <w:pStyle w:val="Prembulo"/>
        <w:spacing w:before="0" w:after="0" w:line="240" w:lineRule="auto"/>
        <w:ind w:right="0"/>
        <w:rPr>
          <w:rFonts w:ascii="Consolas" w:hAnsi="Consolas"/>
          <w:bCs w:val="0"/>
          <w:sz w:val="28"/>
          <w:szCs w:val="28"/>
        </w:rPr>
      </w:pPr>
      <w:r w:rsidRPr="00B17719">
        <w:rPr>
          <w:rFonts w:ascii="Consolas" w:hAnsi="Consolas"/>
          <w:bCs w:val="0"/>
          <w:sz w:val="28"/>
          <w:szCs w:val="28"/>
        </w:rPr>
        <w:t xml:space="preserve">CONTRATO ADMINISTRATIVO Nº </w:t>
      </w:r>
      <w:r w:rsidR="003B3A47" w:rsidRPr="00B17719">
        <w:rPr>
          <w:rFonts w:ascii="Consolas" w:hAnsi="Consolas"/>
          <w:bCs w:val="0"/>
          <w:sz w:val="28"/>
          <w:szCs w:val="28"/>
        </w:rPr>
        <w:t>.... /</w:t>
      </w:r>
      <w:r w:rsidRPr="00B17719">
        <w:rPr>
          <w:rFonts w:ascii="Consolas" w:hAnsi="Consolas"/>
          <w:bCs w:val="0"/>
          <w:sz w:val="28"/>
          <w:szCs w:val="28"/>
        </w:rPr>
        <w:t xml:space="preserve">2024, QUE FAZEM ENTRE SI O MUNICIPIO DE </w:t>
      </w:r>
      <w:r w:rsidR="00D22389" w:rsidRPr="00B17719">
        <w:rPr>
          <w:rFonts w:ascii="Consolas" w:hAnsi="Consolas"/>
          <w:bCs w:val="0"/>
          <w:sz w:val="28"/>
          <w:szCs w:val="28"/>
        </w:rPr>
        <w:t>IARAS</w:t>
      </w:r>
      <w:r w:rsidRPr="00B17719">
        <w:rPr>
          <w:rFonts w:ascii="Consolas" w:hAnsi="Consolas"/>
          <w:bCs w:val="0"/>
          <w:sz w:val="28"/>
          <w:szCs w:val="28"/>
        </w:rPr>
        <w:t xml:space="preserve"> E A XXX (NOME DO CONTRATADO).</w:t>
      </w:r>
    </w:p>
    <w:p w14:paraId="6F9629ED" w14:textId="77777777" w:rsidR="00D937A7" w:rsidRPr="00B17719" w:rsidRDefault="00D937A7" w:rsidP="00D937A7">
      <w:pPr>
        <w:widowControl w:val="0"/>
        <w:autoSpaceDE w:val="0"/>
        <w:autoSpaceDN w:val="0"/>
        <w:adjustRightInd w:val="0"/>
        <w:jc w:val="both"/>
        <w:rPr>
          <w:rFonts w:ascii="Consolas" w:hAnsi="Consolas" w:cs="Arial"/>
          <w:sz w:val="28"/>
          <w:szCs w:val="28"/>
        </w:rPr>
      </w:pPr>
    </w:p>
    <w:p w14:paraId="6ED359A3" w14:textId="3EBAFCD2" w:rsidR="00D937A7" w:rsidRPr="00B17719" w:rsidRDefault="002430D2" w:rsidP="00D937A7">
      <w:pPr>
        <w:widowControl w:val="0"/>
        <w:autoSpaceDE w:val="0"/>
        <w:autoSpaceDN w:val="0"/>
        <w:adjustRightInd w:val="0"/>
        <w:jc w:val="both"/>
        <w:rPr>
          <w:rFonts w:ascii="Consolas" w:hAnsi="Consolas" w:cs="Arial"/>
          <w:sz w:val="28"/>
          <w:szCs w:val="28"/>
        </w:rPr>
      </w:pPr>
      <w:r w:rsidRPr="000766D7">
        <w:rPr>
          <w:rFonts w:ascii="Consolas" w:hAnsi="Consolas" w:cs="Consolas"/>
          <w:sz w:val="28"/>
          <w:szCs w:val="28"/>
        </w:rPr>
        <w:t xml:space="preserve">O </w:t>
      </w:r>
      <w:r w:rsidRPr="000766D7">
        <w:rPr>
          <w:rFonts w:ascii="Consolas" w:hAnsi="Consolas" w:cs="Consolas"/>
          <w:b/>
          <w:bCs/>
          <w:sz w:val="28"/>
          <w:szCs w:val="28"/>
        </w:rPr>
        <w:t>MUNICÍPIO DE IARAS</w:t>
      </w:r>
      <w:r w:rsidRPr="000766D7">
        <w:rPr>
          <w:rFonts w:ascii="Consolas" w:hAnsi="Consolas" w:cs="Consolas"/>
          <w:sz w:val="28"/>
          <w:szCs w:val="28"/>
        </w:rPr>
        <w:t xml:space="preserve">, CNPJ nº 57.263.949/0001-00, com sede administrativa na Praça Monção nº 683 – Bairro Centro – CEP 18.775-021 – Iaras – SP, neste ato representado pelo  Prefeito Municipal, </w:t>
      </w:r>
      <w:r w:rsidRPr="000766D7">
        <w:rPr>
          <w:rFonts w:ascii="Consolas" w:hAnsi="Consolas" w:cs="Consolas"/>
          <w:b/>
          <w:bCs/>
          <w:sz w:val="28"/>
          <w:szCs w:val="28"/>
        </w:rPr>
        <w:t xml:space="preserve">SENHOR </w:t>
      </w:r>
      <w:r w:rsidRPr="000766D7">
        <w:rPr>
          <w:rFonts w:ascii="Consolas" w:hAnsi="Consolas"/>
          <w:b/>
          <w:bCs/>
          <w:sz w:val="28"/>
          <w:szCs w:val="28"/>
        </w:rPr>
        <w:t>MARCOS JOSÉ ROSA</w:t>
      </w:r>
      <w:r w:rsidRPr="000766D7">
        <w:rPr>
          <w:rFonts w:ascii="Consolas" w:hAnsi="Consolas" w:cs="Consolas"/>
          <w:sz w:val="28"/>
          <w:szCs w:val="28"/>
        </w:rPr>
        <w:t xml:space="preserve">, portador da cédula de identidade RG nº </w:t>
      </w:r>
      <w:r w:rsidRPr="000766D7">
        <w:rPr>
          <w:rFonts w:ascii="Consolas" w:hAnsi="Consolas"/>
          <w:sz w:val="28"/>
          <w:szCs w:val="28"/>
        </w:rPr>
        <w:t>27.003.578-3</w:t>
      </w:r>
      <w:r w:rsidRPr="000766D7">
        <w:rPr>
          <w:rFonts w:ascii="Consolas" w:hAnsi="Consolas" w:cs="Consolas"/>
          <w:sz w:val="28"/>
          <w:szCs w:val="28"/>
        </w:rPr>
        <w:t xml:space="preserve">, emitido pela Secretaria da Segurança Pública do Estado de São Paulo e, devidamente Inscrito no Cadastro das Pessoas Físicas do Ministério da Fazenda sob o nº </w:t>
      </w:r>
      <w:r w:rsidRPr="000766D7">
        <w:rPr>
          <w:rFonts w:ascii="Consolas" w:hAnsi="Consolas"/>
          <w:sz w:val="28"/>
          <w:szCs w:val="28"/>
        </w:rPr>
        <w:t>190.948.948-40</w:t>
      </w:r>
      <w:r w:rsidR="00D937A7" w:rsidRPr="00B17719">
        <w:rPr>
          <w:rFonts w:ascii="Consolas" w:hAnsi="Consolas" w:cs="Arial"/>
          <w:sz w:val="28"/>
          <w:szCs w:val="28"/>
        </w:rPr>
        <w:t xml:space="preserve">, </w:t>
      </w:r>
      <w:r w:rsidR="00D937A7" w:rsidRPr="00B17719">
        <w:rPr>
          <w:rFonts w:ascii="Consolas" w:eastAsia="Arial" w:hAnsi="Consolas" w:cs="Arial"/>
          <w:sz w:val="28"/>
          <w:szCs w:val="28"/>
        </w:rPr>
        <w:t xml:space="preserve">doravante denominado CONTRATANTE, e o(a) .............................., inscrito(a) no CNPJ/MF sob o nº ............................, sediado(a) na ..................................., doravante designado CONTRATADO, neste ato representado(a) por .................................. (nome e função no contratado), conforme atos constitutivos da empresa </w:t>
      </w:r>
      <w:r w:rsidR="00D937A7" w:rsidRPr="00B17719">
        <w:rPr>
          <w:rFonts w:ascii="Consolas" w:eastAsia="Arial" w:hAnsi="Consolas" w:cs="Arial"/>
          <w:b/>
          <w:bCs/>
          <w:sz w:val="28"/>
          <w:szCs w:val="28"/>
        </w:rPr>
        <w:t>OU</w:t>
      </w:r>
      <w:r w:rsidR="00D937A7" w:rsidRPr="00B17719">
        <w:rPr>
          <w:rFonts w:ascii="Consolas" w:eastAsia="Arial" w:hAnsi="Consolas" w:cs="Arial"/>
          <w:sz w:val="28"/>
          <w:szCs w:val="28"/>
        </w:rPr>
        <w:t xml:space="preserve"> procuração apresentada nos autos, tendo em vista o que consta no Processo nº </w:t>
      </w:r>
      <w:r w:rsidR="00B63ABB">
        <w:rPr>
          <w:rFonts w:ascii="Consolas" w:eastAsia="Arial" w:hAnsi="Consolas" w:cs="Arial"/>
          <w:sz w:val="28"/>
          <w:szCs w:val="28"/>
        </w:rPr>
        <w:t>079/2024</w:t>
      </w:r>
      <w:r w:rsidR="00D937A7" w:rsidRPr="00B17719">
        <w:rPr>
          <w:rFonts w:ascii="Consolas" w:eastAsia="Arial" w:hAnsi="Consolas" w:cs="Arial"/>
          <w:sz w:val="28"/>
          <w:szCs w:val="28"/>
        </w:rPr>
        <w:t xml:space="preserve"> e em observância às disposições da </w:t>
      </w:r>
      <w:hyperlink r:id="rId67" w:history="1">
        <w:r w:rsidR="00D937A7" w:rsidRPr="00B17719">
          <w:rPr>
            <w:rStyle w:val="Hyperlink"/>
            <w:rFonts w:ascii="Consolas" w:eastAsia="Arial" w:hAnsi="Consolas" w:cs="Arial"/>
            <w:color w:val="auto"/>
            <w:sz w:val="28"/>
            <w:szCs w:val="28"/>
            <w:u w:val="none"/>
          </w:rPr>
          <w:t>Lei nº 14.133, de 1º de abril de 2021</w:t>
        </w:r>
      </w:hyperlink>
      <w:r w:rsidR="00D937A7" w:rsidRPr="00B17719">
        <w:rPr>
          <w:rFonts w:ascii="Consolas" w:eastAsia="Arial" w:hAnsi="Consolas" w:cs="Arial"/>
          <w:sz w:val="28"/>
          <w:szCs w:val="28"/>
        </w:rPr>
        <w:t xml:space="preserve">, e demais legislação aplicável, resolvem celebrar o presente Termo de Contrato, decorrente do Pregão Eletrônico nº </w:t>
      </w:r>
      <w:r w:rsidR="00B63ABB">
        <w:rPr>
          <w:rFonts w:ascii="Consolas" w:eastAsia="Arial" w:hAnsi="Consolas" w:cs="Arial"/>
          <w:sz w:val="28"/>
          <w:szCs w:val="28"/>
        </w:rPr>
        <w:t>052/2024</w:t>
      </w:r>
      <w:r w:rsidR="00D937A7" w:rsidRPr="00B17719">
        <w:rPr>
          <w:rFonts w:ascii="Consolas" w:eastAsia="Arial" w:hAnsi="Consolas" w:cs="Arial"/>
          <w:sz w:val="28"/>
          <w:szCs w:val="28"/>
        </w:rPr>
        <w:t>, mediante as cláusulas e condições a seguir enunciadas.</w:t>
      </w:r>
    </w:p>
    <w:p w14:paraId="3D22BBD3" w14:textId="77777777" w:rsidR="00D937A7" w:rsidRPr="00B17719" w:rsidRDefault="00D937A7" w:rsidP="00D937A7">
      <w:pPr>
        <w:widowControl w:val="0"/>
        <w:tabs>
          <w:tab w:val="center" w:pos="4779"/>
          <w:tab w:val="right" w:pos="9198"/>
        </w:tabs>
        <w:autoSpaceDE w:val="0"/>
        <w:autoSpaceDN w:val="0"/>
        <w:adjustRightInd w:val="0"/>
        <w:jc w:val="both"/>
        <w:rPr>
          <w:rFonts w:ascii="Consolas" w:hAnsi="Consolas" w:cs="Arial"/>
          <w:sz w:val="28"/>
          <w:szCs w:val="28"/>
        </w:rPr>
      </w:pPr>
    </w:p>
    <w:p w14:paraId="788C5FFF" w14:textId="77777777" w:rsidR="00D937A7" w:rsidRPr="00B17719" w:rsidRDefault="00D937A7" w:rsidP="00D937A7">
      <w:pPr>
        <w:pStyle w:val="Nivel01"/>
        <w:rPr>
          <w:rFonts w:ascii="Consolas" w:hAnsi="Consolas"/>
          <w:sz w:val="28"/>
          <w:szCs w:val="28"/>
        </w:rPr>
      </w:pPr>
      <w:r w:rsidRPr="00B17719">
        <w:rPr>
          <w:rFonts w:ascii="Consolas" w:hAnsi="Consolas"/>
          <w:sz w:val="28"/>
          <w:szCs w:val="28"/>
        </w:rPr>
        <w:t>1. CLÁUSULA PRIMEIRA – OBJETO (</w:t>
      </w:r>
      <w:hyperlink r:id="rId68" w:anchor="art92" w:history="1">
        <w:r w:rsidRPr="00B17719">
          <w:rPr>
            <w:rStyle w:val="Hyperlink"/>
            <w:rFonts w:ascii="Consolas" w:hAnsi="Consolas"/>
            <w:color w:val="auto"/>
            <w:sz w:val="28"/>
            <w:szCs w:val="28"/>
            <w:u w:val="none"/>
          </w:rPr>
          <w:t>art. 92, I e II</w:t>
        </w:r>
      </w:hyperlink>
      <w:r w:rsidRPr="00B17719">
        <w:rPr>
          <w:rFonts w:ascii="Consolas" w:hAnsi="Consolas"/>
          <w:sz w:val="28"/>
          <w:szCs w:val="28"/>
        </w:rPr>
        <w:t>):</w:t>
      </w:r>
    </w:p>
    <w:p w14:paraId="3C4BAB61" w14:textId="77777777" w:rsidR="00D937A7" w:rsidRPr="00B17719" w:rsidRDefault="00D937A7" w:rsidP="00D937A7">
      <w:pPr>
        <w:rPr>
          <w:rFonts w:ascii="Consolas" w:hAnsi="Consolas"/>
          <w:sz w:val="28"/>
          <w:szCs w:val="28"/>
        </w:rPr>
      </w:pPr>
    </w:p>
    <w:p w14:paraId="349595A3" w14:textId="4087D335" w:rsidR="002E20B2" w:rsidRDefault="00D937A7" w:rsidP="00D937A7">
      <w:pPr>
        <w:pStyle w:val="Nivel2"/>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1.1.</w:t>
      </w:r>
      <w:r w:rsidRPr="00B17719">
        <w:rPr>
          <w:rFonts w:ascii="Consolas" w:hAnsi="Consolas" w:cs="Times New Roman"/>
          <w:color w:val="auto"/>
          <w:sz w:val="28"/>
          <w:szCs w:val="28"/>
        </w:rPr>
        <w:t xml:space="preserve"> </w:t>
      </w:r>
      <w:r w:rsidRPr="00B17719">
        <w:rPr>
          <w:rFonts w:ascii="Consolas" w:hAnsi="Consolas"/>
          <w:color w:val="auto"/>
          <w:sz w:val="28"/>
          <w:szCs w:val="28"/>
        </w:rPr>
        <w:t xml:space="preserve">O objeto do presente instrumento é a </w:t>
      </w:r>
      <w:r w:rsidR="00B63ABB" w:rsidRPr="00F5269D">
        <w:rPr>
          <w:rStyle w:val="Forte"/>
          <w:rFonts w:ascii="Consolas" w:hAnsi="Consolas"/>
          <w:b w:val="0"/>
          <w:bCs w:val="0"/>
          <w:sz w:val="28"/>
          <w:szCs w:val="28"/>
        </w:rPr>
        <w:t xml:space="preserve">Aquisição de </w:t>
      </w:r>
      <w:r w:rsidR="00B63ABB">
        <w:rPr>
          <w:rStyle w:val="Forte"/>
          <w:rFonts w:ascii="Consolas" w:hAnsi="Consolas"/>
          <w:b w:val="0"/>
          <w:bCs w:val="0"/>
          <w:sz w:val="28"/>
          <w:szCs w:val="28"/>
        </w:rPr>
        <w:t>Instrumentos Musicais</w:t>
      </w:r>
      <w:r w:rsidR="00B63ABB">
        <w:rPr>
          <w:rStyle w:val="Forte"/>
          <w:rFonts w:ascii="Consolas" w:hAnsi="Consolas"/>
          <w:sz w:val="28"/>
          <w:szCs w:val="28"/>
        </w:rPr>
        <w:t xml:space="preserve">, </w:t>
      </w:r>
      <w:r w:rsidR="00B63ABB">
        <w:rPr>
          <w:rFonts w:ascii="Consolas" w:eastAsia="MS Mincho" w:hAnsi="Consolas" w:cs="Consolas"/>
          <w:iCs/>
          <w:sz w:val="28"/>
          <w:szCs w:val="28"/>
        </w:rPr>
        <w:t xml:space="preserve">para a </w:t>
      </w:r>
      <w:r w:rsidR="00B63ABB">
        <w:rPr>
          <w:rFonts w:ascii="Consolas" w:hAnsi="Consolas"/>
          <w:bCs/>
          <w:sz w:val="28"/>
          <w:szCs w:val="28"/>
        </w:rPr>
        <w:t>Secretaria Municipal de Esportes, Cultura e Lazer</w:t>
      </w:r>
      <w:r w:rsidRPr="00B17719">
        <w:rPr>
          <w:rFonts w:ascii="Consolas" w:hAnsi="Consolas"/>
          <w:color w:val="auto"/>
          <w:sz w:val="28"/>
          <w:szCs w:val="28"/>
        </w:rPr>
        <w:t xml:space="preserve">, </w:t>
      </w:r>
      <w:r w:rsidRPr="00B17719">
        <w:rPr>
          <w:rFonts w:ascii="Consolas" w:hAnsi="Consolas" w:cstheme="minorHAnsi"/>
          <w:bCs/>
          <w:color w:val="auto"/>
          <w:sz w:val="28"/>
          <w:szCs w:val="28"/>
        </w:rPr>
        <w:t>conforme especificações técnicas e nas condições estabelecidas no Termo de Referência</w:t>
      </w:r>
      <w:r w:rsidRPr="00B17719">
        <w:rPr>
          <w:rFonts w:ascii="Consolas" w:hAnsi="Consolas"/>
          <w:color w:val="auto"/>
          <w:sz w:val="28"/>
          <w:szCs w:val="28"/>
        </w:rPr>
        <w:t>.</w:t>
      </w:r>
    </w:p>
    <w:p w14:paraId="679F2ADC" w14:textId="77777777" w:rsidR="00D1612A" w:rsidRDefault="00D1612A" w:rsidP="00D937A7">
      <w:pPr>
        <w:pStyle w:val="Nivel2"/>
        <w:numPr>
          <w:ilvl w:val="0"/>
          <w:numId w:val="0"/>
        </w:numPr>
        <w:spacing w:before="0" w:after="0" w:line="240" w:lineRule="auto"/>
        <w:rPr>
          <w:rFonts w:ascii="Consolas" w:hAnsi="Consolas"/>
          <w:color w:val="auto"/>
          <w:sz w:val="28"/>
          <w:szCs w:val="28"/>
        </w:rPr>
      </w:pPr>
    </w:p>
    <w:p w14:paraId="440DF26B" w14:textId="77777777" w:rsidR="008B7C51" w:rsidRDefault="008B7C51" w:rsidP="00D937A7">
      <w:pPr>
        <w:pStyle w:val="Nivel2"/>
        <w:numPr>
          <w:ilvl w:val="0"/>
          <w:numId w:val="0"/>
        </w:numPr>
        <w:spacing w:before="0" w:after="0" w:line="240" w:lineRule="auto"/>
        <w:rPr>
          <w:rFonts w:ascii="Consolas" w:hAnsi="Consolas"/>
          <w:color w:val="auto"/>
          <w:sz w:val="28"/>
          <w:szCs w:val="28"/>
        </w:rPr>
      </w:pPr>
    </w:p>
    <w:p w14:paraId="088FE35C" w14:textId="7CDA118C" w:rsidR="008B7C51" w:rsidRPr="00B17719" w:rsidRDefault="008B7C51" w:rsidP="00D937A7">
      <w:pPr>
        <w:pStyle w:val="Nivel2"/>
        <w:numPr>
          <w:ilvl w:val="0"/>
          <w:numId w:val="0"/>
        </w:numPr>
        <w:spacing w:before="0" w:after="0" w:line="240" w:lineRule="auto"/>
        <w:rPr>
          <w:rFonts w:ascii="Consolas" w:hAnsi="Consolas"/>
          <w:color w:val="auto"/>
          <w:sz w:val="28"/>
          <w:szCs w:val="28"/>
        </w:rPr>
      </w:pPr>
    </w:p>
    <w:p w14:paraId="16060F85" w14:textId="13120103" w:rsidR="008B7C51" w:rsidRDefault="00D937A7" w:rsidP="008B7C51">
      <w:pPr>
        <w:pStyle w:val="Nivel2"/>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lastRenderedPageBreak/>
        <w:t>1.2. Objeto da contratação:</w:t>
      </w:r>
    </w:p>
    <w:p w14:paraId="68BA3D53" w14:textId="77777777" w:rsidR="008B7C51" w:rsidRDefault="008B7C51" w:rsidP="008B7C51">
      <w:pPr>
        <w:pStyle w:val="Nivel2"/>
        <w:numPr>
          <w:ilvl w:val="0"/>
          <w:numId w:val="0"/>
        </w:numPr>
        <w:spacing w:before="0" w:after="0" w:line="240" w:lineRule="auto"/>
        <w:rPr>
          <w:rFonts w:ascii="Consolas" w:hAnsi="Consolas"/>
          <w:color w:val="auto"/>
          <w:sz w:val="28"/>
          <w:szCs w:val="28"/>
        </w:rPr>
      </w:pPr>
    </w:p>
    <w:tbl>
      <w:tblPr>
        <w:tblW w:w="9492" w:type="dxa"/>
        <w:jc w:val="center"/>
        <w:tblLayout w:type="fixed"/>
        <w:tblLook w:val="04A0" w:firstRow="1" w:lastRow="0" w:firstColumn="1" w:lastColumn="0" w:noHBand="0" w:noVBand="1"/>
      </w:tblPr>
      <w:tblGrid>
        <w:gridCol w:w="855"/>
        <w:gridCol w:w="2688"/>
        <w:gridCol w:w="992"/>
        <w:gridCol w:w="1133"/>
        <w:gridCol w:w="1416"/>
        <w:gridCol w:w="1278"/>
        <w:gridCol w:w="1130"/>
      </w:tblGrid>
      <w:tr w:rsidR="00B17719" w:rsidRPr="008B7C51" w14:paraId="3EB8A20C" w14:textId="77777777" w:rsidTr="008B7C51">
        <w:trPr>
          <w:trHeight w:val="20"/>
          <w:jc w:val="center"/>
        </w:trPr>
        <w:tc>
          <w:tcPr>
            <w:tcW w:w="85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B3C22D8" w14:textId="77777777" w:rsidR="00D937A7" w:rsidRPr="008B7C51" w:rsidRDefault="00D937A7">
            <w:pPr>
              <w:widowControl w:val="0"/>
              <w:jc w:val="center"/>
              <w:rPr>
                <w:rFonts w:ascii="Consolas" w:eastAsia="Arial" w:hAnsi="Consolas" w:cs="Arial"/>
                <w:b/>
                <w:bCs/>
                <w:sz w:val="20"/>
                <w:szCs w:val="20"/>
              </w:rPr>
            </w:pPr>
            <w:r w:rsidRPr="008B7C51">
              <w:rPr>
                <w:rFonts w:ascii="Consolas" w:eastAsia="Arial" w:hAnsi="Consolas" w:cs="Arial"/>
                <w:b/>
                <w:bCs/>
                <w:sz w:val="20"/>
                <w:szCs w:val="20"/>
              </w:rPr>
              <w:t>ITEM</w:t>
            </w:r>
          </w:p>
          <w:p w14:paraId="3D11863F" w14:textId="77777777" w:rsidR="00D937A7" w:rsidRPr="008B7C51" w:rsidRDefault="00D937A7">
            <w:pPr>
              <w:widowControl w:val="0"/>
              <w:jc w:val="center"/>
              <w:rPr>
                <w:rFonts w:ascii="Consolas" w:eastAsia="Arial" w:hAnsi="Consolas" w:cs="Arial"/>
                <w:b/>
                <w:bCs/>
                <w:sz w:val="20"/>
                <w:szCs w:val="20"/>
              </w:rPr>
            </w:pPr>
          </w:p>
        </w:tc>
        <w:tc>
          <w:tcPr>
            <w:tcW w:w="268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6457E731" w14:textId="77777777" w:rsidR="00D937A7" w:rsidRPr="008B7C51" w:rsidRDefault="00D937A7">
            <w:pPr>
              <w:widowControl w:val="0"/>
              <w:jc w:val="center"/>
              <w:rPr>
                <w:rFonts w:ascii="Consolas" w:eastAsia="Arial" w:hAnsi="Consolas" w:cs="Arial"/>
                <w:sz w:val="20"/>
                <w:szCs w:val="20"/>
              </w:rPr>
            </w:pPr>
            <w:r w:rsidRPr="008B7C51">
              <w:rPr>
                <w:rFonts w:ascii="Consolas" w:eastAsia="Arial" w:hAnsi="Consolas" w:cs="Arial"/>
                <w:b/>
                <w:bCs/>
                <w:sz w:val="20"/>
                <w:szCs w:val="20"/>
              </w:rPr>
              <w:t>ESPECIFICAÇÃO</w:t>
            </w: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1B4D2782" w14:textId="77777777" w:rsidR="00D937A7" w:rsidRPr="008B7C51" w:rsidRDefault="00D937A7">
            <w:pPr>
              <w:widowControl w:val="0"/>
              <w:jc w:val="center"/>
              <w:rPr>
                <w:rFonts w:ascii="Consolas" w:eastAsia="Arial" w:hAnsi="Consolas" w:cs="Arial"/>
                <w:sz w:val="20"/>
                <w:szCs w:val="20"/>
              </w:rPr>
            </w:pPr>
            <w:r w:rsidRPr="008B7C51">
              <w:rPr>
                <w:rFonts w:ascii="Consolas" w:eastAsia="Arial" w:hAnsi="Consolas" w:cs="Arial"/>
                <w:b/>
                <w:bCs/>
                <w:sz w:val="20"/>
                <w:szCs w:val="20"/>
              </w:rPr>
              <w:t>CÓDIGO</w:t>
            </w:r>
          </w:p>
        </w:tc>
        <w:tc>
          <w:tcPr>
            <w:tcW w:w="1133"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79F15E7F" w14:textId="77777777" w:rsidR="00D937A7" w:rsidRPr="008B7C51" w:rsidRDefault="00D937A7">
            <w:pPr>
              <w:widowControl w:val="0"/>
              <w:jc w:val="center"/>
              <w:rPr>
                <w:rFonts w:ascii="Consolas" w:eastAsia="Arial" w:hAnsi="Consolas" w:cs="Arial"/>
                <w:sz w:val="20"/>
                <w:szCs w:val="20"/>
              </w:rPr>
            </w:pPr>
            <w:r w:rsidRPr="008B7C51">
              <w:rPr>
                <w:rFonts w:ascii="Consolas" w:eastAsia="Arial" w:hAnsi="Consolas" w:cs="Arial"/>
                <w:b/>
                <w:bCs/>
                <w:sz w:val="20"/>
                <w:szCs w:val="20"/>
              </w:rPr>
              <w:t>UNIDADE DE MEDIDA</w:t>
            </w:r>
          </w:p>
        </w:tc>
        <w:tc>
          <w:tcPr>
            <w:tcW w:w="1416"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3BC317C9" w14:textId="77777777" w:rsidR="00D937A7" w:rsidRPr="008B7C51" w:rsidRDefault="00D937A7">
            <w:pPr>
              <w:widowControl w:val="0"/>
              <w:jc w:val="center"/>
              <w:rPr>
                <w:rFonts w:ascii="Consolas" w:eastAsia="Arial" w:hAnsi="Consolas" w:cs="Arial"/>
                <w:b/>
                <w:bCs/>
                <w:sz w:val="20"/>
                <w:szCs w:val="20"/>
              </w:rPr>
            </w:pPr>
            <w:r w:rsidRPr="008B7C51">
              <w:rPr>
                <w:rFonts w:ascii="Consolas" w:eastAsia="Arial" w:hAnsi="Consolas" w:cs="Arial"/>
                <w:b/>
                <w:bCs/>
                <w:sz w:val="20"/>
                <w:szCs w:val="20"/>
              </w:rPr>
              <w:t>QUANTIDADE</w:t>
            </w:r>
          </w:p>
        </w:tc>
        <w:tc>
          <w:tcPr>
            <w:tcW w:w="127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4674585B" w14:textId="77777777" w:rsidR="00D937A7" w:rsidRPr="008B7C51" w:rsidRDefault="00D937A7">
            <w:pPr>
              <w:widowControl w:val="0"/>
              <w:jc w:val="center"/>
              <w:rPr>
                <w:rFonts w:ascii="Consolas" w:eastAsia="Arial" w:hAnsi="Consolas" w:cs="Arial"/>
                <w:b/>
                <w:bCs/>
                <w:sz w:val="20"/>
                <w:szCs w:val="20"/>
              </w:rPr>
            </w:pPr>
            <w:r w:rsidRPr="008B7C51">
              <w:rPr>
                <w:rFonts w:ascii="Consolas" w:eastAsia="Arial" w:hAnsi="Consolas" w:cs="Arial"/>
                <w:b/>
                <w:bCs/>
                <w:sz w:val="20"/>
                <w:szCs w:val="20"/>
              </w:rPr>
              <w:t>VALOR UNITÁRIO R$</w:t>
            </w:r>
          </w:p>
        </w:tc>
        <w:tc>
          <w:tcPr>
            <w:tcW w:w="113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4F914010" w14:textId="77777777" w:rsidR="00B17719" w:rsidRPr="008B7C51" w:rsidRDefault="00D937A7">
            <w:pPr>
              <w:widowControl w:val="0"/>
              <w:jc w:val="center"/>
              <w:rPr>
                <w:rFonts w:ascii="Consolas" w:eastAsia="Arial" w:hAnsi="Consolas" w:cs="Arial"/>
                <w:b/>
                <w:bCs/>
                <w:sz w:val="20"/>
                <w:szCs w:val="20"/>
              </w:rPr>
            </w:pPr>
            <w:r w:rsidRPr="008B7C51">
              <w:rPr>
                <w:rFonts w:ascii="Consolas" w:eastAsia="Arial" w:hAnsi="Consolas" w:cs="Arial"/>
                <w:b/>
                <w:bCs/>
                <w:sz w:val="20"/>
                <w:szCs w:val="20"/>
              </w:rPr>
              <w:t xml:space="preserve">VALOR TOTAL </w:t>
            </w:r>
          </w:p>
          <w:p w14:paraId="786E68D5" w14:textId="4A30DCBE" w:rsidR="00D937A7" w:rsidRPr="008B7C51" w:rsidRDefault="00D937A7">
            <w:pPr>
              <w:widowControl w:val="0"/>
              <w:jc w:val="center"/>
              <w:rPr>
                <w:rFonts w:ascii="Consolas" w:eastAsia="Arial" w:hAnsi="Consolas" w:cs="Arial"/>
                <w:b/>
                <w:bCs/>
                <w:sz w:val="20"/>
                <w:szCs w:val="20"/>
              </w:rPr>
            </w:pPr>
            <w:r w:rsidRPr="008B7C51">
              <w:rPr>
                <w:rFonts w:ascii="Consolas" w:eastAsia="Arial" w:hAnsi="Consolas" w:cs="Arial"/>
                <w:b/>
                <w:bCs/>
                <w:sz w:val="20"/>
                <w:szCs w:val="20"/>
              </w:rPr>
              <w:t>R$</w:t>
            </w:r>
          </w:p>
        </w:tc>
      </w:tr>
      <w:tr w:rsidR="00B17719" w:rsidRPr="008B7C51" w14:paraId="37AC0D5D" w14:textId="77777777" w:rsidTr="008B7C51">
        <w:trPr>
          <w:trHeight w:val="20"/>
          <w:jc w:val="center"/>
        </w:trPr>
        <w:tc>
          <w:tcPr>
            <w:tcW w:w="85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C2D8B23" w14:textId="77777777" w:rsidR="00D937A7" w:rsidRPr="008B7C51" w:rsidRDefault="00D937A7">
            <w:pPr>
              <w:widowControl w:val="0"/>
              <w:jc w:val="center"/>
              <w:rPr>
                <w:rFonts w:ascii="Consolas" w:eastAsia="Arial" w:hAnsi="Consolas" w:cs="Arial"/>
                <w:b/>
                <w:bCs/>
                <w:sz w:val="20"/>
                <w:szCs w:val="20"/>
              </w:rPr>
            </w:pPr>
          </w:p>
        </w:tc>
        <w:tc>
          <w:tcPr>
            <w:tcW w:w="2688"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bottom"/>
          </w:tcPr>
          <w:p w14:paraId="0A3FA352" w14:textId="77777777" w:rsidR="00D937A7" w:rsidRPr="008B7C51" w:rsidRDefault="00D937A7">
            <w:pPr>
              <w:widowControl w:val="0"/>
              <w:jc w:val="center"/>
              <w:rPr>
                <w:rFonts w:ascii="Consolas" w:eastAsia="Arial" w:hAnsi="Consolas" w:cs="Arial"/>
                <w:sz w:val="20"/>
                <w:szCs w:val="20"/>
              </w:rPr>
            </w:pP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bottom"/>
          </w:tcPr>
          <w:p w14:paraId="46693FF4" w14:textId="77777777" w:rsidR="00D937A7" w:rsidRPr="008B7C51" w:rsidRDefault="00D937A7">
            <w:pPr>
              <w:widowControl w:val="0"/>
              <w:jc w:val="center"/>
              <w:rPr>
                <w:rFonts w:ascii="Consolas" w:eastAsia="Arial" w:hAnsi="Consolas" w:cs="Arial"/>
                <w:sz w:val="20"/>
                <w:szCs w:val="20"/>
              </w:rPr>
            </w:pPr>
          </w:p>
        </w:tc>
        <w:tc>
          <w:tcPr>
            <w:tcW w:w="1133"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bottom"/>
          </w:tcPr>
          <w:p w14:paraId="4EC75233" w14:textId="77777777" w:rsidR="00D937A7" w:rsidRPr="008B7C51" w:rsidRDefault="00D937A7">
            <w:pPr>
              <w:widowControl w:val="0"/>
              <w:jc w:val="center"/>
              <w:rPr>
                <w:rFonts w:ascii="Consolas" w:eastAsia="Arial" w:hAnsi="Consolas" w:cs="Arial"/>
                <w:sz w:val="20"/>
                <w:szCs w:val="20"/>
              </w:rPr>
            </w:pPr>
          </w:p>
        </w:tc>
        <w:tc>
          <w:tcPr>
            <w:tcW w:w="141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bottom"/>
          </w:tcPr>
          <w:p w14:paraId="4FA95135" w14:textId="77777777" w:rsidR="00D937A7" w:rsidRPr="008B7C51" w:rsidRDefault="00D937A7">
            <w:pPr>
              <w:widowControl w:val="0"/>
              <w:jc w:val="center"/>
              <w:rPr>
                <w:rFonts w:ascii="Consolas" w:eastAsia="Arial" w:hAnsi="Consolas" w:cs="Arial"/>
                <w:sz w:val="20"/>
                <w:szCs w:val="20"/>
              </w:rPr>
            </w:pPr>
          </w:p>
        </w:tc>
        <w:tc>
          <w:tcPr>
            <w:tcW w:w="1278"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bottom"/>
          </w:tcPr>
          <w:p w14:paraId="2D9D4090" w14:textId="77777777" w:rsidR="00D937A7" w:rsidRPr="008B7C51" w:rsidRDefault="00D937A7">
            <w:pPr>
              <w:widowControl w:val="0"/>
              <w:jc w:val="center"/>
              <w:rPr>
                <w:rFonts w:ascii="Consolas" w:eastAsia="Arial" w:hAnsi="Consolas" w:cs="Arial"/>
                <w:sz w:val="20"/>
                <w:szCs w:val="20"/>
              </w:rPr>
            </w:pPr>
          </w:p>
        </w:tc>
        <w:tc>
          <w:tcPr>
            <w:tcW w:w="113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4C293C8" w14:textId="77777777" w:rsidR="00D937A7" w:rsidRPr="008B7C51" w:rsidRDefault="00D937A7">
            <w:pPr>
              <w:widowControl w:val="0"/>
              <w:jc w:val="center"/>
              <w:rPr>
                <w:rFonts w:ascii="Consolas" w:eastAsia="Arial" w:hAnsi="Consolas" w:cs="Arial"/>
                <w:sz w:val="20"/>
                <w:szCs w:val="20"/>
              </w:rPr>
            </w:pPr>
          </w:p>
        </w:tc>
      </w:tr>
    </w:tbl>
    <w:p w14:paraId="5E897AFB" w14:textId="77777777" w:rsidR="00D937A7" w:rsidRPr="00B17719" w:rsidRDefault="00D937A7" w:rsidP="00D937A7">
      <w:pPr>
        <w:pStyle w:val="Nivel2"/>
        <w:numPr>
          <w:ilvl w:val="0"/>
          <w:numId w:val="0"/>
        </w:numPr>
        <w:spacing w:before="0" w:after="0" w:line="240" w:lineRule="auto"/>
        <w:jc w:val="center"/>
        <w:rPr>
          <w:rFonts w:ascii="Consolas" w:eastAsia="Times New Roman" w:hAnsi="Consolas"/>
          <w:color w:val="auto"/>
          <w:sz w:val="28"/>
          <w:szCs w:val="28"/>
        </w:rPr>
      </w:pPr>
    </w:p>
    <w:p w14:paraId="5B3FD2FD"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r w:rsidRPr="00B17719">
        <w:rPr>
          <w:rFonts w:ascii="Consolas" w:hAnsi="Consolas"/>
          <w:bCs/>
          <w:color w:val="auto"/>
          <w:sz w:val="28"/>
          <w:szCs w:val="28"/>
        </w:rPr>
        <w:t>1.3. São anexos a este instrumento e vinculam esta contratação, independentemente de transcrição</w:t>
      </w:r>
      <w:r w:rsidRPr="00B17719">
        <w:rPr>
          <w:rFonts w:ascii="Consolas" w:hAnsi="Consolas"/>
          <w:color w:val="auto"/>
          <w:sz w:val="28"/>
          <w:szCs w:val="28"/>
        </w:rPr>
        <w:t>:</w:t>
      </w:r>
    </w:p>
    <w:p w14:paraId="3A8E0BA7"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p>
    <w:p w14:paraId="7661D40A" w14:textId="77777777" w:rsidR="00D937A7" w:rsidRPr="00B17719" w:rsidRDefault="00D937A7" w:rsidP="00D937A7">
      <w:pPr>
        <w:pStyle w:val="Nivel3"/>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1.3.1. O Termo de Referência;</w:t>
      </w:r>
    </w:p>
    <w:p w14:paraId="221083B0" w14:textId="77777777" w:rsidR="00D937A7" w:rsidRPr="00B17719" w:rsidRDefault="00D937A7" w:rsidP="00D937A7">
      <w:pPr>
        <w:pStyle w:val="Nivel3"/>
        <w:numPr>
          <w:ilvl w:val="0"/>
          <w:numId w:val="0"/>
        </w:numPr>
        <w:spacing w:before="0" w:after="0" w:line="240" w:lineRule="auto"/>
        <w:rPr>
          <w:rFonts w:ascii="Consolas" w:hAnsi="Consolas"/>
          <w:color w:val="auto"/>
          <w:sz w:val="28"/>
          <w:szCs w:val="28"/>
        </w:rPr>
      </w:pPr>
    </w:p>
    <w:p w14:paraId="6E98BABF" w14:textId="77777777" w:rsidR="00D937A7" w:rsidRPr="00B17719" w:rsidRDefault="00D937A7" w:rsidP="00D937A7">
      <w:pPr>
        <w:pStyle w:val="Nivel3"/>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1.3.2. O Edital da Licitação;</w:t>
      </w:r>
    </w:p>
    <w:p w14:paraId="744119FC" w14:textId="77777777" w:rsidR="00D937A7" w:rsidRPr="00B17719" w:rsidRDefault="00D937A7" w:rsidP="00D937A7">
      <w:pPr>
        <w:pStyle w:val="Nivel3"/>
        <w:numPr>
          <w:ilvl w:val="0"/>
          <w:numId w:val="0"/>
        </w:numPr>
        <w:spacing w:before="0" w:after="0" w:line="240" w:lineRule="auto"/>
        <w:rPr>
          <w:rFonts w:ascii="Consolas" w:hAnsi="Consolas"/>
          <w:color w:val="auto"/>
          <w:sz w:val="28"/>
          <w:szCs w:val="28"/>
        </w:rPr>
      </w:pPr>
    </w:p>
    <w:p w14:paraId="008EC845" w14:textId="77777777" w:rsidR="00D937A7" w:rsidRPr="00B17719" w:rsidRDefault="00D937A7" w:rsidP="00D937A7">
      <w:pPr>
        <w:pStyle w:val="Nivel3"/>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1.3.3. A Proposta do contratado; e</w:t>
      </w:r>
    </w:p>
    <w:p w14:paraId="00A5ABF4" w14:textId="77777777" w:rsidR="00D937A7" w:rsidRPr="00B17719" w:rsidRDefault="00D937A7" w:rsidP="00D937A7">
      <w:pPr>
        <w:pStyle w:val="Nivel3"/>
        <w:numPr>
          <w:ilvl w:val="0"/>
          <w:numId w:val="0"/>
        </w:numPr>
        <w:spacing w:before="0" w:after="0" w:line="240" w:lineRule="auto"/>
        <w:rPr>
          <w:rFonts w:ascii="Consolas" w:hAnsi="Consolas"/>
          <w:color w:val="auto"/>
          <w:sz w:val="28"/>
          <w:szCs w:val="28"/>
        </w:rPr>
      </w:pPr>
    </w:p>
    <w:p w14:paraId="6EC25B8C" w14:textId="77777777" w:rsidR="00D937A7" w:rsidRPr="00B17719" w:rsidRDefault="00D937A7" w:rsidP="00D937A7">
      <w:pPr>
        <w:pStyle w:val="Nivel3"/>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1.3.4. Eventuais anexos dos documentos supracitados.</w:t>
      </w:r>
    </w:p>
    <w:p w14:paraId="313F0022" w14:textId="7777777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58F4E3A7" w14:textId="77777777" w:rsidR="00D937A7" w:rsidRPr="00B17719" w:rsidRDefault="00D937A7" w:rsidP="00D937A7">
      <w:pPr>
        <w:pStyle w:val="Nivel01"/>
        <w:rPr>
          <w:rFonts w:ascii="Consolas" w:hAnsi="Consolas"/>
          <w:sz w:val="28"/>
          <w:szCs w:val="28"/>
        </w:rPr>
      </w:pPr>
      <w:r w:rsidRPr="00B17719">
        <w:rPr>
          <w:rFonts w:ascii="Consolas" w:hAnsi="Consolas"/>
          <w:sz w:val="28"/>
          <w:szCs w:val="28"/>
        </w:rPr>
        <w:t>2. CLÁUSULA SEGUNDA – VIGÊNCIA E PRORROGAÇÃO:</w:t>
      </w:r>
    </w:p>
    <w:p w14:paraId="45CE6C90" w14:textId="77777777" w:rsidR="00D937A7" w:rsidRPr="00B17719" w:rsidRDefault="00D937A7" w:rsidP="00D937A7">
      <w:pPr>
        <w:rPr>
          <w:rFonts w:ascii="Consolas" w:hAnsi="Consolas"/>
          <w:sz w:val="28"/>
          <w:szCs w:val="28"/>
        </w:rPr>
      </w:pPr>
    </w:p>
    <w:p w14:paraId="1B27A38F" w14:textId="27D9A001" w:rsidR="00D937A7" w:rsidRPr="00B17719" w:rsidRDefault="00D937A7" w:rsidP="00D937A7">
      <w:pPr>
        <w:pStyle w:val="Nvel2-Red"/>
        <w:numPr>
          <w:ilvl w:val="0"/>
          <w:numId w:val="0"/>
        </w:numPr>
        <w:tabs>
          <w:tab w:val="left" w:pos="708"/>
        </w:tabs>
        <w:spacing w:before="0" w:after="0" w:line="240" w:lineRule="auto"/>
        <w:rPr>
          <w:rFonts w:ascii="Consolas" w:hAnsi="Consolas"/>
          <w:i w:val="0"/>
          <w:iCs w:val="0"/>
          <w:color w:val="auto"/>
          <w:sz w:val="28"/>
          <w:szCs w:val="28"/>
        </w:rPr>
      </w:pPr>
      <w:r w:rsidRPr="00B17719">
        <w:rPr>
          <w:rFonts w:ascii="Consolas" w:hAnsi="Consolas"/>
          <w:i w:val="0"/>
          <w:iCs w:val="0"/>
          <w:color w:val="auto"/>
          <w:sz w:val="28"/>
          <w:szCs w:val="28"/>
        </w:rPr>
        <w:t xml:space="preserve">2.1. O prazo de vigência da contratação é de </w:t>
      </w:r>
      <w:r w:rsidR="00D2785C">
        <w:rPr>
          <w:rFonts w:ascii="Consolas" w:hAnsi="Consolas"/>
          <w:i w:val="0"/>
          <w:iCs w:val="0"/>
          <w:color w:val="auto"/>
          <w:sz w:val="28"/>
          <w:szCs w:val="28"/>
        </w:rPr>
        <w:t>9</w:t>
      </w:r>
      <w:r w:rsidR="00D2785C" w:rsidRPr="00281450">
        <w:rPr>
          <w:rFonts w:ascii="Consolas" w:hAnsi="Consolas"/>
          <w:i w:val="0"/>
          <w:iCs w:val="0"/>
          <w:color w:val="auto"/>
          <w:sz w:val="28"/>
          <w:szCs w:val="28"/>
        </w:rPr>
        <w:t>0 (</w:t>
      </w:r>
      <w:r w:rsidR="00D2785C">
        <w:rPr>
          <w:rFonts w:ascii="Consolas" w:hAnsi="Consolas"/>
          <w:i w:val="0"/>
          <w:iCs w:val="0"/>
          <w:color w:val="auto"/>
          <w:sz w:val="28"/>
          <w:szCs w:val="28"/>
        </w:rPr>
        <w:t>noventa</w:t>
      </w:r>
      <w:r w:rsidR="00D2785C" w:rsidRPr="00281450">
        <w:rPr>
          <w:rFonts w:ascii="Consolas" w:hAnsi="Consolas"/>
          <w:i w:val="0"/>
          <w:iCs w:val="0"/>
          <w:color w:val="auto"/>
          <w:sz w:val="28"/>
          <w:szCs w:val="28"/>
        </w:rPr>
        <w:t>) dias</w:t>
      </w:r>
      <w:r w:rsidRPr="00B17719">
        <w:rPr>
          <w:rFonts w:ascii="Consolas" w:hAnsi="Consolas"/>
          <w:i w:val="0"/>
          <w:iCs w:val="0"/>
          <w:color w:val="auto"/>
          <w:sz w:val="28"/>
          <w:szCs w:val="28"/>
        </w:rPr>
        <w:t xml:space="preserve">, contados da assinatura, na forma do </w:t>
      </w:r>
      <w:hyperlink r:id="rId69" w:anchor="art105" w:history="1">
        <w:r w:rsidRPr="00B17719">
          <w:rPr>
            <w:rStyle w:val="Hyperlink"/>
            <w:rFonts w:ascii="Consolas" w:hAnsi="Consolas"/>
            <w:i w:val="0"/>
            <w:iCs w:val="0"/>
            <w:color w:val="auto"/>
            <w:sz w:val="28"/>
            <w:szCs w:val="28"/>
            <w:u w:val="none"/>
          </w:rPr>
          <w:t>artigo 105 da Lei n° 14.133, de 2021</w:t>
        </w:r>
      </w:hyperlink>
      <w:r w:rsidRPr="00B17719">
        <w:rPr>
          <w:rFonts w:ascii="Consolas" w:hAnsi="Consolas"/>
          <w:i w:val="0"/>
          <w:iCs w:val="0"/>
          <w:color w:val="auto"/>
          <w:sz w:val="28"/>
          <w:szCs w:val="28"/>
        </w:rPr>
        <w:t>.</w:t>
      </w:r>
    </w:p>
    <w:p w14:paraId="5ABA7738" w14:textId="77777777" w:rsidR="00D937A7" w:rsidRPr="00B17719" w:rsidRDefault="00D937A7" w:rsidP="00D937A7">
      <w:pPr>
        <w:pStyle w:val="Nvel2-Red"/>
        <w:numPr>
          <w:ilvl w:val="0"/>
          <w:numId w:val="0"/>
        </w:numPr>
        <w:tabs>
          <w:tab w:val="left" w:pos="708"/>
        </w:tabs>
        <w:spacing w:before="0" w:after="0" w:line="240" w:lineRule="auto"/>
        <w:rPr>
          <w:rFonts w:ascii="Consolas" w:hAnsi="Consolas"/>
          <w:i w:val="0"/>
          <w:iCs w:val="0"/>
          <w:color w:val="auto"/>
          <w:sz w:val="28"/>
          <w:szCs w:val="28"/>
        </w:rPr>
      </w:pPr>
    </w:p>
    <w:p w14:paraId="3E7C8A1E" w14:textId="77777777" w:rsidR="00D937A7" w:rsidRPr="00B17719" w:rsidRDefault="00D937A7" w:rsidP="00D937A7">
      <w:pPr>
        <w:pStyle w:val="Nvel3-R"/>
        <w:tabs>
          <w:tab w:val="clear" w:pos="360"/>
          <w:tab w:val="left" w:pos="708"/>
        </w:tabs>
        <w:spacing w:before="0" w:after="0" w:line="240" w:lineRule="auto"/>
        <w:ind w:left="0"/>
        <w:rPr>
          <w:rFonts w:ascii="Consolas" w:hAnsi="Consolas"/>
          <w:i w:val="0"/>
          <w:iCs w:val="0"/>
          <w:color w:val="auto"/>
          <w:sz w:val="28"/>
          <w:szCs w:val="28"/>
        </w:rPr>
      </w:pPr>
      <w:r w:rsidRPr="00B17719">
        <w:rPr>
          <w:rFonts w:ascii="Consolas" w:hAnsi="Consolas"/>
          <w:i w:val="0"/>
          <w:iCs w:val="0"/>
          <w:color w:val="auto"/>
          <w:sz w:val="28"/>
          <w:szCs w:val="28"/>
        </w:rPr>
        <w:t>2.1.1. O prazo de vigência será automaticamente prorrogado, independentemente de termo aditivo, quando o objeto não for concluído no período firmado acima, ressalvadas as providências cabíveis no caso de culpa do contratado, previstas neste instrumento.</w:t>
      </w:r>
    </w:p>
    <w:p w14:paraId="4ACB7485" w14:textId="7777777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7A41E110" w14:textId="77777777" w:rsidR="00D937A7" w:rsidRPr="00B17719" w:rsidRDefault="00D937A7" w:rsidP="00D937A7">
      <w:pPr>
        <w:pStyle w:val="Nivel01"/>
        <w:rPr>
          <w:rStyle w:val="Hyperlink"/>
          <w:rFonts w:ascii="Consolas" w:hAnsi="Consolas"/>
          <w:color w:val="auto"/>
          <w:sz w:val="28"/>
          <w:szCs w:val="28"/>
          <w:u w:val="none"/>
          <w:lang w:eastAsia="pt-BR"/>
        </w:rPr>
      </w:pPr>
      <w:r w:rsidRPr="00B17719">
        <w:rPr>
          <w:rFonts w:ascii="Consolas" w:hAnsi="Consolas"/>
          <w:sz w:val="28"/>
          <w:szCs w:val="28"/>
        </w:rPr>
        <w:t>3. CLÁUSULA TERCEIRA – MODELOS DE EXECUÇÃO E GESTÃO CONTRATUAIS (</w:t>
      </w:r>
      <w:hyperlink r:id="rId70" w:anchor="art92" w:history="1">
        <w:r w:rsidRPr="00B17719">
          <w:rPr>
            <w:rStyle w:val="Hyperlink"/>
            <w:rFonts w:ascii="Consolas" w:hAnsi="Consolas"/>
            <w:color w:val="auto"/>
            <w:sz w:val="28"/>
            <w:szCs w:val="28"/>
            <w:u w:val="none"/>
          </w:rPr>
          <w:t>art. 92, IV, VII e XVIII)</w:t>
        </w:r>
      </w:hyperlink>
      <w:r w:rsidRPr="00B17719">
        <w:rPr>
          <w:rStyle w:val="Hyperlink"/>
          <w:rFonts w:ascii="Consolas" w:hAnsi="Consolas"/>
          <w:color w:val="auto"/>
          <w:sz w:val="28"/>
          <w:szCs w:val="28"/>
          <w:u w:val="none"/>
        </w:rPr>
        <w:t>:</w:t>
      </w:r>
    </w:p>
    <w:p w14:paraId="4C641F58" w14:textId="77777777" w:rsidR="00D937A7" w:rsidRPr="00B17719" w:rsidRDefault="00D937A7" w:rsidP="00D937A7">
      <w:pPr>
        <w:rPr>
          <w:rFonts w:ascii="Consolas" w:hAnsi="Consolas"/>
          <w:sz w:val="28"/>
          <w:szCs w:val="28"/>
        </w:rPr>
      </w:pPr>
    </w:p>
    <w:p w14:paraId="3813489D"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3.1. O regime de execução contratual, os modelos de gestão e de execução, assim como os prazos e condições de conclusão, entrega, observação e recebimento do objeto constam no Termo de Referência, anexo a este Contrato.</w:t>
      </w:r>
    </w:p>
    <w:p w14:paraId="5625ACEE" w14:textId="7E67F7E8" w:rsidR="007534CA" w:rsidRDefault="007534CA"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5E24E2EE" w14:textId="77777777" w:rsidR="008B7C51" w:rsidRDefault="008B7C51"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56BA8486" w14:textId="77777777" w:rsidR="00D937A7" w:rsidRPr="00B17719" w:rsidRDefault="00D937A7" w:rsidP="00D937A7">
      <w:pPr>
        <w:pStyle w:val="Nivel01"/>
        <w:rPr>
          <w:rFonts w:ascii="Consolas" w:hAnsi="Consolas"/>
          <w:sz w:val="28"/>
          <w:szCs w:val="28"/>
        </w:rPr>
      </w:pPr>
      <w:r w:rsidRPr="00B17719">
        <w:rPr>
          <w:rFonts w:ascii="Consolas" w:hAnsi="Consolas"/>
          <w:sz w:val="28"/>
          <w:szCs w:val="28"/>
        </w:rPr>
        <w:lastRenderedPageBreak/>
        <w:t>4. CLÁUSULA QUARTA – SUBCONTRATAÇÃO:</w:t>
      </w:r>
    </w:p>
    <w:p w14:paraId="4C7AE84A" w14:textId="77777777" w:rsidR="00D937A7" w:rsidRPr="00B17719" w:rsidRDefault="00D937A7" w:rsidP="00D937A7">
      <w:pPr>
        <w:rPr>
          <w:rFonts w:ascii="Consolas" w:hAnsi="Consolas"/>
          <w:sz w:val="28"/>
          <w:szCs w:val="28"/>
        </w:rPr>
      </w:pPr>
    </w:p>
    <w:p w14:paraId="222E3008" w14:textId="77777777" w:rsidR="00D937A7" w:rsidRPr="00B17719" w:rsidRDefault="00D937A7" w:rsidP="00D937A7">
      <w:pPr>
        <w:pStyle w:val="Nvel2-Red"/>
        <w:numPr>
          <w:ilvl w:val="0"/>
          <w:numId w:val="0"/>
        </w:numPr>
        <w:tabs>
          <w:tab w:val="left" w:pos="708"/>
        </w:tabs>
        <w:spacing w:before="0" w:after="0" w:line="240" w:lineRule="auto"/>
        <w:rPr>
          <w:rFonts w:ascii="Consolas" w:hAnsi="Consolas"/>
          <w:i w:val="0"/>
          <w:iCs w:val="0"/>
          <w:color w:val="auto"/>
          <w:sz w:val="28"/>
          <w:szCs w:val="28"/>
        </w:rPr>
      </w:pPr>
      <w:r w:rsidRPr="00B17719">
        <w:rPr>
          <w:rFonts w:ascii="Consolas" w:hAnsi="Consolas"/>
          <w:i w:val="0"/>
          <w:iCs w:val="0"/>
          <w:color w:val="auto"/>
          <w:sz w:val="28"/>
          <w:szCs w:val="28"/>
        </w:rPr>
        <w:t>4.1. Não será admitida a subcontratação do objeto contratual.</w:t>
      </w:r>
    </w:p>
    <w:p w14:paraId="54630987" w14:textId="77777777" w:rsidR="00AE3F46" w:rsidRPr="00B17719" w:rsidRDefault="00AE3F46"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431EAFD0" w14:textId="77777777" w:rsidR="00D937A7" w:rsidRPr="00B17719" w:rsidRDefault="00D937A7" w:rsidP="00D937A7">
      <w:pPr>
        <w:pStyle w:val="Nivel01"/>
        <w:rPr>
          <w:rStyle w:val="Hyperlink"/>
          <w:rFonts w:ascii="Consolas" w:hAnsi="Consolas"/>
          <w:color w:val="auto"/>
          <w:sz w:val="28"/>
          <w:szCs w:val="28"/>
          <w:u w:val="none"/>
        </w:rPr>
      </w:pPr>
      <w:r w:rsidRPr="00B17719">
        <w:rPr>
          <w:rFonts w:ascii="Consolas" w:hAnsi="Consolas"/>
          <w:sz w:val="28"/>
          <w:szCs w:val="28"/>
        </w:rPr>
        <w:t>5. CLÁUSULA QUINTA – PREÇO (</w:t>
      </w:r>
      <w:hyperlink r:id="rId71" w:anchor="art92" w:history="1">
        <w:r w:rsidRPr="00B17719">
          <w:rPr>
            <w:rStyle w:val="Hyperlink"/>
            <w:rFonts w:ascii="Consolas" w:hAnsi="Consolas"/>
            <w:color w:val="auto"/>
            <w:sz w:val="28"/>
            <w:szCs w:val="28"/>
            <w:u w:val="none"/>
          </w:rPr>
          <w:t>art. 92, V)</w:t>
        </w:r>
      </w:hyperlink>
      <w:r w:rsidRPr="00B17719">
        <w:rPr>
          <w:rStyle w:val="Hyperlink"/>
          <w:rFonts w:ascii="Consolas" w:hAnsi="Consolas"/>
          <w:color w:val="auto"/>
          <w:sz w:val="28"/>
          <w:szCs w:val="28"/>
          <w:u w:val="none"/>
        </w:rPr>
        <w:t>:</w:t>
      </w:r>
    </w:p>
    <w:p w14:paraId="0B4B87B2" w14:textId="77777777" w:rsidR="00D937A7" w:rsidRPr="00B17719" w:rsidRDefault="00D937A7" w:rsidP="00D937A7">
      <w:pPr>
        <w:rPr>
          <w:rFonts w:ascii="Consolas" w:hAnsi="Consolas"/>
          <w:sz w:val="28"/>
          <w:szCs w:val="28"/>
        </w:rPr>
      </w:pPr>
    </w:p>
    <w:p w14:paraId="6BA175ED" w14:textId="7777777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r w:rsidRPr="00B17719">
        <w:rPr>
          <w:rFonts w:ascii="Consolas" w:hAnsi="Consolas"/>
          <w:color w:val="auto"/>
          <w:sz w:val="28"/>
          <w:szCs w:val="28"/>
        </w:rPr>
        <w:t>5.1. O valor total da contratação é de R$.......... (.....)</w:t>
      </w:r>
    </w:p>
    <w:p w14:paraId="2C360321" w14:textId="7777777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2F22D08C"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5.2. No valor acima estão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w:t>
      </w:r>
    </w:p>
    <w:p w14:paraId="65A7503E"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p>
    <w:p w14:paraId="5EBE3C01"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5.3. O valor acima é meramente estimativo, de forma que os pagamentos devidos ao contratado dependerão dos quantitativos efetivamente fornecidos</w:t>
      </w:r>
    </w:p>
    <w:p w14:paraId="4310D844" w14:textId="7777777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784583BD" w14:textId="77777777" w:rsidR="00D937A7" w:rsidRPr="00B17719" w:rsidRDefault="00D937A7" w:rsidP="00D937A7">
      <w:pPr>
        <w:pStyle w:val="Nivel01"/>
        <w:rPr>
          <w:rFonts w:ascii="Consolas" w:hAnsi="Consolas"/>
          <w:sz w:val="28"/>
          <w:szCs w:val="28"/>
        </w:rPr>
      </w:pPr>
      <w:r w:rsidRPr="00B17719">
        <w:rPr>
          <w:rFonts w:ascii="Consolas" w:hAnsi="Consolas"/>
          <w:sz w:val="28"/>
          <w:szCs w:val="28"/>
        </w:rPr>
        <w:t>6. CLÁUSULA SEXTA - PAGAMENTO (</w:t>
      </w:r>
      <w:hyperlink r:id="rId72" w:anchor="art92" w:history="1">
        <w:r w:rsidRPr="00B17719">
          <w:rPr>
            <w:rStyle w:val="Hyperlink"/>
            <w:rFonts w:ascii="Consolas" w:hAnsi="Consolas"/>
            <w:color w:val="auto"/>
            <w:sz w:val="28"/>
            <w:szCs w:val="28"/>
            <w:u w:val="none"/>
          </w:rPr>
          <w:t>art. 92, V e VI</w:t>
        </w:r>
      </w:hyperlink>
      <w:r w:rsidRPr="00B17719">
        <w:rPr>
          <w:rFonts w:ascii="Consolas" w:hAnsi="Consolas"/>
          <w:sz w:val="28"/>
          <w:szCs w:val="28"/>
        </w:rPr>
        <w:t>):</w:t>
      </w:r>
    </w:p>
    <w:p w14:paraId="1DDBDE1A" w14:textId="77777777" w:rsidR="00D937A7" w:rsidRPr="00B17719" w:rsidRDefault="00D937A7" w:rsidP="00D937A7">
      <w:pPr>
        <w:rPr>
          <w:rFonts w:ascii="Consolas" w:hAnsi="Consolas"/>
          <w:sz w:val="28"/>
          <w:szCs w:val="28"/>
        </w:rPr>
      </w:pPr>
    </w:p>
    <w:p w14:paraId="16E4496A"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6.1. O prazo para pagamento ao contratado e demais condições a ele referentes encontram-se definidos no Termo de Referência, anexo a este Contrato.</w:t>
      </w:r>
    </w:p>
    <w:p w14:paraId="4EE1234D" w14:textId="77777777" w:rsidR="00D937A7" w:rsidRPr="00B17719" w:rsidRDefault="00D937A7" w:rsidP="00D937A7">
      <w:pPr>
        <w:pStyle w:val="Nvel4"/>
        <w:spacing w:before="0" w:after="0" w:line="240" w:lineRule="auto"/>
        <w:ind w:left="0"/>
        <w:rPr>
          <w:rFonts w:ascii="Consolas" w:hAnsi="Consolas"/>
          <w:color w:val="auto"/>
          <w:sz w:val="28"/>
          <w:szCs w:val="28"/>
        </w:rPr>
      </w:pPr>
    </w:p>
    <w:p w14:paraId="2E1418DD" w14:textId="77777777" w:rsidR="00D937A7" w:rsidRPr="00B17719" w:rsidRDefault="00D937A7" w:rsidP="00D937A7">
      <w:pPr>
        <w:pStyle w:val="Nivel01"/>
        <w:rPr>
          <w:rStyle w:val="Hyperlink"/>
          <w:rFonts w:ascii="Consolas" w:hAnsi="Consolas"/>
          <w:color w:val="auto"/>
          <w:sz w:val="28"/>
          <w:szCs w:val="28"/>
          <w:u w:val="none"/>
        </w:rPr>
      </w:pPr>
      <w:r w:rsidRPr="00B17719">
        <w:rPr>
          <w:rFonts w:ascii="Consolas" w:hAnsi="Consolas"/>
          <w:sz w:val="28"/>
          <w:szCs w:val="28"/>
        </w:rPr>
        <w:t>7. CLÁUSULA SÉTIMA - REAJUSTE (</w:t>
      </w:r>
      <w:hyperlink r:id="rId73" w:anchor="art92" w:history="1">
        <w:r w:rsidRPr="00B17719">
          <w:rPr>
            <w:rStyle w:val="Hyperlink"/>
            <w:rFonts w:ascii="Consolas" w:hAnsi="Consolas"/>
            <w:color w:val="auto"/>
            <w:sz w:val="28"/>
            <w:szCs w:val="28"/>
            <w:u w:val="none"/>
          </w:rPr>
          <w:t>art. 92, V)</w:t>
        </w:r>
      </w:hyperlink>
      <w:r w:rsidRPr="00B17719">
        <w:rPr>
          <w:rStyle w:val="Hyperlink"/>
          <w:rFonts w:ascii="Consolas" w:hAnsi="Consolas"/>
          <w:color w:val="auto"/>
          <w:sz w:val="28"/>
          <w:szCs w:val="28"/>
          <w:u w:val="none"/>
        </w:rPr>
        <w:t>:</w:t>
      </w:r>
    </w:p>
    <w:p w14:paraId="540AB299" w14:textId="77777777" w:rsidR="00D937A7" w:rsidRPr="00B17719" w:rsidRDefault="00D937A7" w:rsidP="00D937A7">
      <w:pPr>
        <w:rPr>
          <w:rFonts w:ascii="Consolas" w:hAnsi="Consolas"/>
          <w:sz w:val="28"/>
          <w:szCs w:val="28"/>
        </w:rPr>
      </w:pPr>
    </w:p>
    <w:p w14:paraId="39726908" w14:textId="7777777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r w:rsidRPr="00B17719">
        <w:rPr>
          <w:rFonts w:ascii="Consolas" w:hAnsi="Consolas"/>
          <w:color w:val="auto"/>
          <w:sz w:val="28"/>
          <w:szCs w:val="28"/>
        </w:rPr>
        <w:t>7.1. Os preços inicialmente contratados são fixos e irreajustáveis no prazo de um ano contado da data do orçamento estimado, em __/__/__ (DD/MM/AAAA).</w:t>
      </w:r>
    </w:p>
    <w:p w14:paraId="75341C63" w14:textId="7777777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6B3202EA"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7.2. Após o interregno de um ano, e independentemente de pedido do contratado, os preços iniciais serão reajustados, mediante a aplicação, pelo contratante, do índice (IPCA)</w:t>
      </w:r>
      <w:r w:rsidRPr="00B17719">
        <w:rPr>
          <w:rFonts w:ascii="Consolas" w:hAnsi="Consolas"/>
          <w:i/>
          <w:iCs/>
          <w:color w:val="auto"/>
          <w:sz w:val="28"/>
          <w:szCs w:val="28"/>
        </w:rPr>
        <w:t>,</w:t>
      </w:r>
      <w:r w:rsidRPr="00B17719">
        <w:rPr>
          <w:rFonts w:ascii="Consolas" w:hAnsi="Consolas"/>
          <w:color w:val="auto"/>
          <w:sz w:val="28"/>
          <w:szCs w:val="28"/>
        </w:rPr>
        <w:t xml:space="preserve"> exclusivamente para as obrigações iniciadas e concluídas após a ocorrência da anualidade.</w:t>
      </w:r>
    </w:p>
    <w:p w14:paraId="78A6BC12"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p>
    <w:p w14:paraId="2F8A027D"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lastRenderedPageBreak/>
        <w:t>7.3. Nos reajustes subsequentes ao primeiro, o interregno mínimo de 01 (um) ano será contado a partir dos efeitos financeiros do último reajuste.</w:t>
      </w:r>
    </w:p>
    <w:p w14:paraId="5C8E4A4D"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p>
    <w:p w14:paraId="59C56475"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 xml:space="preserve">7.4. No caso de atraso ou não divulgação do(s) índice (s) de reajustamento, o contratante pagará ao contratado a importância calculada pela última variação conhecida, liquidando a diferença correspondente tão logo seja(m) divulgado(s) o(s) índice(s) definitivo(s). </w:t>
      </w:r>
    </w:p>
    <w:p w14:paraId="04ABB958"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p>
    <w:p w14:paraId="4AF21A78"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7.5. Nas aferições finais, o(s) índice(s) utilizado(s) para reajuste será(ão), obrigatoriamente, o(s) definitivo(s).</w:t>
      </w:r>
    </w:p>
    <w:p w14:paraId="44EE3B98"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p>
    <w:p w14:paraId="0271136F"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7.6. Caso o(s) índice(s) estabelecido(s) para reajustamento venha(m) a ser extinto(s) ou de qualquer forma não possa(m) mais ser utilizado(s), será(ão) adotado(s), em substituição, o(s) que vier(em) a ser determinado(s) pela legislação então em vigor.</w:t>
      </w:r>
    </w:p>
    <w:p w14:paraId="47033B4D"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p>
    <w:p w14:paraId="6206D8BB"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 xml:space="preserve">7.7. Na ausência de previsão legal quanto ao índice substituto, as partes elegerão novo índice oficial, para reajustamento do preço do valor remanescente, por meio de termo aditivo. </w:t>
      </w:r>
    </w:p>
    <w:p w14:paraId="3BB57405" w14:textId="77777777" w:rsidR="00D937A7" w:rsidRPr="00B17719" w:rsidRDefault="00D937A7" w:rsidP="00D937A7">
      <w:pPr>
        <w:rPr>
          <w:rFonts w:ascii="Consolas" w:hAnsi="Consolas"/>
          <w:sz w:val="28"/>
          <w:szCs w:val="28"/>
        </w:rPr>
      </w:pPr>
    </w:p>
    <w:p w14:paraId="3B30C7D9" w14:textId="77777777" w:rsidR="00D937A7" w:rsidRPr="00B17719" w:rsidRDefault="00D937A7" w:rsidP="00D937A7">
      <w:pPr>
        <w:rPr>
          <w:rFonts w:ascii="Consolas" w:hAnsi="Consolas" w:cs="Arial"/>
          <w:sz w:val="28"/>
          <w:szCs w:val="28"/>
        </w:rPr>
      </w:pPr>
      <w:r w:rsidRPr="00B17719">
        <w:rPr>
          <w:rFonts w:ascii="Consolas" w:hAnsi="Consolas" w:cs="Arial"/>
          <w:sz w:val="28"/>
          <w:szCs w:val="28"/>
        </w:rPr>
        <w:t>7.8. O reajuste será realizado por apostilamento.</w:t>
      </w:r>
    </w:p>
    <w:p w14:paraId="596F961D" w14:textId="77777777" w:rsidR="00D937A7" w:rsidRPr="00B17719" w:rsidRDefault="00D937A7" w:rsidP="00D937A7">
      <w:pPr>
        <w:pStyle w:val="Nvel3"/>
        <w:spacing w:before="0" w:after="0" w:line="240" w:lineRule="auto"/>
        <w:ind w:left="0"/>
        <w:rPr>
          <w:rFonts w:ascii="Consolas" w:hAnsi="Consolas"/>
          <w:color w:val="auto"/>
          <w:sz w:val="28"/>
          <w:szCs w:val="28"/>
        </w:rPr>
      </w:pPr>
    </w:p>
    <w:p w14:paraId="28DEBEE9" w14:textId="77777777" w:rsidR="00D937A7" w:rsidRPr="00B17719" w:rsidRDefault="00D937A7" w:rsidP="00D937A7">
      <w:pPr>
        <w:pStyle w:val="Nivel01"/>
        <w:rPr>
          <w:rFonts w:ascii="Consolas" w:hAnsi="Consolas"/>
          <w:sz w:val="28"/>
          <w:szCs w:val="28"/>
        </w:rPr>
      </w:pPr>
      <w:r w:rsidRPr="00B17719">
        <w:rPr>
          <w:rFonts w:ascii="Consolas" w:hAnsi="Consolas"/>
          <w:sz w:val="28"/>
          <w:szCs w:val="28"/>
        </w:rPr>
        <w:t>8. CLÁUSULA OITAVA - OBRIGAÇÕES DO CONTRATANTE (</w:t>
      </w:r>
      <w:hyperlink r:id="rId74" w:anchor="art92" w:history="1">
        <w:r w:rsidRPr="00B17719">
          <w:rPr>
            <w:rStyle w:val="Hyperlink"/>
            <w:rFonts w:ascii="Consolas" w:hAnsi="Consolas"/>
            <w:color w:val="auto"/>
            <w:sz w:val="28"/>
            <w:szCs w:val="28"/>
            <w:u w:val="none"/>
          </w:rPr>
          <w:t>art. 92, X, XI e XIV</w:t>
        </w:r>
      </w:hyperlink>
      <w:r w:rsidRPr="00B17719">
        <w:rPr>
          <w:rFonts w:ascii="Consolas" w:hAnsi="Consolas"/>
          <w:sz w:val="28"/>
          <w:szCs w:val="28"/>
        </w:rPr>
        <w:t>):</w:t>
      </w:r>
    </w:p>
    <w:p w14:paraId="044ECB76" w14:textId="77777777" w:rsidR="00D937A7" w:rsidRPr="00B17719" w:rsidRDefault="00D937A7" w:rsidP="00D937A7">
      <w:pPr>
        <w:rPr>
          <w:rFonts w:ascii="Consolas" w:hAnsi="Consolas"/>
          <w:sz w:val="28"/>
          <w:szCs w:val="28"/>
        </w:rPr>
      </w:pPr>
    </w:p>
    <w:p w14:paraId="5DE02709"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8.1. São obrigações do Contratante:</w:t>
      </w:r>
    </w:p>
    <w:p w14:paraId="7B4674CF" w14:textId="77777777" w:rsidR="00D937A7" w:rsidRPr="00B17719" w:rsidRDefault="00D937A7" w:rsidP="00D937A7">
      <w:pPr>
        <w:pStyle w:val="Nivel2"/>
        <w:numPr>
          <w:ilvl w:val="0"/>
          <w:numId w:val="0"/>
        </w:numPr>
        <w:spacing w:before="0" w:after="0" w:line="240" w:lineRule="auto"/>
        <w:rPr>
          <w:rFonts w:ascii="Consolas" w:hAnsi="Consolas"/>
          <w:b/>
          <w:bCs/>
          <w:color w:val="auto"/>
          <w:sz w:val="28"/>
          <w:szCs w:val="28"/>
        </w:rPr>
      </w:pPr>
    </w:p>
    <w:p w14:paraId="58FC22A8"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r w:rsidRPr="00B17719">
        <w:rPr>
          <w:rFonts w:ascii="Consolas" w:hAnsi="Consolas"/>
          <w:bCs/>
          <w:color w:val="auto"/>
          <w:sz w:val="28"/>
          <w:szCs w:val="28"/>
        </w:rPr>
        <w:t>8.2.</w:t>
      </w:r>
      <w:r w:rsidRPr="00B17719">
        <w:rPr>
          <w:rFonts w:ascii="Consolas" w:hAnsi="Consolas"/>
          <w:b/>
          <w:bCs/>
          <w:color w:val="auto"/>
          <w:sz w:val="28"/>
          <w:szCs w:val="28"/>
        </w:rPr>
        <w:t xml:space="preserve"> </w:t>
      </w:r>
      <w:r w:rsidRPr="00B17719">
        <w:rPr>
          <w:rFonts w:ascii="Consolas" w:hAnsi="Consolas"/>
          <w:color w:val="auto"/>
          <w:sz w:val="28"/>
          <w:szCs w:val="28"/>
        </w:rPr>
        <w:t>Exigir o cumprimento de todas as obrigações assumidas pelo Contratado, de acordo com o contrato e seus anexos;</w:t>
      </w:r>
    </w:p>
    <w:p w14:paraId="5BCA71CD"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p>
    <w:p w14:paraId="007CBF76"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8.3. Receber o objeto no prazo e condições estabelecidas no Termo de Referência;</w:t>
      </w:r>
    </w:p>
    <w:p w14:paraId="4CC9BA41"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p>
    <w:p w14:paraId="71FB25C7"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8.4. Notificar o Contratado, por escrito, sobre vícios, defeitos ou incorreções verificadas no objeto fornecido, para que seja por ele substituído, reparado ou corrigido, no total ou em parte, às suas expensas;</w:t>
      </w:r>
    </w:p>
    <w:p w14:paraId="596C44AC"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lastRenderedPageBreak/>
        <w:t>8.5. Acompanhar e fiscalizar a execução do contrato e o cumprimento das obrigações pelo Contratado;</w:t>
      </w:r>
    </w:p>
    <w:p w14:paraId="299359F2"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p>
    <w:p w14:paraId="17510ED8" w14:textId="767154A2" w:rsidR="00D937A7" w:rsidRDefault="00D937A7" w:rsidP="00D937A7">
      <w:pPr>
        <w:pStyle w:val="Nivel2"/>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8.6. Efetuar o pagamento ao Contratado do valor correspondente ao fornecimento do objeto, no prazo, forma e condições estabelecidos no presente Contrato e no Termo de Referência.</w:t>
      </w:r>
    </w:p>
    <w:p w14:paraId="34CFB950" w14:textId="77777777" w:rsidR="005E10AB" w:rsidRPr="00B17719" w:rsidRDefault="005E10AB" w:rsidP="00D937A7">
      <w:pPr>
        <w:pStyle w:val="Nivel2"/>
        <w:numPr>
          <w:ilvl w:val="0"/>
          <w:numId w:val="0"/>
        </w:numPr>
        <w:spacing w:before="0" w:after="0" w:line="240" w:lineRule="auto"/>
        <w:rPr>
          <w:rFonts w:ascii="Consolas" w:hAnsi="Consolas"/>
          <w:color w:val="auto"/>
          <w:sz w:val="28"/>
          <w:szCs w:val="28"/>
        </w:rPr>
      </w:pPr>
    </w:p>
    <w:p w14:paraId="1BB3386E"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8.7. Aplicar ao Contratado as sanções previstas na lei e neste Contrato;</w:t>
      </w:r>
    </w:p>
    <w:p w14:paraId="72610206" w14:textId="77777777" w:rsidR="00B17719" w:rsidRPr="00B17719" w:rsidRDefault="00B17719" w:rsidP="00D937A7">
      <w:pPr>
        <w:pStyle w:val="Nivel2"/>
        <w:numPr>
          <w:ilvl w:val="0"/>
          <w:numId w:val="0"/>
        </w:numPr>
        <w:spacing w:before="0" w:after="0" w:line="240" w:lineRule="auto"/>
        <w:rPr>
          <w:rFonts w:ascii="Consolas" w:hAnsi="Consolas"/>
          <w:color w:val="auto"/>
          <w:sz w:val="28"/>
          <w:szCs w:val="28"/>
        </w:rPr>
      </w:pPr>
    </w:p>
    <w:p w14:paraId="4588A422" w14:textId="5469D87E" w:rsidR="00D937A7" w:rsidRPr="00B17719" w:rsidRDefault="00D937A7" w:rsidP="00D937A7">
      <w:pPr>
        <w:pStyle w:val="Nivel2"/>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 xml:space="preserve">8.8. Cientificar o órgão de representação judicial do Município de </w:t>
      </w:r>
      <w:r w:rsidR="00D22389" w:rsidRPr="00B17719">
        <w:rPr>
          <w:rFonts w:ascii="Consolas" w:hAnsi="Consolas"/>
          <w:color w:val="auto"/>
          <w:sz w:val="28"/>
          <w:szCs w:val="28"/>
        </w:rPr>
        <w:t>Iaras</w:t>
      </w:r>
      <w:r w:rsidRPr="00B17719">
        <w:rPr>
          <w:rFonts w:ascii="Consolas" w:hAnsi="Consolas"/>
          <w:color w:val="auto"/>
          <w:sz w:val="28"/>
          <w:szCs w:val="28"/>
        </w:rPr>
        <w:t xml:space="preserve"> para adoção das medidas cabíveis quando do descumprimento de obrigações pelo Contratado;</w:t>
      </w:r>
    </w:p>
    <w:p w14:paraId="260D93D4"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p>
    <w:p w14:paraId="71ECFFEF"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8.9. Explicitamente emitir decisão sobre todas as solicitações e reclamações relacionadas à execução do presente Contrato, ressalvados os requerimentos manifestamente impertinentes, meramente protelatórios ou de nenhum interesse para a boa execução do ajuste.</w:t>
      </w:r>
    </w:p>
    <w:p w14:paraId="2C235E73"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p>
    <w:p w14:paraId="63EB2789"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 xml:space="preserve">8.10. A Administração terá o prazo de 01 (um) mês, a contar da data do protocolo do requerimento para decidir, admitida a prorrogação motivada, por igual período. </w:t>
      </w:r>
    </w:p>
    <w:p w14:paraId="4F5890BB" w14:textId="77777777" w:rsidR="00D937A7" w:rsidRPr="00B17719" w:rsidRDefault="00D937A7" w:rsidP="00D937A7">
      <w:pPr>
        <w:pStyle w:val="Nivel2"/>
        <w:numPr>
          <w:ilvl w:val="0"/>
          <w:numId w:val="0"/>
        </w:numPr>
        <w:spacing w:before="0" w:after="0" w:line="240" w:lineRule="auto"/>
        <w:rPr>
          <w:rFonts w:ascii="Consolas" w:hAnsi="Consolas"/>
          <w:b/>
          <w:bCs/>
          <w:color w:val="auto"/>
          <w:sz w:val="28"/>
          <w:szCs w:val="28"/>
        </w:rPr>
      </w:pPr>
    </w:p>
    <w:p w14:paraId="13B5273C"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r w:rsidRPr="00B17719">
        <w:rPr>
          <w:rFonts w:ascii="Consolas" w:hAnsi="Consolas"/>
          <w:bCs/>
          <w:color w:val="auto"/>
          <w:sz w:val="28"/>
          <w:szCs w:val="28"/>
        </w:rPr>
        <w:t>8.11.</w:t>
      </w:r>
      <w:r w:rsidRPr="00B17719">
        <w:rPr>
          <w:rFonts w:ascii="Consolas" w:hAnsi="Consolas"/>
          <w:b/>
          <w:bCs/>
          <w:color w:val="auto"/>
          <w:sz w:val="28"/>
          <w:szCs w:val="28"/>
        </w:rPr>
        <w:t xml:space="preserve"> </w:t>
      </w:r>
      <w:r w:rsidRPr="00B17719">
        <w:rPr>
          <w:rFonts w:ascii="Consolas" w:hAnsi="Consolas"/>
          <w:color w:val="auto"/>
          <w:sz w:val="28"/>
          <w:szCs w:val="28"/>
        </w:rPr>
        <w:t>Responder eventuais pedidos de reestabelecimento do equilíbrio econômico-financeiro feitos pelo contratado no prazo máximo de 01 (um) mês.</w:t>
      </w:r>
    </w:p>
    <w:p w14:paraId="27AEDF59"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p>
    <w:p w14:paraId="7ABB15CC" w14:textId="77777777" w:rsidR="00D937A7" w:rsidRPr="00B17719" w:rsidRDefault="00D937A7" w:rsidP="00D937A7">
      <w:pPr>
        <w:pStyle w:val="Nvel2-Red"/>
        <w:numPr>
          <w:ilvl w:val="0"/>
          <w:numId w:val="0"/>
        </w:numPr>
        <w:tabs>
          <w:tab w:val="left" w:pos="708"/>
        </w:tabs>
        <w:spacing w:before="0" w:after="0" w:line="240" w:lineRule="auto"/>
        <w:rPr>
          <w:rFonts w:ascii="Consolas" w:hAnsi="Consolas"/>
          <w:i w:val="0"/>
          <w:iCs w:val="0"/>
          <w:color w:val="auto"/>
          <w:sz w:val="28"/>
          <w:szCs w:val="28"/>
        </w:rPr>
      </w:pPr>
      <w:r w:rsidRPr="00B17719">
        <w:rPr>
          <w:rFonts w:ascii="Consolas" w:hAnsi="Consolas"/>
          <w:i w:val="0"/>
          <w:iCs w:val="0"/>
          <w:color w:val="auto"/>
          <w:sz w:val="28"/>
          <w:szCs w:val="28"/>
        </w:rPr>
        <w:t>8.12. Notificar os emitentes das garantias quanto ao início de processo administrativo para apuração de descumprimento de cláusulas contratuais.</w:t>
      </w:r>
    </w:p>
    <w:p w14:paraId="76402359" w14:textId="77777777" w:rsidR="00D937A7" w:rsidRPr="00B17719" w:rsidRDefault="00D937A7" w:rsidP="00D937A7">
      <w:pPr>
        <w:pStyle w:val="Nvel2-Red"/>
        <w:numPr>
          <w:ilvl w:val="0"/>
          <w:numId w:val="0"/>
        </w:numPr>
        <w:tabs>
          <w:tab w:val="left" w:pos="708"/>
        </w:tabs>
        <w:spacing w:before="0" w:after="0" w:line="240" w:lineRule="auto"/>
        <w:rPr>
          <w:rFonts w:ascii="Consolas" w:hAnsi="Consolas"/>
          <w:i w:val="0"/>
          <w:iCs w:val="0"/>
          <w:color w:val="auto"/>
          <w:sz w:val="28"/>
          <w:szCs w:val="28"/>
        </w:rPr>
      </w:pPr>
    </w:p>
    <w:p w14:paraId="1599116F"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8.13. A Administração não responderá por quaisquer compromissos assumidos pelo Contratado com terceiros, ainda que vinculados à execução do contrato, bem como por qualquer dano causado a terceiros em decorrência de ato do Contratado, de seus empregados, prepostos ou subordinados.</w:t>
      </w:r>
    </w:p>
    <w:p w14:paraId="2C3E8BCB"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p>
    <w:p w14:paraId="7685B49F" w14:textId="77777777" w:rsidR="00D937A7" w:rsidRPr="00B17719" w:rsidRDefault="00D937A7" w:rsidP="00D937A7">
      <w:pPr>
        <w:pStyle w:val="Nivel01"/>
        <w:rPr>
          <w:rStyle w:val="Hyperlink"/>
          <w:rFonts w:ascii="Consolas" w:hAnsi="Consolas"/>
          <w:color w:val="auto"/>
          <w:sz w:val="28"/>
          <w:szCs w:val="28"/>
          <w:u w:val="none"/>
        </w:rPr>
      </w:pPr>
      <w:r w:rsidRPr="00B17719">
        <w:rPr>
          <w:rFonts w:ascii="Consolas" w:hAnsi="Consolas"/>
          <w:sz w:val="28"/>
          <w:szCs w:val="28"/>
        </w:rPr>
        <w:lastRenderedPageBreak/>
        <w:t>9. CLÁUSULA NONA - OBRIGAÇÕES DO CONTRATADO (</w:t>
      </w:r>
      <w:hyperlink r:id="rId75" w:anchor="art92" w:history="1">
        <w:r w:rsidRPr="00B17719">
          <w:rPr>
            <w:rStyle w:val="Hyperlink"/>
            <w:rFonts w:ascii="Consolas" w:hAnsi="Consolas"/>
            <w:color w:val="auto"/>
            <w:sz w:val="28"/>
            <w:szCs w:val="28"/>
            <w:u w:val="none"/>
          </w:rPr>
          <w:t>art. 92, XIV, XVI e XVII)</w:t>
        </w:r>
      </w:hyperlink>
      <w:r w:rsidRPr="00B17719">
        <w:rPr>
          <w:rStyle w:val="Hyperlink"/>
          <w:rFonts w:ascii="Consolas" w:hAnsi="Consolas"/>
          <w:color w:val="auto"/>
          <w:sz w:val="28"/>
          <w:szCs w:val="28"/>
          <w:u w:val="none"/>
        </w:rPr>
        <w:t>:</w:t>
      </w:r>
    </w:p>
    <w:p w14:paraId="026F3BB7" w14:textId="77777777" w:rsidR="00D937A7" w:rsidRPr="00B17719" w:rsidRDefault="00D937A7" w:rsidP="00D937A7">
      <w:pPr>
        <w:rPr>
          <w:rFonts w:ascii="Consolas" w:hAnsi="Consolas"/>
          <w:sz w:val="28"/>
          <w:szCs w:val="28"/>
        </w:rPr>
      </w:pPr>
    </w:p>
    <w:p w14:paraId="79856736" w14:textId="58F3B8A5" w:rsidR="00D937A7" w:rsidRDefault="00D937A7" w:rsidP="00D937A7">
      <w:pPr>
        <w:pStyle w:val="Nivel2"/>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9.1. O Contratado deve cumprir todas as obrigações constantes deste Contrato e em seus anexos, assumindo como exclusivamente seus os riscos e as despesas decorrentes da boa e perfeita execução do objeto, observando, ainda, as obrigações a seguir dispostas:</w:t>
      </w:r>
    </w:p>
    <w:p w14:paraId="7A170C13" w14:textId="77777777" w:rsidR="005E10AB" w:rsidRPr="00B17719" w:rsidRDefault="005E10AB" w:rsidP="00D937A7">
      <w:pPr>
        <w:pStyle w:val="Nivel2"/>
        <w:numPr>
          <w:ilvl w:val="0"/>
          <w:numId w:val="0"/>
        </w:numPr>
        <w:spacing w:before="0" w:after="0" w:line="240" w:lineRule="auto"/>
        <w:rPr>
          <w:rFonts w:ascii="Consolas" w:hAnsi="Consolas"/>
          <w:color w:val="auto"/>
          <w:sz w:val="28"/>
          <w:szCs w:val="28"/>
        </w:rPr>
      </w:pPr>
    </w:p>
    <w:p w14:paraId="0DD57674"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9.2. Responsabilizar-se pelos vícios e danos decorrentes do objeto, de acordo com o Código de Defesa do Consumidor (</w:t>
      </w:r>
      <w:hyperlink r:id="rId76" w:history="1">
        <w:r w:rsidRPr="00B17719">
          <w:rPr>
            <w:rStyle w:val="Hyperlink"/>
            <w:rFonts w:ascii="Consolas" w:hAnsi="Consolas"/>
            <w:color w:val="auto"/>
            <w:sz w:val="28"/>
            <w:szCs w:val="28"/>
            <w:u w:val="none"/>
          </w:rPr>
          <w:t>Lei nº 8.078, de 1990</w:t>
        </w:r>
      </w:hyperlink>
      <w:r w:rsidRPr="00B17719">
        <w:rPr>
          <w:rFonts w:ascii="Consolas" w:hAnsi="Consolas"/>
          <w:color w:val="auto"/>
          <w:sz w:val="28"/>
          <w:szCs w:val="28"/>
        </w:rPr>
        <w:t>);</w:t>
      </w:r>
    </w:p>
    <w:p w14:paraId="512E02C0"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p>
    <w:p w14:paraId="6D2C6BF2"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9.3. Comunicar ao contratante, no prazo máximo de 24 (vinte e quatro) horas que antecede a data da entrega, os motivos que impossibilitem o cumprimento do prazo previsto, com a devida comprovação;</w:t>
      </w:r>
    </w:p>
    <w:p w14:paraId="5C3607D7"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p>
    <w:p w14:paraId="1FD7B6B9"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9.4. Atender às determinações regulares emitidas pelo fiscal ou gestor do contrato ou autoridade superior (</w:t>
      </w:r>
      <w:hyperlink r:id="rId77" w:anchor="art137" w:history="1">
        <w:r w:rsidRPr="00B17719">
          <w:rPr>
            <w:rStyle w:val="Hyperlink"/>
            <w:rFonts w:ascii="Consolas" w:hAnsi="Consolas"/>
            <w:color w:val="auto"/>
            <w:sz w:val="28"/>
            <w:szCs w:val="28"/>
            <w:u w:val="none"/>
          </w:rPr>
          <w:t>art. 137, II, da Lei n.º 14.133, de 2021</w:t>
        </w:r>
      </w:hyperlink>
      <w:r w:rsidRPr="00B17719">
        <w:rPr>
          <w:rFonts w:ascii="Consolas" w:hAnsi="Consolas"/>
          <w:color w:val="auto"/>
          <w:sz w:val="28"/>
          <w:szCs w:val="28"/>
        </w:rPr>
        <w:t>) e prestar todo esclarecimento ou informação por eles solicitados;</w:t>
      </w:r>
    </w:p>
    <w:p w14:paraId="31899519"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p>
    <w:p w14:paraId="0629BB46"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r w:rsidRPr="00B17719">
        <w:rPr>
          <w:rFonts w:ascii="Consolas" w:hAnsi="Consolas"/>
          <w:bCs/>
          <w:color w:val="auto"/>
          <w:sz w:val="28"/>
          <w:szCs w:val="28"/>
        </w:rPr>
        <w:t>9.5.</w:t>
      </w:r>
      <w:r w:rsidRPr="00B17719">
        <w:rPr>
          <w:rFonts w:ascii="Consolas" w:hAnsi="Consolas"/>
          <w:b/>
          <w:bCs/>
          <w:color w:val="auto"/>
          <w:sz w:val="28"/>
          <w:szCs w:val="28"/>
        </w:rPr>
        <w:t xml:space="preserve"> </w:t>
      </w:r>
      <w:r w:rsidRPr="00B17719">
        <w:rPr>
          <w:rFonts w:ascii="Consolas" w:hAnsi="Consolas"/>
          <w:color w:val="auto"/>
          <w:sz w:val="28"/>
          <w:szCs w:val="28"/>
        </w:rPr>
        <w:t>Reparar, corrigir, remover, reconstruir ou substituir, às suas expensas, no total ou em parte, no prazo fixado pelo fiscal do contrato, os bens nos quais se verificarem vícios, defeitos ou incorreções resultantes da execução ou dos materiais empregados;</w:t>
      </w:r>
    </w:p>
    <w:p w14:paraId="0A022215"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p>
    <w:p w14:paraId="0EE23535"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9.6. Responsabilizar-se pelos vícios e danos decorrentes da execução do objeto, bem como por todo e qualquer dano causado à Administração ou terceiros, não reduzindo essa responsabilidade a fiscalização ou o acompanhamento da execução contratual pelo contratante, que ficará autorizado a descontar dos pagamentos devidos ou da garantia, caso exigida, o valor correspondente aos danos sofridos;</w:t>
      </w:r>
    </w:p>
    <w:p w14:paraId="4FD27ABA" w14:textId="3F540D5A" w:rsidR="00763BDD" w:rsidRDefault="00763BDD" w:rsidP="00D937A7">
      <w:pPr>
        <w:pStyle w:val="Nivel2"/>
        <w:numPr>
          <w:ilvl w:val="0"/>
          <w:numId w:val="0"/>
        </w:numPr>
        <w:spacing w:before="0" w:after="0" w:line="240" w:lineRule="auto"/>
        <w:rPr>
          <w:rFonts w:ascii="Consolas" w:hAnsi="Consolas"/>
          <w:color w:val="auto"/>
          <w:sz w:val="28"/>
          <w:szCs w:val="28"/>
        </w:rPr>
      </w:pPr>
    </w:p>
    <w:p w14:paraId="1691025A" w14:textId="77777777" w:rsidR="0057513A" w:rsidRPr="00B17719" w:rsidRDefault="0057513A" w:rsidP="00D937A7">
      <w:pPr>
        <w:pStyle w:val="Nivel2"/>
        <w:numPr>
          <w:ilvl w:val="0"/>
          <w:numId w:val="0"/>
        </w:numPr>
        <w:spacing w:before="0" w:after="0" w:line="240" w:lineRule="auto"/>
        <w:rPr>
          <w:rFonts w:ascii="Consolas" w:hAnsi="Consolas"/>
          <w:color w:val="auto"/>
          <w:sz w:val="28"/>
          <w:szCs w:val="28"/>
        </w:rPr>
      </w:pPr>
    </w:p>
    <w:p w14:paraId="3D023103"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lastRenderedPageBreak/>
        <w:t xml:space="preserve">9.7. Quando não for possível a verificação da regularidade no Sistema de Cadastro de Fornecedores – SICAF, o contratado deverá entregar ao setor responsável pela fiscalização do contrato, junto com a Nota Fiscal para fins de pagamento, os seguintes documentos: </w:t>
      </w:r>
    </w:p>
    <w:p w14:paraId="181F18CF"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p>
    <w:p w14:paraId="7C077312" w14:textId="77777777" w:rsidR="00D937A7" w:rsidRDefault="00D937A7" w:rsidP="00D937A7">
      <w:pPr>
        <w:pStyle w:val="Nivel2"/>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 xml:space="preserve">1) prova de regularidade relativa à Seguridade Social; </w:t>
      </w:r>
    </w:p>
    <w:p w14:paraId="2A780E10" w14:textId="77777777" w:rsidR="00800767" w:rsidRPr="00B17719" w:rsidRDefault="00800767" w:rsidP="00D937A7">
      <w:pPr>
        <w:pStyle w:val="Nivel2"/>
        <w:numPr>
          <w:ilvl w:val="0"/>
          <w:numId w:val="0"/>
        </w:numPr>
        <w:spacing w:before="0" w:after="0" w:line="240" w:lineRule="auto"/>
        <w:rPr>
          <w:rFonts w:ascii="Consolas" w:hAnsi="Consolas"/>
          <w:color w:val="auto"/>
          <w:sz w:val="28"/>
          <w:szCs w:val="28"/>
        </w:rPr>
      </w:pPr>
    </w:p>
    <w:p w14:paraId="4DAC9CFA" w14:textId="573CA9CD" w:rsidR="00800767" w:rsidRDefault="00D937A7" w:rsidP="00D937A7">
      <w:pPr>
        <w:pStyle w:val="Nivel2"/>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2) certidão conjunta relativa aos tributos federais e à Dívida Ativa da União</w:t>
      </w:r>
      <w:r w:rsidR="00377189">
        <w:rPr>
          <w:rFonts w:ascii="Consolas" w:hAnsi="Consolas"/>
          <w:color w:val="auto"/>
          <w:sz w:val="28"/>
          <w:szCs w:val="28"/>
        </w:rPr>
        <w:t>;</w:t>
      </w:r>
    </w:p>
    <w:p w14:paraId="31DD0724" w14:textId="77777777" w:rsidR="00800767" w:rsidRPr="00B17719" w:rsidRDefault="00800767" w:rsidP="00D937A7">
      <w:pPr>
        <w:pStyle w:val="Nivel2"/>
        <w:numPr>
          <w:ilvl w:val="0"/>
          <w:numId w:val="0"/>
        </w:numPr>
        <w:spacing w:before="0" w:after="0" w:line="240" w:lineRule="auto"/>
        <w:rPr>
          <w:rFonts w:ascii="Consolas" w:hAnsi="Consolas"/>
          <w:color w:val="auto"/>
          <w:sz w:val="28"/>
          <w:szCs w:val="28"/>
        </w:rPr>
      </w:pPr>
    </w:p>
    <w:p w14:paraId="70BBFA5B" w14:textId="38BC7CB6" w:rsidR="00D937A7" w:rsidRDefault="00D937A7" w:rsidP="00D937A7">
      <w:pPr>
        <w:pStyle w:val="Nivel2"/>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 xml:space="preserve">3) certidões que comprovem a regularidade perante a Fazenda Estadual do domicílio ou sede do contratado; </w:t>
      </w:r>
    </w:p>
    <w:p w14:paraId="337AD0E4" w14:textId="77777777" w:rsidR="00800767" w:rsidRPr="00B17719" w:rsidRDefault="00800767" w:rsidP="00D937A7">
      <w:pPr>
        <w:pStyle w:val="Nivel2"/>
        <w:numPr>
          <w:ilvl w:val="0"/>
          <w:numId w:val="0"/>
        </w:numPr>
        <w:spacing w:before="0" w:after="0" w:line="240" w:lineRule="auto"/>
        <w:rPr>
          <w:rFonts w:ascii="Consolas" w:hAnsi="Consolas"/>
          <w:color w:val="auto"/>
          <w:sz w:val="28"/>
          <w:szCs w:val="28"/>
        </w:rPr>
      </w:pPr>
    </w:p>
    <w:p w14:paraId="76805D35" w14:textId="77777777" w:rsidR="00D937A7" w:rsidRDefault="00D937A7" w:rsidP="00D937A7">
      <w:pPr>
        <w:pStyle w:val="Nivel2"/>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 xml:space="preserve">4) Certidão de Regularidade do FGTS – CRF; e </w:t>
      </w:r>
    </w:p>
    <w:p w14:paraId="3915E0BB" w14:textId="77777777" w:rsidR="00800767" w:rsidRPr="00B17719" w:rsidRDefault="00800767" w:rsidP="00D937A7">
      <w:pPr>
        <w:pStyle w:val="Nivel2"/>
        <w:numPr>
          <w:ilvl w:val="0"/>
          <w:numId w:val="0"/>
        </w:numPr>
        <w:spacing w:before="0" w:after="0" w:line="240" w:lineRule="auto"/>
        <w:rPr>
          <w:rFonts w:ascii="Consolas" w:hAnsi="Consolas"/>
          <w:color w:val="auto"/>
          <w:sz w:val="28"/>
          <w:szCs w:val="28"/>
        </w:rPr>
      </w:pPr>
    </w:p>
    <w:p w14:paraId="3584A6AD"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 xml:space="preserve">5) Certidão Negativa de Débitos Trabalhistas – CNDT; </w:t>
      </w:r>
    </w:p>
    <w:p w14:paraId="3CFB0E65"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p>
    <w:p w14:paraId="0664007A"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9.8. Responsabilizar-se pelo cumprimento de todas as obrigações trabalhistas, previdenciárias, fiscais, comerciais e as demais previstas em legislação específica, cuja inadimplência não transfere a responsabilidade ao contratante e não poderá onerar o objeto do contrato;</w:t>
      </w:r>
    </w:p>
    <w:p w14:paraId="4572FC3F"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p>
    <w:p w14:paraId="6743D201"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9.9. Comunicar ao Fiscal do contrato, no prazo de 24 (vinte e quatro) horas, qualquer ocorrência anormal ou acidente que se verifique no local da execução do objeto contratual.</w:t>
      </w:r>
    </w:p>
    <w:p w14:paraId="2FDC5764"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p>
    <w:p w14:paraId="331167CD"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9.10. Paralisar, por determinação do contratante, qualquer atividade que não esteja sendo executada de acordo com a boa técnica ou que ponha em risco a segurança de pessoas ou bens de terceiros.</w:t>
      </w:r>
    </w:p>
    <w:p w14:paraId="3DC80076"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p>
    <w:p w14:paraId="3CC6724E"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9.11. Manter durante toda a vigência do contrato, em compatibilidade com as obrigações assumidas, todas as condições exigidas para habilitação na licitação;</w:t>
      </w:r>
    </w:p>
    <w:p w14:paraId="241BE019"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p>
    <w:p w14:paraId="5C70D6AD"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 xml:space="preserve">9.12. Cumprir, durante todo o período de execução do contrato, a reserva de cargos prevista em lei para pessoa com deficiência, </w:t>
      </w:r>
      <w:r w:rsidRPr="00B17719">
        <w:rPr>
          <w:rFonts w:ascii="Consolas" w:hAnsi="Consolas"/>
          <w:color w:val="auto"/>
          <w:sz w:val="28"/>
          <w:szCs w:val="28"/>
        </w:rPr>
        <w:lastRenderedPageBreak/>
        <w:t>para reabilitado da Previdência Social ou para aprendiz, bem como as reservas de cargos previstas na legislação (</w:t>
      </w:r>
      <w:hyperlink r:id="rId78" w:anchor="art116" w:history="1">
        <w:r w:rsidRPr="00B17719">
          <w:rPr>
            <w:rStyle w:val="Hyperlink"/>
            <w:rFonts w:ascii="Consolas" w:hAnsi="Consolas"/>
            <w:color w:val="auto"/>
            <w:sz w:val="28"/>
            <w:szCs w:val="28"/>
            <w:u w:val="none"/>
          </w:rPr>
          <w:t>art. 116, da Lei n.º 14.133, de 2021</w:t>
        </w:r>
      </w:hyperlink>
      <w:r w:rsidRPr="00B17719">
        <w:rPr>
          <w:rFonts w:ascii="Consolas" w:hAnsi="Consolas"/>
          <w:color w:val="auto"/>
          <w:sz w:val="28"/>
          <w:szCs w:val="28"/>
        </w:rPr>
        <w:t>);</w:t>
      </w:r>
    </w:p>
    <w:p w14:paraId="6FE8A281"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p>
    <w:p w14:paraId="4AAF3223"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r w:rsidRPr="00B17719">
        <w:rPr>
          <w:rFonts w:ascii="Consolas" w:hAnsi="Consolas"/>
          <w:bCs/>
          <w:color w:val="auto"/>
          <w:sz w:val="28"/>
          <w:szCs w:val="28"/>
        </w:rPr>
        <w:t>9.13.</w:t>
      </w:r>
      <w:r w:rsidRPr="00B17719">
        <w:rPr>
          <w:rFonts w:ascii="Consolas" w:hAnsi="Consolas"/>
          <w:b/>
          <w:bCs/>
          <w:color w:val="auto"/>
          <w:sz w:val="28"/>
          <w:szCs w:val="28"/>
        </w:rPr>
        <w:t xml:space="preserve"> </w:t>
      </w:r>
      <w:r w:rsidRPr="00B17719">
        <w:rPr>
          <w:rFonts w:ascii="Consolas" w:hAnsi="Consolas"/>
          <w:color w:val="auto"/>
          <w:sz w:val="28"/>
          <w:szCs w:val="28"/>
        </w:rPr>
        <w:t>Comprovar a reserva de cargos a que se refere a cláusula acima, no prazo fixado pelo fiscal do contrato, com a indicação dos empregados que preencheram as referidas vagas (</w:t>
      </w:r>
      <w:hyperlink r:id="rId79" w:anchor="art116" w:history="1">
        <w:r w:rsidRPr="00B17719">
          <w:rPr>
            <w:rStyle w:val="Hyperlink"/>
            <w:rFonts w:ascii="Consolas" w:hAnsi="Consolas"/>
            <w:color w:val="auto"/>
            <w:sz w:val="28"/>
            <w:szCs w:val="28"/>
            <w:u w:val="none"/>
          </w:rPr>
          <w:t>art. 116, parágrafo único, da Lei n.º 14.133, de 2021</w:t>
        </w:r>
      </w:hyperlink>
      <w:r w:rsidRPr="00B17719">
        <w:rPr>
          <w:rFonts w:ascii="Consolas" w:hAnsi="Consolas"/>
          <w:color w:val="auto"/>
          <w:sz w:val="28"/>
          <w:szCs w:val="28"/>
        </w:rPr>
        <w:t>);</w:t>
      </w:r>
    </w:p>
    <w:p w14:paraId="3E234B8C"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p>
    <w:p w14:paraId="469A473F" w14:textId="6BB92705" w:rsidR="00D937A7" w:rsidRDefault="00D937A7" w:rsidP="00D937A7">
      <w:pPr>
        <w:pStyle w:val="Nivel2"/>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 xml:space="preserve">9.14. Guardar sigilo sobre todas as informações obtidas em decorrência do cumprimento do contrato; </w:t>
      </w:r>
    </w:p>
    <w:p w14:paraId="39C23439" w14:textId="77777777" w:rsidR="003A4779" w:rsidRPr="00B17719" w:rsidRDefault="003A4779" w:rsidP="00D937A7">
      <w:pPr>
        <w:pStyle w:val="Nivel2"/>
        <w:numPr>
          <w:ilvl w:val="0"/>
          <w:numId w:val="0"/>
        </w:numPr>
        <w:spacing w:before="0" w:after="0" w:line="240" w:lineRule="auto"/>
        <w:rPr>
          <w:rFonts w:ascii="Consolas" w:hAnsi="Consolas"/>
          <w:color w:val="auto"/>
          <w:sz w:val="28"/>
          <w:szCs w:val="28"/>
        </w:rPr>
      </w:pPr>
    </w:p>
    <w:p w14:paraId="27AC10C8" w14:textId="77777777" w:rsidR="00D937A7" w:rsidRPr="00B17719" w:rsidRDefault="00D937A7" w:rsidP="00D937A7">
      <w:pPr>
        <w:pStyle w:val="Nivel2"/>
        <w:numPr>
          <w:ilvl w:val="0"/>
          <w:numId w:val="0"/>
        </w:numPr>
        <w:spacing w:before="0" w:after="0" w:line="240" w:lineRule="auto"/>
        <w:rPr>
          <w:rStyle w:val="Hyperlink"/>
          <w:rFonts w:ascii="Consolas" w:hAnsi="Consolas"/>
          <w:color w:val="auto"/>
          <w:sz w:val="28"/>
          <w:szCs w:val="28"/>
          <w:u w:val="none"/>
        </w:rPr>
      </w:pPr>
      <w:r w:rsidRPr="00B17719">
        <w:rPr>
          <w:rFonts w:ascii="Consolas" w:hAnsi="Consolas"/>
          <w:color w:val="auto"/>
          <w:sz w:val="28"/>
          <w:szCs w:val="28"/>
        </w:rPr>
        <w:t xml:space="preserve">9.15. 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contratação, exceto quando ocorrer algum dos eventos arrolados no </w:t>
      </w:r>
      <w:hyperlink r:id="rId80" w:anchor="art124" w:history="1">
        <w:r w:rsidRPr="00B17719">
          <w:rPr>
            <w:rStyle w:val="Hyperlink"/>
            <w:rFonts w:ascii="Consolas" w:hAnsi="Consolas"/>
            <w:color w:val="auto"/>
            <w:sz w:val="28"/>
            <w:szCs w:val="28"/>
            <w:u w:val="none"/>
          </w:rPr>
          <w:t>art. 124, II, d, da Lei nº 14.133, de 2021.</w:t>
        </w:r>
      </w:hyperlink>
    </w:p>
    <w:p w14:paraId="0F0C9AC8" w14:textId="77777777" w:rsidR="00D937A7" w:rsidRPr="00B17719" w:rsidRDefault="00D937A7" w:rsidP="00D937A7">
      <w:pPr>
        <w:rPr>
          <w:rStyle w:val="Hyperlink"/>
          <w:rFonts w:ascii="Consolas" w:hAnsi="Consolas"/>
          <w:color w:val="auto"/>
          <w:sz w:val="28"/>
          <w:szCs w:val="28"/>
          <w:u w:val="none"/>
        </w:rPr>
      </w:pPr>
    </w:p>
    <w:p w14:paraId="719AA120" w14:textId="77777777" w:rsidR="00D937A7" w:rsidRPr="00B17719" w:rsidRDefault="00D937A7" w:rsidP="00D937A7">
      <w:pPr>
        <w:jc w:val="both"/>
        <w:rPr>
          <w:rFonts w:ascii="Consolas" w:hAnsi="Consolas" w:cs="Arial"/>
          <w:sz w:val="28"/>
          <w:szCs w:val="28"/>
        </w:rPr>
      </w:pPr>
      <w:r w:rsidRPr="00B17719">
        <w:rPr>
          <w:rFonts w:ascii="Consolas" w:hAnsi="Consolas" w:cs="Arial"/>
          <w:sz w:val="28"/>
          <w:szCs w:val="28"/>
        </w:rPr>
        <w:t>9.16. Cumprir, além dos postulados legais vigentes de âmbito federal, estadual ou municipal, as normas de segurança do contratante.</w:t>
      </w:r>
    </w:p>
    <w:p w14:paraId="54244AD9" w14:textId="7777777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0F585B59" w14:textId="77777777" w:rsidR="00D937A7" w:rsidRPr="00B17719" w:rsidRDefault="00D937A7" w:rsidP="00D937A7">
      <w:pPr>
        <w:pStyle w:val="Nivel01"/>
        <w:rPr>
          <w:rFonts w:ascii="Consolas" w:hAnsi="Consolas"/>
          <w:sz w:val="28"/>
          <w:szCs w:val="28"/>
        </w:rPr>
      </w:pPr>
      <w:r w:rsidRPr="00B17719">
        <w:rPr>
          <w:rFonts w:ascii="Consolas" w:hAnsi="Consolas"/>
          <w:sz w:val="28"/>
          <w:szCs w:val="28"/>
        </w:rPr>
        <w:t>10. CLÁUSULA DÉCIMA– GARANTIA DE EXECUÇÃO (</w:t>
      </w:r>
      <w:hyperlink r:id="rId81" w:anchor="art92" w:history="1">
        <w:r w:rsidRPr="00B17719">
          <w:rPr>
            <w:rStyle w:val="Hyperlink"/>
            <w:rFonts w:ascii="Consolas" w:hAnsi="Consolas"/>
            <w:color w:val="auto"/>
            <w:sz w:val="28"/>
            <w:szCs w:val="28"/>
            <w:u w:val="none"/>
          </w:rPr>
          <w:t>art. 92, XII</w:t>
        </w:r>
      </w:hyperlink>
      <w:r w:rsidRPr="00B17719">
        <w:rPr>
          <w:rFonts w:ascii="Consolas" w:hAnsi="Consolas"/>
          <w:sz w:val="28"/>
          <w:szCs w:val="28"/>
        </w:rPr>
        <w:t>):</w:t>
      </w:r>
    </w:p>
    <w:p w14:paraId="4BB52A1E" w14:textId="77777777" w:rsidR="00D937A7" w:rsidRPr="00B17719" w:rsidRDefault="00D937A7" w:rsidP="00D937A7">
      <w:pPr>
        <w:rPr>
          <w:rFonts w:ascii="Consolas" w:hAnsi="Consolas"/>
          <w:sz w:val="28"/>
          <w:szCs w:val="28"/>
        </w:rPr>
      </w:pPr>
    </w:p>
    <w:p w14:paraId="001D9100" w14:textId="7777777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r w:rsidRPr="00B17719">
        <w:rPr>
          <w:rFonts w:ascii="Consolas" w:hAnsi="Consolas"/>
          <w:color w:val="auto"/>
          <w:sz w:val="28"/>
          <w:szCs w:val="28"/>
        </w:rPr>
        <w:t>10.1. Não haverá exigência de garantia contratual da execução.</w:t>
      </w:r>
    </w:p>
    <w:p w14:paraId="09506726" w14:textId="7777777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6C91CE7B" w14:textId="77777777" w:rsidR="00D937A7" w:rsidRPr="00B17719" w:rsidRDefault="00D937A7" w:rsidP="00D937A7">
      <w:pPr>
        <w:pStyle w:val="Nivel01"/>
        <w:rPr>
          <w:rFonts w:ascii="Consolas" w:hAnsi="Consolas"/>
          <w:sz w:val="28"/>
          <w:szCs w:val="28"/>
        </w:rPr>
      </w:pPr>
      <w:r w:rsidRPr="00B17719">
        <w:rPr>
          <w:rFonts w:ascii="Consolas" w:hAnsi="Consolas"/>
          <w:sz w:val="28"/>
          <w:szCs w:val="28"/>
        </w:rPr>
        <w:t>11. CLÁUSULA DÉCIMA PRIMEIRA – INFRAÇÕES E SANÇÕES ADMINISTRATIVAS (</w:t>
      </w:r>
      <w:hyperlink r:id="rId82" w:anchor="art92" w:history="1">
        <w:r w:rsidRPr="00B17719">
          <w:rPr>
            <w:rStyle w:val="Hyperlink"/>
            <w:rFonts w:ascii="Consolas" w:hAnsi="Consolas"/>
            <w:color w:val="auto"/>
            <w:sz w:val="28"/>
            <w:szCs w:val="28"/>
            <w:u w:val="none"/>
          </w:rPr>
          <w:t>art. 92, XIV</w:t>
        </w:r>
      </w:hyperlink>
      <w:r w:rsidRPr="00B17719">
        <w:rPr>
          <w:rFonts w:ascii="Consolas" w:hAnsi="Consolas"/>
          <w:sz w:val="28"/>
          <w:szCs w:val="28"/>
        </w:rPr>
        <w:t>):</w:t>
      </w:r>
    </w:p>
    <w:p w14:paraId="30AB3D4F" w14:textId="77777777" w:rsidR="00D937A7" w:rsidRPr="00B17719" w:rsidRDefault="00D937A7" w:rsidP="00D937A7">
      <w:pPr>
        <w:rPr>
          <w:rFonts w:ascii="Consolas" w:hAnsi="Consolas"/>
          <w:sz w:val="28"/>
          <w:szCs w:val="28"/>
        </w:rPr>
      </w:pPr>
    </w:p>
    <w:p w14:paraId="345BDB56"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 xml:space="preserve">11.1. Comete infração administrativa, nos termos da </w:t>
      </w:r>
      <w:hyperlink r:id="rId83" w:history="1">
        <w:r w:rsidRPr="00B17719">
          <w:rPr>
            <w:rStyle w:val="Hyperlink"/>
            <w:rFonts w:ascii="Consolas" w:hAnsi="Consolas"/>
            <w:color w:val="auto"/>
            <w:sz w:val="28"/>
            <w:szCs w:val="28"/>
            <w:u w:val="none"/>
          </w:rPr>
          <w:t>Lei nº 14.133, de 2021</w:t>
        </w:r>
      </w:hyperlink>
      <w:r w:rsidRPr="00B17719">
        <w:rPr>
          <w:rFonts w:ascii="Consolas" w:hAnsi="Consolas"/>
          <w:color w:val="auto"/>
          <w:sz w:val="28"/>
          <w:szCs w:val="28"/>
        </w:rPr>
        <w:t>, o contratado que:</w:t>
      </w:r>
    </w:p>
    <w:p w14:paraId="42FA51B3"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p>
    <w:p w14:paraId="181D299B" w14:textId="77777777" w:rsidR="00D937A7" w:rsidRDefault="00D937A7" w:rsidP="00D937A7">
      <w:pPr>
        <w:numPr>
          <w:ilvl w:val="2"/>
          <w:numId w:val="5"/>
        </w:numPr>
        <w:suppressAutoHyphens/>
        <w:ind w:left="0" w:firstLine="0"/>
        <w:jc w:val="both"/>
        <w:rPr>
          <w:rFonts w:ascii="Consolas" w:eastAsia="Arial" w:hAnsi="Consolas" w:cs="Arial"/>
          <w:sz w:val="28"/>
          <w:szCs w:val="28"/>
        </w:rPr>
      </w:pPr>
      <w:r w:rsidRPr="00B17719">
        <w:rPr>
          <w:rFonts w:ascii="Consolas" w:eastAsia="Arial" w:hAnsi="Consolas" w:cs="Arial"/>
          <w:sz w:val="28"/>
          <w:szCs w:val="28"/>
        </w:rPr>
        <w:t>der causa à inexecução parcial do contrato;</w:t>
      </w:r>
    </w:p>
    <w:p w14:paraId="20AAB7A0" w14:textId="77777777" w:rsidR="00800767" w:rsidRPr="00B17719" w:rsidRDefault="00800767" w:rsidP="00800767">
      <w:pPr>
        <w:suppressAutoHyphens/>
        <w:jc w:val="both"/>
        <w:rPr>
          <w:rFonts w:ascii="Consolas" w:eastAsia="Arial" w:hAnsi="Consolas" w:cs="Arial"/>
          <w:sz w:val="28"/>
          <w:szCs w:val="28"/>
        </w:rPr>
      </w:pPr>
    </w:p>
    <w:p w14:paraId="1985F81F" w14:textId="2A55656C" w:rsidR="00800767" w:rsidRDefault="00D937A7" w:rsidP="00800767">
      <w:pPr>
        <w:numPr>
          <w:ilvl w:val="2"/>
          <w:numId w:val="5"/>
        </w:numPr>
        <w:suppressAutoHyphens/>
        <w:ind w:left="0" w:firstLine="0"/>
        <w:jc w:val="both"/>
        <w:rPr>
          <w:rFonts w:ascii="Consolas" w:eastAsia="Arial" w:hAnsi="Consolas" w:cs="Arial"/>
          <w:sz w:val="28"/>
          <w:szCs w:val="28"/>
        </w:rPr>
      </w:pPr>
      <w:r w:rsidRPr="00B17719">
        <w:rPr>
          <w:rFonts w:ascii="Consolas" w:eastAsia="Arial" w:hAnsi="Consolas" w:cs="Arial"/>
          <w:sz w:val="28"/>
          <w:szCs w:val="28"/>
        </w:rPr>
        <w:t>der causa à inexecução parcial do contrato que cause grave</w:t>
      </w:r>
      <w:r w:rsidR="00800767">
        <w:rPr>
          <w:rFonts w:ascii="Consolas" w:eastAsia="Arial" w:hAnsi="Consolas" w:cs="Arial"/>
          <w:sz w:val="28"/>
          <w:szCs w:val="28"/>
        </w:rPr>
        <w:t>;</w:t>
      </w:r>
    </w:p>
    <w:p w14:paraId="1D02F913" w14:textId="77777777" w:rsidR="00800767" w:rsidRPr="00800767" w:rsidRDefault="00800767" w:rsidP="00800767">
      <w:pPr>
        <w:suppressAutoHyphens/>
        <w:jc w:val="both"/>
        <w:rPr>
          <w:rFonts w:ascii="Consolas" w:eastAsia="Arial" w:hAnsi="Consolas" w:cs="Arial"/>
          <w:sz w:val="28"/>
          <w:szCs w:val="28"/>
        </w:rPr>
      </w:pPr>
    </w:p>
    <w:p w14:paraId="3722D1E2" w14:textId="5413E334" w:rsidR="00713529" w:rsidRDefault="00D937A7" w:rsidP="00713529">
      <w:pPr>
        <w:numPr>
          <w:ilvl w:val="2"/>
          <w:numId w:val="5"/>
        </w:numPr>
        <w:suppressAutoHyphens/>
        <w:ind w:left="0" w:firstLine="0"/>
        <w:jc w:val="both"/>
        <w:rPr>
          <w:rFonts w:ascii="Consolas" w:eastAsia="Arial" w:hAnsi="Consolas" w:cs="Arial"/>
          <w:sz w:val="28"/>
          <w:szCs w:val="28"/>
        </w:rPr>
      </w:pPr>
      <w:r w:rsidRPr="00B17719">
        <w:rPr>
          <w:rFonts w:ascii="Consolas" w:eastAsia="Arial" w:hAnsi="Consolas" w:cs="Arial"/>
          <w:sz w:val="28"/>
          <w:szCs w:val="28"/>
        </w:rPr>
        <w:lastRenderedPageBreak/>
        <w:t xml:space="preserve"> dano à Administração ou ao funcionamento dos serviços públicos ou ao interesse coletivo;</w:t>
      </w:r>
    </w:p>
    <w:p w14:paraId="1A0017B0" w14:textId="77777777" w:rsidR="0057513A" w:rsidRPr="00BA7E3D" w:rsidRDefault="0057513A" w:rsidP="0057513A">
      <w:pPr>
        <w:suppressAutoHyphens/>
        <w:jc w:val="both"/>
        <w:rPr>
          <w:rFonts w:ascii="Consolas" w:eastAsia="Arial" w:hAnsi="Consolas" w:cs="Arial"/>
          <w:sz w:val="28"/>
          <w:szCs w:val="28"/>
        </w:rPr>
      </w:pPr>
    </w:p>
    <w:p w14:paraId="592B9F37" w14:textId="77777777" w:rsidR="00D937A7" w:rsidRDefault="00D937A7" w:rsidP="00D937A7">
      <w:pPr>
        <w:numPr>
          <w:ilvl w:val="2"/>
          <w:numId w:val="5"/>
        </w:numPr>
        <w:suppressAutoHyphens/>
        <w:ind w:left="0" w:firstLine="0"/>
        <w:jc w:val="both"/>
        <w:rPr>
          <w:rFonts w:ascii="Consolas" w:eastAsia="Arial" w:hAnsi="Consolas" w:cs="Arial"/>
          <w:sz w:val="28"/>
          <w:szCs w:val="28"/>
        </w:rPr>
      </w:pPr>
      <w:r w:rsidRPr="00B17719">
        <w:rPr>
          <w:rFonts w:ascii="Consolas" w:eastAsia="Arial" w:hAnsi="Consolas" w:cs="Arial"/>
          <w:sz w:val="28"/>
          <w:szCs w:val="28"/>
        </w:rPr>
        <w:t>der causa à inexecução total do contrato;</w:t>
      </w:r>
    </w:p>
    <w:p w14:paraId="4B049BBE" w14:textId="77777777" w:rsidR="00713529" w:rsidRPr="00B17719" w:rsidRDefault="00713529" w:rsidP="00713529">
      <w:pPr>
        <w:suppressAutoHyphens/>
        <w:jc w:val="both"/>
        <w:rPr>
          <w:rFonts w:ascii="Consolas" w:eastAsia="Arial" w:hAnsi="Consolas" w:cs="Arial"/>
          <w:sz w:val="28"/>
          <w:szCs w:val="28"/>
        </w:rPr>
      </w:pPr>
    </w:p>
    <w:p w14:paraId="7987F784" w14:textId="77777777" w:rsidR="00D937A7" w:rsidRDefault="00D937A7" w:rsidP="00D937A7">
      <w:pPr>
        <w:numPr>
          <w:ilvl w:val="2"/>
          <w:numId w:val="5"/>
        </w:numPr>
        <w:suppressAutoHyphens/>
        <w:ind w:left="0" w:firstLine="0"/>
        <w:jc w:val="both"/>
        <w:rPr>
          <w:rFonts w:ascii="Consolas" w:eastAsia="Arial" w:hAnsi="Consolas" w:cs="Arial"/>
          <w:sz w:val="28"/>
          <w:szCs w:val="28"/>
        </w:rPr>
      </w:pPr>
      <w:r w:rsidRPr="00B17719">
        <w:rPr>
          <w:rFonts w:ascii="Consolas" w:eastAsia="Arial" w:hAnsi="Consolas" w:cs="Arial"/>
          <w:sz w:val="28"/>
          <w:szCs w:val="28"/>
        </w:rPr>
        <w:t>ensejar o retardamento da execução ou da entrega do objeto da contratação sem motivo justificado;</w:t>
      </w:r>
    </w:p>
    <w:p w14:paraId="360D2AA2" w14:textId="77777777" w:rsidR="00713529" w:rsidRPr="00B17719" w:rsidRDefault="00713529" w:rsidP="00713529">
      <w:pPr>
        <w:suppressAutoHyphens/>
        <w:jc w:val="both"/>
        <w:rPr>
          <w:rFonts w:ascii="Consolas" w:eastAsia="Arial" w:hAnsi="Consolas" w:cs="Arial"/>
          <w:sz w:val="28"/>
          <w:szCs w:val="28"/>
        </w:rPr>
      </w:pPr>
    </w:p>
    <w:p w14:paraId="702F6A6D" w14:textId="77777777" w:rsidR="00D937A7" w:rsidRDefault="00D937A7" w:rsidP="00D937A7">
      <w:pPr>
        <w:numPr>
          <w:ilvl w:val="2"/>
          <w:numId w:val="5"/>
        </w:numPr>
        <w:suppressAutoHyphens/>
        <w:ind w:left="0" w:firstLine="0"/>
        <w:jc w:val="both"/>
        <w:rPr>
          <w:rFonts w:ascii="Consolas" w:eastAsia="Arial" w:hAnsi="Consolas" w:cs="Arial"/>
          <w:sz w:val="28"/>
          <w:szCs w:val="28"/>
        </w:rPr>
      </w:pPr>
      <w:r w:rsidRPr="00B17719">
        <w:rPr>
          <w:rFonts w:ascii="Consolas" w:eastAsia="Arial" w:hAnsi="Consolas" w:cs="Arial"/>
          <w:sz w:val="28"/>
          <w:szCs w:val="28"/>
        </w:rPr>
        <w:t>apresentar documentação falsa ou prestar declaração falsa durante a execução do contrato;</w:t>
      </w:r>
    </w:p>
    <w:p w14:paraId="776DA8F5" w14:textId="77777777" w:rsidR="00713529" w:rsidRPr="00B17719" w:rsidRDefault="00713529" w:rsidP="00713529">
      <w:pPr>
        <w:suppressAutoHyphens/>
        <w:jc w:val="both"/>
        <w:rPr>
          <w:rFonts w:ascii="Consolas" w:eastAsia="Arial" w:hAnsi="Consolas" w:cs="Arial"/>
          <w:sz w:val="28"/>
          <w:szCs w:val="28"/>
        </w:rPr>
      </w:pPr>
    </w:p>
    <w:p w14:paraId="6612D1F4" w14:textId="77777777" w:rsidR="00D937A7" w:rsidRDefault="00D937A7" w:rsidP="00D937A7">
      <w:pPr>
        <w:numPr>
          <w:ilvl w:val="2"/>
          <w:numId w:val="5"/>
        </w:numPr>
        <w:suppressAutoHyphens/>
        <w:ind w:left="0" w:firstLine="0"/>
        <w:jc w:val="both"/>
        <w:rPr>
          <w:rFonts w:ascii="Consolas" w:eastAsia="Arial" w:hAnsi="Consolas" w:cs="Arial"/>
          <w:sz w:val="28"/>
          <w:szCs w:val="28"/>
        </w:rPr>
      </w:pPr>
      <w:r w:rsidRPr="00B17719">
        <w:rPr>
          <w:rFonts w:ascii="Consolas" w:eastAsia="Arial" w:hAnsi="Consolas" w:cs="Arial"/>
          <w:sz w:val="28"/>
          <w:szCs w:val="28"/>
        </w:rPr>
        <w:t>praticar ato fraudulento na execução do contrato;</w:t>
      </w:r>
    </w:p>
    <w:p w14:paraId="7A32395F" w14:textId="77777777" w:rsidR="00713529" w:rsidRPr="00B17719" w:rsidRDefault="00713529" w:rsidP="00713529">
      <w:pPr>
        <w:suppressAutoHyphens/>
        <w:jc w:val="both"/>
        <w:rPr>
          <w:rFonts w:ascii="Consolas" w:eastAsia="Arial" w:hAnsi="Consolas" w:cs="Arial"/>
          <w:sz w:val="28"/>
          <w:szCs w:val="28"/>
        </w:rPr>
      </w:pPr>
    </w:p>
    <w:p w14:paraId="7B0D6F4E" w14:textId="77777777" w:rsidR="00D937A7" w:rsidRDefault="00D937A7" w:rsidP="00D937A7">
      <w:pPr>
        <w:numPr>
          <w:ilvl w:val="2"/>
          <w:numId w:val="5"/>
        </w:numPr>
        <w:suppressAutoHyphens/>
        <w:ind w:left="0" w:firstLine="0"/>
        <w:jc w:val="both"/>
        <w:rPr>
          <w:rFonts w:ascii="Consolas" w:eastAsia="Arial" w:hAnsi="Consolas" w:cs="Arial"/>
          <w:sz w:val="28"/>
          <w:szCs w:val="28"/>
        </w:rPr>
      </w:pPr>
      <w:r w:rsidRPr="00B17719">
        <w:rPr>
          <w:rFonts w:ascii="Consolas" w:eastAsia="Arial" w:hAnsi="Consolas" w:cs="Arial"/>
          <w:sz w:val="28"/>
          <w:szCs w:val="28"/>
        </w:rPr>
        <w:t>comportar-se de modo inidôneo ou cometer fraude de qualquer natureza;</w:t>
      </w:r>
    </w:p>
    <w:p w14:paraId="0CD1C884" w14:textId="77777777" w:rsidR="00713529" w:rsidRPr="00B17719" w:rsidRDefault="00713529" w:rsidP="00713529">
      <w:pPr>
        <w:suppressAutoHyphens/>
        <w:jc w:val="both"/>
        <w:rPr>
          <w:rFonts w:ascii="Consolas" w:eastAsia="Arial" w:hAnsi="Consolas" w:cs="Arial"/>
          <w:sz w:val="28"/>
          <w:szCs w:val="28"/>
        </w:rPr>
      </w:pPr>
    </w:p>
    <w:p w14:paraId="4D73F23B" w14:textId="77777777" w:rsidR="00D937A7" w:rsidRPr="00B17719" w:rsidRDefault="00D937A7" w:rsidP="00D937A7">
      <w:pPr>
        <w:numPr>
          <w:ilvl w:val="2"/>
          <w:numId w:val="5"/>
        </w:numPr>
        <w:suppressAutoHyphens/>
        <w:ind w:left="0" w:firstLine="0"/>
        <w:jc w:val="both"/>
        <w:rPr>
          <w:rFonts w:ascii="Consolas" w:eastAsia="Arial" w:hAnsi="Consolas" w:cs="Arial"/>
          <w:sz w:val="28"/>
          <w:szCs w:val="28"/>
        </w:rPr>
      </w:pPr>
      <w:r w:rsidRPr="00B17719">
        <w:rPr>
          <w:rFonts w:ascii="Consolas" w:eastAsia="Arial" w:hAnsi="Consolas" w:cs="Arial"/>
          <w:sz w:val="28"/>
          <w:szCs w:val="28"/>
        </w:rPr>
        <w:t xml:space="preserve">praticar ato lesivo previsto no </w:t>
      </w:r>
      <w:hyperlink r:id="rId84" w:anchor="art5" w:history="1">
        <w:r w:rsidRPr="00B17719">
          <w:rPr>
            <w:rStyle w:val="Hyperlink"/>
            <w:rFonts w:ascii="Consolas" w:eastAsia="Arial" w:hAnsi="Consolas" w:cs="Arial"/>
            <w:color w:val="auto"/>
            <w:sz w:val="28"/>
            <w:szCs w:val="28"/>
            <w:u w:val="none"/>
          </w:rPr>
          <w:t>art. 5º da Lei nº 12.846, de 1º de agosto de 2013</w:t>
        </w:r>
      </w:hyperlink>
      <w:r w:rsidRPr="00B17719">
        <w:rPr>
          <w:rFonts w:ascii="Consolas" w:eastAsia="Arial" w:hAnsi="Consolas" w:cs="Arial"/>
          <w:sz w:val="28"/>
          <w:szCs w:val="28"/>
        </w:rPr>
        <w:t>.</w:t>
      </w:r>
    </w:p>
    <w:p w14:paraId="742094AD" w14:textId="77777777" w:rsidR="00D937A7" w:rsidRPr="00B17719" w:rsidRDefault="00D937A7" w:rsidP="00D937A7">
      <w:pPr>
        <w:suppressAutoHyphens/>
        <w:jc w:val="both"/>
        <w:rPr>
          <w:rFonts w:ascii="Consolas" w:eastAsia="Arial" w:hAnsi="Consolas" w:cs="Arial"/>
          <w:sz w:val="28"/>
          <w:szCs w:val="28"/>
        </w:rPr>
      </w:pPr>
    </w:p>
    <w:p w14:paraId="20F4A97C" w14:textId="77777777" w:rsidR="00D937A7" w:rsidRPr="00B17719" w:rsidRDefault="00D937A7" w:rsidP="00D937A7">
      <w:pPr>
        <w:pStyle w:val="Nivel2"/>
        <w:numPr>
          <w:ilvl w:val="0"/>
          <w:numId w:val="0"/>
        </w:numPr>
        <w:spacing w:before="0" w:after="0" w:line="240" w:lineRule="auto"/>
        <w:rPr>
          <w:rFonts w:ascii="Consolas" w:eastAsia="Times New Roman" w:hAnsi="Consolas"/>
          <w:color w:val="auto"/>
          <w:sz w:val="28"/>
          <w:szCs w:val="28"/>
        </w:rPr>
      </w:pPr>
      <w:r w:rsidRPr="00B17719">
        <w:rPr>
          <w:rFonts w:ascii="Consolas" w:eastAsia="Arial" w:hAnsi="Consolas"/>
          <w:color w:val="auto"/>
          <w:sz w:val="28"/>
          <w:szCs w:val="28"/>
        </w:rPr>
        <w:t xml:space="preserve">11.2. </w:t>
      </w:r>
      <w:r w:rsidRPr="00B17719">
        <w:rPr>
          <w:rFonts w:ascii="Consolas" w:hAnsi="Consolas"/>
          <w:color w:val="auto"/>
          <w:sz w:val="28"/>
          <w:szCs w:val="28"/>
        </w:rPr>
        <w:t>Serão aplicadas ao contratado que incorrer nas infrações acima descritas as seguintes sanções:</w:t>
      </w:r>
    </w:p>
    <w:p w14:paraId="6516BE9B" w14:textId="77777777" w:rsidR="00D937A7" w:rsidRPr="00B17719" w:rsidRDefault="00D937A7" w:rsidP="00713529">
      <w:pPr>
        <w:pStyle w:val="Nivel2"/>
        <w:numPr>
          <w:ilvl w:val="0"/>
          <w:numId w:val="0"/>
        </w:numPr>
        <w:spacing w:before="0" w:after="0" w:line="240" w:lineRule="auto"/>
        <w:rPr>
          <w:rFonts w:ascii="Consolas" w:hAnsi="Consolas"/>
          <w:color w:val="auto"/>
          <w:sz w:val="28"/>
          <w:szCs w:val="28"/>
        </w:rPr>
      </w:pPr>
    </w:p>
    <w:p w14:paraId="6BE95B36" w14:textId="57D4E785" w:rsidR="00713529" w:rsidRDefault="00D937A7" w:rsidP="00713529">
      <w:pPr>
        <w:pStyle w:val="PargrafodaLista"/>
        <w:numPr>
          <w:ilvl w:val="0"/>
          <w:numId w:val="11"/>
        </w:numPr>
        <w:suppressAutoHyphens/>
        <w:spacing w:after="0" w:line="240" w:lineRule="auto"/>
        <w:ind w:left="0" w:firstLine="0"/>
        <w:jc w:val="both"/>
        <w:rPr>
          <w:rFonts w:ascii="Consolas" w:eastAsia="Arial" w:hAnsi="Consolas" w:cs="Arial"/>
          <w:sz w:val="28"/>
          <w:szCs w:val="28"/>
        </w:rPr>
      </w:pPr>
      <w:r w:rsidRPr="00713529">
        <w:rPr>
          <w:rFonts w:ascii="Consolas" w:eastAsia="Arial" w:hAnsi="Consolas" w:cs="Arial"/>
          <w:b/>
          <w:bCs/>
          <w:sz w:val="28"/>
          <w:szCs w:val="28"/>
        </w:rPr>
        <w:t>Advertência</w:t>
      </w:r>
      <w:r w:rsidRPr="00713529">
        <w:rPr>
          <w:rFonts w:ascii="Consolas" w:eastAsia="Arial" w:hAnsi="Consolas" w:cs="Arial"/>
          <w:sz w:val="28"/>
          <w:szCs w:val="28"/>
        </w:rPr>
        <w:t>, quando o contratado der causa à inexecução parcial do contrato, sempre que não se justificar a imposição de penalidade mais grave (</w:t>
      </w:r>
      <w:hyperlink r:id="rId85" w:anchor="art156§2" w:history="1">
        <w:r w:rsidRPr="00713529">
          <w:rPr>
            <w:rStyle w:val="Hyperlink"/>
            <w:rFonts w:ascii="Consolas" w:eastAsia="Arial" w:hAnsi="Consolas" w:cs="Arial"/>
            <w:color w:val="auto"/>
            <w:sz w:val="28"/>
            <w:szCs w:val="28"/>
            <w:u w:val="none"/>
          </w:rPr>
          <w:t xml:space="preserve">art. 156, §2º, da </w:t>
        </w:r>
        <w:bookmarkStart w:id="44" w:name="_Hlk114504069"/>
        <w:r w:rsidRPr="00713529">
          <w:rPr>
            <w:rStyle w:val="Hyperlink"/>
            <w:rFonts w:ascii="Consolas" w:eastAsia="Arial" w:hAnsi="Consolas" w:cs="Arial"/>
            <w:color w:val="auto"/>
            <w:sz w:val="28"/>
            <w:szCs w:val="28"/>
            <w:u w:val="none"/>
          </w:rPr>
          <w:t>Lei nº 14.133, de 2021</w:t>
        </w:r>
        <w:bookmarkEnd w:id="44"/>
      </w:hyperlink>
      <w:r w:rsidRPr="00713529">
        <w:rPr>
          <w:rFonts w:ascii="Consolas" w:eastAsia="Arial" w:hAnsi="Consolas" w:cs="Arial"/>
          <w:sz w:val="28"/>
          <w:szCs w:val="28"/>
        </w:rPr>
        <w:t>);</w:t>
      </w:r>
    </w:p>
    <w:p w14:paraId="779CA745" w14:textId="77777777" w:rsidR="00713529" w:rsidRPr="00713529" w:rsidRDefault="00713529" w:rsidP="00713529">
      <w:pPr>
        <w:pStyle w:val="PargrafodaLista"/>
        <w:suppressAutoHyphens/>
        <w:spacing w:after="0" w:line="240" w:lineRule="auto"/>
        <w:ind w:left="0"/>
        <w:jc w:val="both"/>
        <w:rPr>
          <w:rFonts w:ascii="Consolas" w:eastAsia="Arial" w:hAnsi="Consolas" w:cs="Arial"/>
          <w:sz w:val="28"/>
          <w:szCs w:val="28"/>
        </w:rPr>
      </w:pPr>
    </w:p>
    <w:p w14:paraId="3E6F0828" w14:textId="77777777" w:rsidR="00D937A7" w:rsidRDefault="00D937A7" w:rsidP="00D937A7">
      <w:pPr>
        <w:suppressAutoHyphens/>
        <w:jc w:val="both"/>
        <w:rPr>
          <w:rFonts w:ascii="Consolas" w:eastAsia="Arial" w:hAnsi="Consolas" w:cs="Arial"/>
          <w:sz w:val="28"/>
          <w:szCs w:val="28"/>
        </w:rPr>
      </w:pPr>
      <w:r w:rsidRPr="00B17719">
        <w:rPr>
          <w:rFonts w:ascii="Consolas" w:eastAsia="Arial" w:hAnsi="Consolas" w:cs="Arial"/>
          <w:b/>
          <w:bCs/>
          <w:sz w:val="28"/>
          <w:szCs w:val="28"/>
        </w:rPr>
        <w:t>II. Impedimento de licitar e contratar</w:t>
      </w:r>
      <w:r w:rsidRPr="00B17719">
        <w:rPr>
          <w:rFonts w:ascii="Consolas" w:eastAsia="Arial" w:hAnsi="Consolas" w:cs="Arial"/>
          <w:sz w:val="28"/>
          <w:szCs w:val="28"/>
        </w:rPr>
        <w:t>, quando praticadas as condutas descritas nas alíneas “b”, “c” e “d” do subitem acima deste Contrato, sempre que não se justificar a imposição de penalidade mais grave (</w:t>
      </w:r>
      <w:hyperlink r:id="rId86" w:anchor="art156§4" w:history="1">
        <w:r w:rsidRPr="00B17719">
          <w:rPr>
            <w:rStyle w:val="Hyperlink"/>
            <w:rFonts w:ascii="Consolas" w:eastAsia="Arial" w:hAnsi="Consolas" w:cs="Arial"/>
            <w:color w:val="auto"/>
            <w:sz w:val="28"/>
            <w:szCs w:val="28"/>
            <w:u w:val="none"/>
          </w:rPr>
          <w:t>art. 156, § 4º, da Lei nº 14.133, de 2021</w:t>
        </w:r>
      </w:hyperlink>
      <w:r w:rsidRPr="00B17719">
        <w:rPr>
          <w:rFonts w:ascii="Consolas" w:eastAsia="Arial" w:hAnsi="Consolas" w:cs="Arial"/>
          <w:sz w:val="28"/>
          <w:szCs w:val="28"/>
        </w:rPr>
        <w:t>);</w:t>
      </w:r>
    </w:p>
    <w:p w14:paraId="0FCC5099" w14:textId="77777777" w:rsidR="00713529" w:rsidRPr="00B17719" w:rsidRDefault="00713529" w:rsidP="00D937A7">
      <w:pPr>
        <w:suppressAutoHyphens/>
        <w:jc w:val="both"/>
        <w:rPr>
          <w:rFonts w:ascii="Consolas" w:eastAsia="Arial" w:hAnsi="Consolas" w:cs="Arial"/>
          <w:sz w:val="28"/>
          <w:szCs w:val="28"/>
        </w:rPr>
      </w:pPr>
    </w:p>
    <w:p w14:paraId="4498BD73" w14:textId="595A4EBA" w:rsidR="00D937A7" w:rsidRDefault="00D937A7" w:rsidP="00D937A7">
      <w:pPr>
        <w:suppressAutoHyphens/>
        <w:jc w:val="both"/>
        <w:rPr>
          <w:rFonts w:ascii="Consolas" w:eastAsia="Arial" w:hAnsi="Consolas" w:cs="Arial"/>
          <w:sz w:val="28"/>
          <w:szCs w:val="28"/>
        </w:rPr>
      </w:pPr>
      <w:r w:rsidRPr="00B17719">
        <w:rPr>
          <w:rFonts w:ascii="Consolas" w:eastAsia="Arial" w:hAnsi="Consolas" w:cs="Arial"/>
          <w:b/>
          <w:bCs/>
          <w:sz w:val="28"/>
          <w:szCs w:val="28"/>
        </w:rPr>
        <w:t>III. Declaração de inidoneidade para licitar e contratar</w:t>
      </w:r>
      <w:r w:rsidRPr="00B17719">
        <w:rPr>
          <w:rFonts w:ascii="Consolas" w:eastAsia="Arial" w:hAnsi="Consolas" w:cs="Arial"/>
          <w:sz w:val="28"/>
          <w:szCs w:val="28"/>
        </w:rPr>
        <w:t>, quando praticadas as condutas descritas nas alíneas “e”, “f”, “g” e “h” do subitem acima deste Contrato, bem como nas alíneas “b”, “c” e “d”, que justifiquem a imposição de penalidade mais grave (</w:t>
      </w:r>
      <w:hyperlink r:id="rId87" w:anchor="art156§5" w:history="1">
        <w:r w:rsidRPr="00B17719">
          <w:rPr>
            <w:rStyle w:val="Hyperlink"/>
            <w:rFonts w:ascii="Consolas" w:eastAsia="Arial" w:hAnsi="Consolas" w:cs="Arial"/>
            <w:color w:val="auto"/>
            <w:sz w:val="28"/>
            <w:szCs w:val="28"/>
            <w:u w:val="none"/>
          </w:rPr>
          <w:t>art. 156, §5º, da Lei nº 14.133, de 2021</w:t>
        </w:r>
      </w:hyperlink>
      <w:r w:rsidRPr="00B17719">
        <w:rPr>
          <w:rFonts w:ascii="Consolas" w:eastAsia="Arial" w:hAnsi="Consolas" w:cs="Arial"/>
          <w:sz w:val="28"/>
          <w:szCs w:val="28"/>
        </w:rPr>
        <w:t>).</w:t>
      </w:r>
    </w:p>
    <w:p w14:paraId="29A7880A" w14:textId="77777777" w:rsidR="005E10AB" w:rsidRDefault="005E10AB" w:rsidP="00D937A7">
      <w:pPr>
        <w:suppressAutoHyphens/>
        <w:jc w:val="both"/>
        <w:rPr>
          <w:rFonts w:ascii="Consolas" w:eastAsia="Arial" w:hAnsi="Consolas" w:cs="Arial"/>
          <w:sz w:val="28"/>
          <w:szCs w:val="28"/>
        </w:rPr>
      </w:pPr>
    </w:p>
    <w:p w14:paraId="588401A1" w14:textId="5B3F754C" w:rsidR="005E10AB" w:rsidRPr="005E10AB" w:rsidRDefault="00D937A7" w:rsidP="00D937A7">
      <w:pPr>
        <w:suppressAutoHyphens/>
        <w:jc w:val="both"/>
        <w:rPr>
          <w:rFonts w:ascii="Consolas" w:eastAsia="Arial" w:hAnsi="Consolas" w:cs="Arial"/>
          <w:b/>
          <w:bCs/>
          <w:sz w:val="28"/>
          <w:szCs w:val="28"/>
        </w:rPr>
      </w:pPr>
      <w:r w:rsidRPr="00B17719">
        <w:rPr>
          <w:rFonts w:ascii="Consolas" w:eastAsia="Arial" w:hAnsi="Consolas" w:cs="Arial"/>
          <w:b/>
          <w:bCs/>
          <w:sz w:val="28"/>
          <w:szCs w:val="28"/>
        </w:rPr>
        <w:lastRenderedPageBreak/>
        <w:t>IV. Multa:</w:t>
      </w:r>
    </w:p>
    <w:p w14:paraId="0CF098BB" w14:textId="09AD02E4" w:rsidR="00D937A7" w:rsidRDefault="00D937A7" w:rsidP="00D937A7">
      <w:pPr>
        <w:pStyle w:val="PargrafodaLista"/>
        <w:numPr>
          <w:ilvl w:val="1"/>
          <w:numId w:val="6"/>
        </w:numPr>
        <w:suppressAutoHyphens/>
        <w:spacing w:after="0" w:line="240" w:lineRule="auto"/>
        <w:ind w:left="0" w:firstLine="0"/>
        <w:jc w:val="both"/>
        <w:rPr>
          <w:rFonts w:ascii="Consolas" w:eastAsia="Arial" w:hAnsi="Consolas" w:cs="Arial"/>
          <w:sz w:val="28"/>
          <w:szCs w:val="28"/>
        </w:rPr>
      </w:pPr>
      <w:r w:rsidRPr="00B17719">
        <w:rPr>
          <w:rFonts w:ascii="Consolas" w:eastAsia="Arial" w:hAnsi="Consolas" w:cs="Arial"/>
          <w:sz w:val="28"/>
          <w:szCs w:val="28"/>
        </w:rPr>
        <w:t>Moratória de 1% (um por cento) por dia de atraso injustificado sobre o valor da parcela inadimplida, até o limite de 30 (trinta) dias;</w:t>
      </w:r>
    </w:p>
    <w:p w14:paraId="4D548D37" w14:textId="77777777" w:rsidR="007534CA" w:rsidRPr="00B17719" w:rsidRDefault="007534CA" w:rsidP="007534CA">
      <w:pPr>
        <w:pStyle w:val="PargrafodaLista"/>
        <w:suppressAutoHyphens/>
        <w:spacing w:after="0" w:line="240" w:lineRule="auto"/>
        <w:ind w:left="0"/>
        <w:jc w:val="both"/>
        <w:rPr>
          <w:rFonts w:ascii="Consolas" w:eastAsia="Arial" w:hAnsi="Consolas" w:cs="Arial"/>
          <w:sz w:val="28"/>
          <w:szCs w:val="28"/>
        </w:rPr>
      </w:pPr>
    </w:p>
    <w:p w14:paraId="051FFD8D" w14:textId="3FBA4D26" w:rsidR="00D937A7" w:rsidRDefault="00D937A7" w:rsidP="00D937A7">
      <w:pPr>
        <w:pStyle w:val="PargrafodaLista"/>
        <w:numPr>
          <w:ilvl w:val="1"/>
          <w:numId w:val="6"/>
        </w:numPr>
        <w:suppressAutoHyphens/>
        <w:spacing w:after="0" w:line="240" w:lineRule="auto"/>
        <w:ind w:left="0" w:firstLine="0"/>
        <w:jc w:val="both"/>
        <w:rPr>
          <w:rFonts w:ascii="Consolas" w:eastAsia="Arial" w:hAnsi="Consolas" w:cs="Arial"/>
          <w:sz w:val="28"/>
          <w:szCs w:val="28"/>
        </w:rPr>
      </w:pPr>
      <w:r w:rsidRPr="00B17719">
        <w:rPr>
          <w:rFonts w:ascii="Consolas" w:eastAsia="Arial" w:hAnsi="Consolas" w:cs="Arial"/>
          <w:sz w:val="28"/>
          <w:szCs w:val="28"/>
        </w:rPr>
        <w:t>Moratória de 1% (um por cento) por dia de atraso injustificado sobre o valor total do contrato, até o máximo de 30% (trinta por cento), pela inobservância do prazo fixado para apresentação, suplementação ou reposição da garantia.</w:t>
      </w:r>
    </w:p>
    <w:p w14:paraId="692E804C" w14:textId="77777777" w:rsidR="007534CA" w:rsidRPr="00B17719" w:rsidRDefault="007534CA" w:rsidP="007534CA">
      <w:pPr>
        <w:pStyle w:val="PargrafodaLista"/>
        <w:suppressAutoHyphens/>
        <w:spacing w:after="0" w:line="240" w:lineRule="auto"/>
        <w:ind w:left="0"/>
        <w:jc w:val="both"/>
        <w:rPr>
          <w:rFonts w:ascii="Consolas" w:eastAsia="Arial" w:hAnsi="Consolas" w:cs="Arial"/>
          <w:sz w:val="28"/>
          <w:szCs w:val="28"/>
        </w:rPr>
      </w:pPr>
    </w:p>
    <w:p w14:paraId="603CBB7F" w14:textId="056E437C" w:rsidR="00D937A7" w:rsidRDefault="00D937A7" w:rsidP="00D937A7">
      <w:pPr>
        <w:pStyle w:val="PargrafodaLista"/>
        <w:suppressAutoHyphens/>
        <w:spacing w:after="0" w:line="240" w:lineRule="auto"/>
        <w:ind w:left="0"/>
        <w:jc w:val="both"/>
        <w:rPr>
          <w:rFonts w:ascii="Consolas" w:eastAsia="Arial" w:hAnsi="Consolas" w:cs="Arial"/>
          <w:sz w:val="28"/>
          <w:szCs w:val="28"/>
        </w:rPr>
      </w:pPr>
      <w:r w:rsidRPr="00B17719">
        <w:rPr>
          <w:rFonts w:ascii="Consolas" w:eastAsia="Arial" w:hAnsi="Consolas" w:cs="Arial"/>
          <w:sz w:val="28"/>
          <w:szCs w:val="28"/>
        </w:rPr>
        <w:t xml:space="preserve">2.1. O atraso superior a 15 (quinze) dias autoriza a Administração a promover a extinção do contrato por descumprimento ou cumprimento irregular de suas cláusulas, conforme dispõe o inciso I do art. 137 da Lei n. 14.133, de 2021. </w:t>
      </w:r>
    </w:p>
    <w:p w14:paraId="4CA57684" w14:textId="77777777" w:rsidR="00713529" w:rsidRPr="00B17719" w:rsidRDefault="00713529" w:rsidP="00D937A7">
      <w:pPr>
        <w:pStyle w:val="PargrafodaLista"/>
        <w:suppressAutoHyphens/>
        <w:spacing w:after="0" w:line="240" w:lineRule="auto"/>
        <w:ind w:left="0"/>
        <w:jc w:val="both"/>
        <w:rPr>
          <w:rFonts w:ascii="Consolas" w:eastAsia="Arial" w:hAnsi="Consolas" w:cs="Arial"/>
          <w:sz w:val="28"/>
          <w:szCs w:val="28"/>
        </w:rPr>
      </w:pPr>
    </w:p>
    <w:p w14:paraId="14F1EE33" w14:textId="1A3B6CCF" w:rsidR="00D937A7" w:rsidRDefault="00D937A7" w:rsidP="00D937A7">
      <w:pPr>
        <w:pStyle w:val="PargrafodaLista"/>
        <w:numPr>
          <w:ilvl w:val="1"/>
          <w:numId w:val="6"/>
        </w:numPr>
        <w:suppressAutoHyphens/>
        <w:spacing w:after="0" w:line="240" w:lineRule="auto"/>
        <w:ind w:left="0" w:firstLine="0"/>
        <w:jc w:val="both"/>
        <w:rPr>
          <w:rFonts w:ascii="Consolas" w:eastAsia="Arial" w:hAnsi="Consolas" w:cs="Arial"/>
          <w:sz w:val="28"/>
          <w:szCs w:val="28"/>
        </w:rPr>
      </w:pPr>
      <w:r w:rsidRPr="00B17719">
        <w:rPr>
          <w:rFonts w:ascii="Consolas" w:eastAsia="Arial" w:hAnsi="Consolas" w:cs="Arial"/>
          <w:sz w:val="28"/>
          <w:szCs w:val="28"/>
        </w:rPr>
        <w:t>Compensatória, para as infrações descritas nas alíneas “e” a “h” do subitem 12.1, de 1% a 30% do valor do Contrato.</w:t>
      </w:r>
    </w:p>
    <w:p w14:paraId="74CA06A8" w14:textId="77777777" w:rsidR="007534CA" w:rsidRPr="00B17719" w:rsidRDefault="007534CA" w:rsidP="007534CA">
      <w:pPr>
        <w:pStyle w:val="PargrafodaLista"/>
        <w:suppressAutoHyphens/>
        <w:spacing w:after="0" w:line="240" w:lineRule="auto"/>
        <w:ind w:left="0"/>
        <w:jc w:val="both"/>
        <w:rPr>
          <w:rFonts w:ascii="Consolas" w:eastAsia="Arial" w:hAnsi="Consolas" w:cs="Arial"/>
          <w:sz w:val="28"/>
          <w:szCs w:val="28"/>
        </w:rPr>
      </w:pPr>
    </w:p>
    <w:p w14:paraId="1AC58486" w14:textId="77777777" w:rsidR="00D937A7" w:rsidRPr="00B17719" w:rsidRDefault="00D937A7" w:rsidP="00D937A7">
      <w:pPr>
        <w:pStyle w:val="PargrafodaLista"/>
        <w:numPr>
          <w:ilvl w:val="1"/>
          <w:numId w:val="6"/>
        </w:numPr>
        <w:suppressAutoHyphens/>
        <w:spacing w:after="0" w:line="240" w:lineRule="auto"/>
        <w:ind w:left="0" w:firstLine="0"/>
        <w:jc w:val="both"/>
        <w:rPr>
          <w:rFonts w:ascii="Consolas" w:eastAsia="Arial" w:hAnsi="Consolas" w:cs="Arial"/>
          <w:sz w:val="28"/>
          <w:szCs w:val="28"/>
        </w:rPr>
      </w:pPr>
      <w:r w:rsidRPr="00B17719">
        <w:rPr>
          <w:rFonts w:ascii="Consolas" w:eastAsia="Arial" w:hAnsi="Consolas" w:cs="Arial"/>
          <w:sz w:val="28"/>
          <w:szCs w:val="28"/>
        </w:rPr>
        <w:t xml:space="preserve">Compensatória, para a inexecução total do contrato prevista na alínea “c” do subitem 12.1, de 1% a 30% do valor do Contrato. </w:t>
      </w:r>
    </w:p>
    <w:p w14:paraId="2679CF90" w14:textId="77777777" w:rsidR="00D937A7" w:rsidRPr="00B17719" w:rsidRDefault="00D937A7" w:rsidP="00D937A7">
      <w:pPr>
        <w:pStyle w:val="PargrafodaLista"/>
        <w:suppressAutoHyphens/>
        <w:spacing w:after="0" w:line="240" w:lineRule="auto"/>
        <w:ind w:left="0"/>
        <w:jc w:val="both"/>
        <w:rPr>
          <w:rFonts w:ascii="Consolas" w:eastAsia="Arial" w:hAnsi="Consolas" w:cs="Arial"/>
          <w:sz w:val="28"/>
          <w:szCs w:val="28"/>
        </w:rPr>
      </w:pPr>
    </w:p>
    <w:p w14:paraId="2A1C9AB6" w14:textId="77777777" w:rsidR="00D937A7" w:rsidRPr="00B17719" w:rsidRDefault="00D937A7" w:rsidP="00D937A7">
      <w:pPr>
        <w:pStyle w:val="PargrafodaLista"/>
        <w:numPr>
          <w:ilvl w:val="1"/>
          <w:numId w:val="6"/>
        </w:numPr>
        <w:suppressAutoHyphens/>
        <w:spacing w:after="0" w:line="240" w:lineRule="auto"/>
        <w:ind w:left="0" w:firstLine="0"/>
        <w:jc w:val="both"/>
        <w:rPr>
          <w:rFonts w:ascii="Consolas" w:eastAsia="Arial" w:hAnsi="Consolas" w:cs="Arial"/>
          <w:sz w:val="28"/>
          <w:szCs w:val="28"/>
        </w:rPr>
      </w:pPr>
      <w:r w:rsidRPr="00B17719">
        <w:rPr>
          <w:rFonts w:ascii="Consolas" w:eastAsia="Arial" w:hAnsi="Consolas" w:cs="Arial"/>
          <w:sz w:val="28"/>
          <w:szCs w:val="28"/>
        </w:rPr>
        <w:t>Para infração descrita na alínea “b” do subitem 12.1, a multa será de 1% a 30% do valor do Contrato.</w:t>
      </w:r>
    </w:p>
    <w:p w14:paraId="2667F1F7" w14:textId="77777777" w:rsidR="00D937A7" w:rsidRPr="00B17719" w:rsidRDefault="00D937A7" w:rsidP="00D937A7">
      <w:pPr>
        <w:pStyle w:val="PargrafodaLista"/>
        <w:suppressAutoHyphens/>
        <w:spacing w:after="0" w:line="240" w:lineRule="auto"/>
        <w:ind w:left="0"/>
        <w:jc w:val="both"/>
        <w:rPr>
          <w:rFonts w:ascii="Consolas" w:eastAsia="Arial" w:hAnsi="Consolas" w:cs="Arial"/>
          <w:sz w:val="28"/>
          <w:szCs w:val="28"/>
        </w:rPr>
      </w:pPr>
    </w:p>
    <w:p w14:paraId="7CBA4CE5" w14:textId="77777777" w:rsidR="00D937A7" w:rsidRPr="00B17719" w:rsidRDefault="00D937A7" w:rsidP="00D937A7">
      <w:pPr>
        <w:pStyle w:val="PargrafodaLista"/>
        <w:numPr>
          <w:ilvl w:val="1"/>
          <w:numId w:val="6"/>
        </w:numPr>
        <w:suppressAutoHyphens/>
        <w:spacing w:after="0" w:line="240" w:lineRule="auto"/>
        <w:ind w:left="0" w:firstLine="0"/>
        <w:jc w:val="both"/>
        <w:rPr>
          <w:rFonts w:ascii="Consolas" w:eastAsia="Arial" w:hAnsi="Consolas" w:cs="Arial"/>
          <w:sz w:val="28"/>
          <w:szCs w:val="28"/>
        </w:rPr>
      </w:pPr>
      <w:r w:rsidRPr="00B17719">
        <w:rPr>
          <w:rFonts w:ascii="Consolas" w:eastAsia="Arial" w:hAnsi="Consolas" w:cs="Arial"/>
          <w:sz w:val="28"/>
          <w:szCs w:val="28"/>
        </w:rPr>
        <w:t>Para infrações descritas na alínea “d” do subitem 12.1, a multa será de 1% a 30% do valor do Contrato.</w:t>
      </w:r>
    </w:p>
    <w:p w14:paraId="1224E7ED" w14:textId="77777777" w:rsidR="00D937A7" w:rsidRPr="00B17719" w:rsidRDefault="00D937A7" w:rsidP="00D937A7">
      <w:pPr>
        <w:pStyle w:val="PargrafodaLista"/>
        <w:suppressAutoHyphens/>
        <w:spacing w:after="0" w:line="240" w:lineRule="auto"/>
        <w:ind w:left="0"/>
        <w:jc w:val="both"/>
        <w:rPr>
          <w:rFonts w:ascii="Consolas" w:eastAsia="Arial" w:hAnsi="Consolas" w:cs="Arial"/>
          <w:sz w:val="28"/>
          <w:szCs w:val="28"/>
        </w:rPr>
      </w:pPr>
    </w:p>
    <w:p w14:paraId="2CE236F5" w14:textId="77777777" w:rsidR="00D937A7" w:rsidRPr="00B17719" w:rsidRDefault="00D937A7" w:rsidP="00D937A7">
      <w:pPr>
        <w:pStyle w:val="PargrafodaLista"/>
        <w:numPr>
          <w:ilvl w:val="1"/>
          <w:numId w:val="6"/>
        </w:numPr>
        <w:suppressAutoHyphens/>
        <w:spacing w:after="0" w:line="240" w:lineRule="auto"/>
        <w:ind w:left="0" w:firstLine="0"/>
        <w:jc w:val="both"/>
        <w:rPr>
          <w:rFonts w:ascii="Consolas" w:eastAsia="Arial" w:hAnsi="Consolas" w:cs="Arial"/>
          <w:sz w:val="28"/>
          <w:szCs w:val="28"/>
        </w:rPr>
      </w:pPr>
      <w:r w:rsidRPr="00B17719">
        <w:rPr>
          <w:rFonts w:ascii="Consolas" w:eastAsia="Arial" w:hAnsi="Consolas" w:cs="Arial"/>
          <w:sz w:val="28"/>
          <w:szCs w:val="28"/>
        </w:rPr>
        <w:t>Para a infração descrita na alínea “a” do subitem 12.1, a multa será de 1% a 30% do valor do Contrato.</w:t>
      </w:r>
    </w:p>
    <w:p w14:paraId="7D630FE5" w14:textId="77777777" w:rsidR="00D937A7" w:rsidRPr="00B17719" w:rsidRDefault="00D937A7" w:rsidP="00D937A7">
      <w:pPr>
        <w:pStyle w:val="PargrafodaLista"/>
        <w:suppressAutoHyphens/>
        <w:spacing w:after="0" w:line="240" w:lineRule="auto"/>
        <w:ind w:left="0"/>
        <w:jc w:val="both"/>
        <w:rPr>
          <w:rFonts w:ascii="Consolas" w:eastAsia="Arial" w:hAnsi="Consolas" w:cs="Arial"/>
          <w:sz w:val="28"/>
          <w:szCs w:val="28"/>
        </w:rPr>
      </w:pPr>
    </w:p>
    <w:p w14:paraId="5C65BB8D" w14:textId="721FA79D" w:rsidR="00D937A7" w:rsidRPr="00B17719" w:rsidRDefault="00D937A7" w:rsidP="00D937A7">
      <w:pPr>
        <w:pStyle w:val="Nivel2"/>
        <w:numPr>
          <w:ilvl w:val="0"/>
          <w:numId w:val="0"/>
        </w:numPr>
        <w:spacing w:before="0" w:after="0" w:line="240" w:lineRule="auto"/>
        <w:rPr>
          <w:rFonts w:ascii="Consolas" w:eastAsia="Times New Roman" w:hAnsi="Consolas"/>
          <w:color w:val="auto"/>
          <w:sz w:val="28"/>
          <w:szCs w:val="28"/>
        </w:rPr>
      </w:pPr>
      <w:r w:rsidRPr="00B17719">
        <w:rPr>
          <w:rFonts w:ascii="Consolas" w:eastAsia="Arial" w:hAnsi="Consolas"/>
          <w:color w:val="auto"/>
          <w:sz w:val="28"/>
          <w:szCs w:val="28"/>
        </w:rPr>
        <w:t xml:space="preserve">11.3. </w:t>
      </w:r>
      <w:r w:rsidRPr="00B17719">
        <w:rPr>
          <w:rFonts w:ascii="Consolas" w:hAnsi="Consolas"/>
          <w:color w:val="auto"/>
          <w:sz w:val="28"/>
          <w:szCs w:val="28"/>
        </w:rPr>
        <w:t>A aplicação das sanções previstas neste Contrato não exclui, em hipótese alguma, a obrigação de reparação integral do dano causado ao Contratante (</w:t>
      </w:r>
      <w:hyperlink r:id="rId88" w:anchor="art156§9" w:history="1">
        <w:r w:rsidRPr="00B17719">
          <w:rPr>
            <w:rStyle w:val="Hyperlink"/>
            <w:rFonts w:ascii="Consolas" w:hAnsi="Consolas"/>
            <w:color w:val="auto"/>
            <w:sz w:val="28"/>
            <w:szCs w:val="28"/>
            <w:u w:val="none"/>
          </w:rPr>
          <w:t>art. 156, §9º, da Lei nº 14.133, de 2021</w:t>
        </w:r>
      </w:hyperlink>
      <w:r w:rsidRPr="00B17719">
        <w:rPr>
          <w:rFonts w:ascii="Consolas" w:hAnsi="Consolas"/>
          <w:color w:val="auto"/>
          <w:sz w:val="28"/>
          <w:szCs w:val="28"/>
        </w:rPr>
        <w:t>)</w:t>
      </w:r>
      <w:r w:rsidR="007534CA">
        <w:rPr>
          <w:rFonts w:ascii="Consolas" w:hAnsi="Consolas"/>
          <w:color w:val="auto"/>
          <w:sz w:val="28"/>
          <w:szCs w:val="28"/>
        </w:rPr>
        <w:t>.</w:t>
      </w:r>
    </w:p>
    <w:p w14:paraId="45D8F7B3"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p>
    <w:p w14:paraId="29F16B8A" w14:textId="2894A5E5" w:rsidR="00D937A7" w:rsidRPr="00B17719" w:rsidRDefault="00D937A7" w:rsidP="00D937A7">
      <w:pPr>
        <w:pStyle w:val="Nivel3"/>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11.3.1. Todas as sanções previstas neste Contrato poderão ser aplicadas cumulativamente com a multa (</w:t>
      </w:r>
      <w:hyperlink r:id="rId89" w:anchor="art156§7" w:history="1">
        <w:r w:rsidRPr="00B17719">
          <w:rPr>
            <w:rStyle w:val="Hyperlink"/>
            <w:rFonts w:ascii="Consolas" w:hAnsi="Consolas"/>
            <w:color w:val="auto"/>
            <w:sz w:val="28"/>
            <w:szCs w:val="28"/>
            <w:u w:val="none"/>
          </w:rPr>
          <w:t>art. 156, §7º, da Lei nº 14.133, de 2021</w:t>
        </w:r>
      </w:hyperlink>
      <w:r w:rsidRPr="00B17719">
        <w:rPr>
          <w:rFonts w:ascii="Consolas" w:hAnsi="Consolas"/>
          <w:color w:val="auto"/>
          <w:sz w:val="28"/>
          <w:szCs w:val="28"/>
        </w:rPr>
        <w:t>).</w:t>
      </w:r>
    </w:p>
    <w:p w14:paraId="2DB752D1" w14:textId="436E1B62" w:rsidR="00D937A7" w:rsidRPr="00B17719" w:rsidRDefault="00D937A7" w:rsidP="00D937A7">
      <w:pPr>
        <w:pStyle w:val="Nivel3"/>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lastRenderedPageBreak/>
        <w:t>11.3.2. Antes da aplicação da multa será facultada a defesa do interessado no prazo de 15 (quinze) dias úteis, contado da data de sua intimação (</w:t>
      </w:r>
      <w:hyperlink r:id="rId90" w:anchor="art157" w:history="1">
        <w:r w:rsidRPr="00B17719">
          <w:rPr>
            <w:rStyle w:val="Hyperlink"/>
            <w:rFonts w:ascii="Consolas" w:hAnsi="Consolas"/>
            <w:color w:val="auto"/>
            <w:sz w:val="28"/>
            <w:szCs w:val="28"/>
            <w:u w:val="none"/>
          </w:rPr>
          <w:t>art. 157, da Lei nº 14.133, de 2021</w:t>
        </w:r>
      </w:hyperlink>
      <w:r w:rsidRPr="00B17719">
        <w:rPr>
          <w:rFonts w:ascii="Consolas" w:hAnsi="Consolas"/>
          <w:color w:val="auto"/>
          <w:sz w:val="28"/>
          <w:szCs w:val="28"/>
        </w:rPr>
        <w:t>)</w:t>
      </w:r>
      <w:r w:rsidR="007534CA">
        <w:rPr>
          <w:rFonts w:ascii="Consolas" w:hAnsi="Consolas"/>
          <w:color w:val="auto"/>
          <w:sz w:val="28"/>
          <w:szCs w:val="28"/>
        </w:rPr>
        <w:t>.</w:t>
      </w:r>
    </w:p>
    <w:p w14:paraId="6CF0F2EA" w14:textId="77777777" w:rsidR="00D937A7" w:rsidRPr="00B17719" w:rsidRDefault="00D937A7" w:rsidP="00D937A7">
      <w:pPr>
        <w:pStyle w:val="Nivel3"/>
        <w:numPr>
          <w:ilvl w:val="0"/>
          <w:numId w:val="0"/>
        </w:numPr>
        <w:spacing w:before="0" w:after="0" w:line="240" w:lineRule="auto"/>
        <w:rPr>
          <w:rFonts w:ascii="Consolas" w:hAnsi="Consolas"/>
          <w:color w:val="auto"/>
          <w:sz w:val="28"/>
          <w:szCs w:val="28"/>
        </w:rPr>
      </w:pPr>
    </w:p>
    <w:p w14:paraId="72A3F6C9" w14:textId="77777777" w:rsidR="00D937A7" w:rsidRPr="00B17719" w:rsidRDefault="00D937A7" w:rsidP="00D937A7">
      <w:pPr>
        <w:pStyle w:val="Nivel3"/>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11.3.3. Se a multa aplicada e as indenizações cabíveis forem superiores ao valor do pagamento eventualmente devido pelo Contratante ao Contratado, além da perda desse valor, a diferença será descontada da garantia prestada ou será cobrada judicialmente (</w:t>
      </w:r>
      <w:hyperlink r:id="rId91" w:anchor="art156§8" w:history="1">
        <w:r w:rsidRPr="00B17719">
          <w:rPr>
            <w:rStyle w:val="Hyperlink"/>
            <w:rFonts w:ascii="Consolas" w:hAnsi="Consolas"/>
            <w:color w:val="auto"/>
            <w:sz w:val="28"/>
            <w:szCs w:val="28"/>
            <w:u w:val="none"/>
          </w:rPr>
          <w:t>art. 156, §8º, da Lei nº 14.133, de 2021</w:t>
        </w:r>
      </w:hyperlink>
      <w:r w:rsidRPr="00B17719">
        <w:rPr>
          <w:rFonts w:ascii="Consolas" w:hAnsi="Consolas"/>
          <w:color w:val="auto"/>
          <w:sz w:val="28"/>
          <w:szCs w:val="28"/>
        </w:rPr>
        <w:t>).</w:t>
      </w:r>
    </w:p>
    <w:p w14:paraId="173F7FEC" w14:textId="77777777" w:rsidR="00D937A7" w:rsidRPr="00B17719" w:rsidRDefault="00D937A7" w:rsidP="00D937A7">
      <w:pPr>
        <w:pStyle w:val="Nivel3"/>
        <w:numPr>
          <w:ilvl w:val="0"/>
          <w:numId w:val="0"/>
        </w:numPr>
        <w:spacing w:before="0" w:after="0" w:line="240" w:lineRule="auto"/>
        <w:rPr>
          <w:rFonts w:ascii="Consolas" w:hAnsi="Consolas"/>
          <w:color w:val="auto"/>
          <w:sz w:val="28"/>
          <w:szCs w:val="28"/>
        </w:rPr>
      </w:pPr>
    </w:p>
    <w:p w14:paraId="7A1B40CB" w14:textId="77777777" w:rsidR="00D937A7" w:rsidRPr="00B17719" w:rsidRDefault="00D937A7" w:rsidP="00D937A7">
      <w:pPr>
        <w:pStyle w:val="Nivel3"/>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11.3.4. Previamente ao encaminhamento à cobrança judicial, a multa poderá ser recolhida administrativamente no prazo máximo de 15 (quinze) dias, a contar da data do recebimento da comunicação enviada pela autoridade competente.</w:t>
      </w:r>
      <w:bookmarkStart w:id="45" w:name="_Hlk78351618"/>
      <w:bookmarkEnd w:id="45"/>
    </w:p>
    <w:p w14:paraId="0291B791" w14:textId="77777777" w:rsidR="00D937A7" w:rsidRPr="00B17719" w:rsidRDefault="00D937A7" w:rsidP="00D937A7">
      <w:pPr>
        <w:pStyle w:val="Nivel3"/>
        <w:numPr>
          <w:ilvl w:val="0"/>
          <w:numId w:val="0"/>
        </w:numPr>
        <w:spacing w:before="0" w:after="0" w:line="240" w:lineRule="auto"/>
        <w:rPr>
          <w:rFonts w:ascii="Consolas" w:hAnsi="Consolas"/>
          <w:color w:val="auto"/>
          <w:sz w:val="28"/>
          <w:szCs w:val="28"/>
        </w:rPr>
      </w:pPr>
    </w:p>
    <w:p w14:paraId="2B3BE70E"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 xml:space="preserve">11.4. A aplicação das sanções realizar-se-á em processo administrativo que assegure o contraditório e a ampla defesa ao Contratado, observando-se o procedimento previsto no </w:t>
      </w:r>
      <w:r w:rsidRPr="00B17719">
        <w:rPr>
          <w:rFonts w:ascii="Consolas" w:hAnsi="Consolas"/>
          <w:b/>
          <w:bCs/>
          <w:color w:val="auto"/>
          <w:sz w:val="28"/>
          <w:szCs w:val="28"/>
        </w:rPr>
        <w:t xml:space="preserve">caput </w:t>
      </w:r>
      <w:r w:rsidRPr="00B17719">
        <w:rPr>
          <w:rFonts w:ascii="Consolas" w:hAnsi="Consolas"/>
          <w:color w:val="auto"/>
          <w:sz w:val="28"/>
          <w:szCs w:val="28"/>
        </w:rPr>
        <w:t xml:space="preserve">e parágrafos do </w:t>
      </w:r>
      <w:hyperlink r:id="rId92" w:anchor="art158" w:history="1">
        <w:r w:rsidRPr="00B17719">
          <w:rPr>
            <w:rStyle w:val="Hyperlink"/>
            <w:rFonts w:ascii="Consolas" w:hAnsi="Consolas"/>
            <w:color w:val="auto"/>
            <w:sz w:val="28"/>
            <w:szCs w:val="28"/>
            <w:u w:val="none"/>
          </w:rPr>
          <w:t>art. 158 da Lei nº 14.133, de 2021</w:t>
        </w:r>
      </w:hyperlink>
      <w:r w:rsidRPr="00B17719">
        <w:rPr>
          <w:rFonts w:ascii="Consolas" w:hAnsi="Consolas"/>
          <w:color w:val="auto"/>
          <w:sz w:val="28"/>
          <w:szCs w:val="28"/>
        </w:rPr>
        <w:t>, para as penalidades de impedimento de licitar e contratar e de declaração de inidoneidade para licitar ou contratar.</w:t>
      </w:r>
    </w:p>
    <w:p w14:paraId="341BD277"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p>
    <w:p w14:paraId="2A65E990"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11.5. Na aplicação das sanções serão considerados (</w:t>
      </w:r>
      <w:hyperlink r:id="rId93" w:anchor="art156§1" w:history="1">
        <w:r w:rsidRPr="00B17719">
          <w:rPr>
            <w:rStyle w:val="Hyperlink"/>
            <w:rFonts w:ascii="Consolas" w:hAnsi="Consolas"/>
            <w:color w:val="auto"/>
            <w:sz w:val="28"/>
            <w:szCs w:val="28"/>
            <w:u w:val="none"/>
          </w:rPr>
          <w:t>art. 156, §1º, da Lei nº 14.133, de 2021</w:t>
        </w:r>
      </w:hyperlink>
      <w:r w:rsidRPr="00B17719">
        <w:rPr>
          <w:rFonts w:ascii="Consolas" w:hAnsi="Consolas"/>
          <w:color w:val="auto"/>
          <w:sz w:val="28"/>
          <w:szCs w:val="28"/>
        </w:rPr>
        <w:t>):</w:t>
      </w:r>
    </w:p>
    <w:p w14:paraId="22BDF3FC"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p>
    <w:p w14:paraId="5B6582A6" w14:textId="741E043F" w:rsidR="00713529" w:rsidRDefault="00D937A7" w:rsidP="00713529">
      <w:pPr>
        <w:numPr>
          <w:ilvl w:val="0"/>
          <w:numId w:val="7"/>
        </w:numPr>
        <w:suppressAutoHyphens/>
        <w:ind w:left="0" w:firstLine="0"/>
        <w:contextualSpacing/>
        <w:jc w:val="both"/>
        <w:rPr>
          <w:rFonts w:ascii="Consolas" w:eastAsia="Arial" w:hAnsi="Consolas" w:cs="Arial"/>
          <w:sz w:val="28"/>
          <w:szCs w:val="28"/>
        </w:rPr>
      </w:pPr>
      <w:r w:rsidRPr="00B17719">
        <w:rPr>
          <w:rFonts w:ascii="Consolas" w:eastAsia="Arial" w:hAnsi="Consolas" w:cs="Arial"/>
          <w:sz w:val="28"/>
          <w:szCs w:val="28"/>
        </w:rPr>
        <w:t>a natureza e a gravidade da infração cometida;</w:t>
      </w:r>
    </w:p>
    <w:p w14:paraId="13580503" w14:textId="77777777" w:rsidR="00713529" w:rsidRPr="00713529" w:rsidRDefault="00713529" w:rsidP="00713529">
      <w:pPr>
        <w:suppressAutoHyphens/>
        <w:contextualSpacing/>
        <w:jc w:val="both"/>
        <w:rPr>
          <w:rFonts w:ascii="Consolas" w:eastAsia="Arial" w:hAnsi="Consolas" w:cs="Arial"/>
          <w:sz w:val="28"/>
          <w:szCs w:val="28"/>
        </w:rPr>
      </w:pPr>
    </w:p>
    <w:p w14:paraId="4BE24EFB" w14:textId="77777777" w:rsidR="00D937A7" w:rsidRDefault="00D937A7" w:rsidP="00D937A7">
      <w:pPr>
        <w:numPr>
          <w:ilvl w:val="0"/>
          <w:numId w:val="7"/>
        </w:numPr>
        <w:suppressAutoHyphens/>
        <w:ind w:left="0" w:firstLine="0"/>
        <w:contextualSpacing/>
        <w:jc w:val="both"/>
        <w:rPr>
          <w:rFonts w:ascii="Consolas" w:eastAsia="Arial" w:hAnsi="Consolas" w:cs="Arial"/>
          <w:sz w:val="28"/>
          <w:szCs w:val="28"/>
        </w:rPr>
      </w:pPr>
      <w:r w:rsidRPr="00B17719">
        <w:rPr>
          <w:rFonts w:ascii="Consolas" w:eastAsia="Arial" w:hAnsi="Consolas" w:cs="Arial"/>
          <w:sz w:val="28"/>
          <w:szCs w:val="28"/>
        </w:rPr>
        <w:t>as peculiaridades do caso concreto;</w:t>
      </w:r>
    </w:p>
    <w:p w14:paraId="487171D3" w14:textId="77777777" w:rsidR="00713529" w:rsidRPr="00B17719" w:rsidRDefault="00713529" w:rsidP="00713529">
      <w:pPr>
        <w:suppressAutoHyphens/>
        <w:contextualSpacing/>
        <w:jc w:val="both"/>
        <w:rPr>
          <w:rFonts w:ascii="Consolas" w:eastAsia="Arial" w:hAnsi="Consolas" w:cs="Arial"/>
          <w:sz w:val="28"/>
          <w:szCs w:val="28"/>
        </w:rPr>
      </w:pPr>
    </w:p>
    <w:p w14:paraId="43FCBF16" w14:textId="77777777" w:rsidR="00D937A7" w:rsidRDefault="00D937A7" w:rsidP="00D937A7">
      <w:pPr>
        <w:numPr>
          <w:ilvl w:val="0"/>
          <w:numId w:val="7"/>
        </w:numPr>
        <w:suppressAutoHyphens/>
        <w:ind w:left="0" w:firstLine="0"/>
        <w:contextualSpacing/>
        <w:jc w:val="both"/>
        <w:rPr>
          <w:rFonts w:ascii="Consolas" w:eastAsia="Arial" w:hAnsi="Consolas" w:cs="Arial"/>
          <w:sz w:val="28"/>
          <w:szCs w:val="28"/>
        </w:rPr>
      </w:pPr>
      <w:r w:rsidRPr="00B17719">
        <w:rPr>
          <w:rFonts w:ascii="Consolas" w:eastAsia="Arial" w:hAnsi="Consolas" w:cs="Arial"/>
          <w:sz w:val="28"/>
          <w:szCs w:val="28"/>
        </w:rPr>
        <w:t>as circunstâncias agravantes ou atenuantes;</w:t>
      </w:r>
    </w:p>
    <w:p w14:paraId="0C799E31" w14:textId="77777777" w:rsidR="00713529" w:rsidRPr="00B17719" w:rsidRDefault="00713529" w:rsidP="00713529">
      <w:pPr>
        <w:suppressAutoHyphens/>
        <w:contextualSpacing/>
        <w:jc w:val="both"/>
        <w:rPr>
          <w:rFonts w:ascii="Consolas" w:eastAsia="Arial" w:hAnsi="Consolas" w:cs="Arial"/>
          <w:sz w:val="28"/>
          <w:szCs w:val="28"/>
        </w:rPr>
      </w:pPr>
    </w:p>
    <w:p w14:paraId="523B88E8" w14:textId="77777777" w:rsidR="00D937A7" w:rsidRDefault="00D937A7" w:rsidP="00D937A7">
      <w:pPr>
        <w:numPr>
          <w:ilvl w:val="0"/>
          <w:numId w:val="7"/>
        </w:numPr>
        <w:suppressAutoHyphens/>
        <w:ind w:left="0" w:firstLine="0"/>
        <w:contextualSpacing/>
        <w:jc w:val="both"/>
        <w:rPr>
          <w:rFonts w:ascii="Consolas" w:eastAsia="Arial" w:hAnsi="Consolas" w:cs="Arial"/>
          <w:sz w:val="28"/>
          <w:szCs w:val="28"/>
        </w:rPr>
      </w:pPr>
      <w:r w:rsidRPr="00B17719">
        <w:rPr>
          <w:rFonts w:ascii="Consolas" w:eastAsia="Arial" w:hAnsi="Consolas" w:cs="Arial"/>
          <w:sz w:val="28"/>
          <w:szCs w:val="28"/>
        </w:rPr>
        <w:t>os danos que dela provierem para o Contratante;</w:t>
      </w:r>
    </w:p>
    <w:p w14:paraId="117AA0DB" w14:textId="77777777" w:rsidR="00713529" w:rsidRPr="00B17719" w:rsidRDefault="00713529" w:rsidP="00713529">
      <w:pPr>
        <w:suppressAutoHyphens/>
        <w:contextualSpacing/>
        <w:jc w:val="both"/>
        <w:rPr>
          <w:rFonts w:ascii="Consolas" w:eastAsia="Arial" w:hAnsi="Consolas" w:cs="Arial"/>
          <w:sz w:val="28"/>
          <w:szCs w:val="28"/>
        </w:rPr>
      </w:pPr>
    </w:p>
    <w:p w14:paraId="510004EC" w14:textId="77777777" w:rsidR="00D937A7" w:rsidRPr="00B17719" w:rsidRDefault="00D937A7" w:rsidP="00D937A7">
      <w:pPr>
        <w:numPr>
          <w:ilvl w:val="0"/>
          <w:numId w:val="7"/>
        </w:numPr>
        <w:suppressAutoHyphens/>
        <w:ind w:left="0" w:firstLine="0"/>
        <w:contextualSpacing/>
        <w:jc w:val="both"/>
        <w:rPr>
          <w:rFonts w:ascii="Consolas" w:eastAsia="Arial" w:hAnsi="Consolas" w:cs="Arial"/>
          <w:sz w:val="28"/>
          <w:szCs w:val="28"/>
        </w:rPr>
      </w:pPr>
      <w:r w:rsidRPr="00B17719">
        <w:rPr>
          <w:rFonts w:ascii="Consolas" w:eastAsia="Arial" w:hAnsi="Consolas" w:cs="Arial"/>
          <w:sz w:val="28"/>
          <w:szCs w:val="28"/>
        </w:rPr>
        <w:t>a implantação ou o aperfeiçoamento de programa de integridade, conforme normas e orientações dos órgãos de controle.</w:t>
      </w:r>
    </w:p>
    <w:p w14:paraId="08C9A702" w14:textId="77777777" w:rsidR="00D937A7" w:rsidRPr="00B17719" w:rsidRDefault="00D937A7" w:rsidP="00D937A7">
      <w:pPr>
        <w:suppressAutoHyphens/>
        <w:jc w:val="both"/>
        <w:rPr>
          <w:rFonts w:ascii="Consolas" w:eastAsia="Arial" w:hAnsi="Consolas" w:cs="Arial"/>
          <w:sz w:val="28"/>
          <w:szCs w:val="28"/>
        </w:rPr>
      </w:pPr>
    </w:p>
    <w:p w14:paraId="3B189FF7" w14:textId="77777777" w:rsidR="00D937A7" w:rsidRPr="00B17719" w:rsidRDefault="00D937A7" w:rsidP="00D937A7">
      <w:pPr>
        <w:pStyle w:val="Nivel2"/>
        <w:numPr>
          <w:ilvl w:val="0"/>
          <w:numId w:val="0"/>
        </w:numPr>
        <w:spacing w:before="0" w:after="0" w:line="240" w:lineRule="auto"/>
        <w:rPr>
          <w:rFonts w:ascii="Consolas" w:eastAsia="Times New Roman" w:hAnsi="Consolas"/>
          <w:color w:val="auto"/>
          <w:sz w:val="28"/>
          <w:szCs w:val="28"/>
        </w:rPr>
      </w:pPr>
      <w:r w:rsidRPr="00B17719">
        <w:rPr>
          <w:rFonts w:ascii="Consolas" w:eastAsia="Arial" w:hAnsi="Consolas"/>
          <w:color w:val="auto"/>
          <w:sz w:val="28"/>
          <w:szCs w:val="28"/>
        </w:rPr>
        <w:t xml:space="preserve">11.6. </w:t>
      </w:r>
      <w:r w:rsidRPr="00B17719">
        <w:rPr>
          <w:rFonts w:ascii="Consolas" w:hAnsi="Consolas"/>
          <w:color w:val="auto"/>
          <w:sz w:val="28"/>
          <w:szCs w:val="28"/>
        </w:rPr>
        <w:t xml:space="preserve">Os atos previstos como infrações administrativas na </w:t>
      </w:r>
      <w:hyperlink r:id="rId94" w:history="1">
        <w:r w:rsidRPr="00B17719">
          <w:rPr>
            <w:rStyle w:val="Hyperlink"/>
            <w:rFonts w:ascii="Consolas" w:hAnsi="Consolas"/>
            <w:color w:val="auto"/>
            <w:sz w:val="28"/>
            <w:szCs w:val="28"/>
            <w:u w:val="none"/>
          </w:rPr>
          <w:t>Lei nº 14.133, de 2021</w:t>
        </w:r>
      </w:hyperlink>
      <w:r w:rsidRPr="00B17719">
        <w:rPr>
          <w:rFonts w:ascii="Consolas" w:hAnsi="Consolas"/>
          <w:color w:val="auto"/>
          <w:sz w:val="28"/>
          <w:szCs w:val="28"/>
        </w:rPr>
        <w:t xml:space="preserve">, ou em outras leis de licitações e contratos </w:t>
      </w:r>
      <w:r w:rsidRPr="00B17719">
        <w:rPr>
          <w:rFonts w:ascii="Consolas" w:hAnsi="Consolas"/>
          <w:color w:val="auto"/>
          <w:sz w:val="28"/>
          <w:szCs w:val="28"/>
        </w:rPr>
        <w:lastRenderedPageBreak/>
        <w:t xml:space="preserve">da Administração Pública que também sejam tipificados como atos lesivos na </w:t>
      </w:r>
      <w:hyperlink r:id="rId95" w:history="1">
        <w:r w:rsidRPr="00B17719">
          <w:rPr>
            <w:rStyle w:val="Hyperlink"/>
            <w:rFonts w:ascii="Consolas" w:hAnsi="Consolas"/>
            <w:color w:val="auto"/>
            <w:sz w:val="28"/>
            <w:szCs w:val="28"/>
            <w:u w:val="none"/>
          </w:rPr>
          <w:t>Lei nº 12.846, de 2013</w:t>
        </w:r>
      </w:hyperlink>
      <w:r w:rsidRPr="00B17719">
        <w:rPr>
          <w:rFonts w:ascii="Consolas" w:hAnsi="Consolas"/>
          <w:color w:val="auto"/>
          <w:sz w:val="28"/>
          <w:szCs w:val="28"/>
        </w:rPr>
        <w:t>, serão apurados e julgados conjuntamente, nos mesmos autos, observados o rito procedimental e autoridade competente definidos na referida Lei (</w:t>
      </w:r>
      <w:hyperlink r:id="rId96" w:history="1">
        <w:r w:rsidRPr="00B17719">
          <w:rPr>
            <w:rStyle w:val="Hyperlink"/>
            <w:rFonts w:ascii="Consolas" w:hAnsi="Consolas"/>
            <w:color w:val="auto"/>
            <w:sz w:val="28"/>
            <w:szCs w:val="28"/>
            <w:u w:val="none"/>
          </w:rPr>
          <w:t>art. 159</w:t>
        </w:r>
      </w:hyperlink>
      <w:r w:rsidRPr="00B17719">
        <w:rPr>
          <w:rFonts w:ascii="Consolas" w:hAnsi="Consolas"/>
          <w:color w:val="auto"/>
          <w:sz w:val="28"/>
          <w:szCs w:val="28"/>
        </w:rPr>
        <w:t>).</w:t>
      </w:r>
    </w:p>
    <w:p w14:paraId="3ABD8EF6"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p>
    <w:p w14:paraId="1522511B"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11.7. A personalidade jurídica do Contratado poderá ser desconsiderada sempre que utilizada com abuso do direito para facilitar, encobrir ou dissimular a prática dos atos ilícitos previstos neste Contrato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Contratado, observados, em todos os casos, o contraditório, a ampla defesa e a obrigatoriedade de análise jurídica prévia (</w:t>
      </w:r>
      <w:hyperlink r:id="rId97" w:anchor="art160" w:history="1">
        <w:r w:rsidRPr="00B17719">
          <w:rPr>
            <w:rStyle w:val="Hyperlink"/>
            <w:rFonts w:ascii="Consolas" w:hAnsi="Consolas"/>
            <w:color w:val="auto"/>
            <w:sz w:val="28"/>
            <w:szCs w:val="28"/>
            <w:u w:val="none"/>
          </w:rPr>
          <w:t>art. 160, da Lei nº 14.133, de 2021</w:t>
        </w:r>
      </w:hyperlink>
      <w:r w:rsidRPr="00B17719">
        <w:rPr>
          <w:rFonts w:ascii="Consolas" w:hAnsi="Consolas"/>
          <w:color w:val="auto"/>
          <w:sz w:val="28"/>
          <w:szCs w:val="28"/>
        </w:rPr>
        <w:t>).</w:t>
      </w:r>
    </w:p>
    <w:p w14:paraId="608E3533" w14:textId="77777777" w:rsidR="00D937A7" w:rsidRPr="00B17719" w:rsidRDefault="00D937A7" w:rsidP="00D937A7">
      <w:pPr>
        <w:pStyle w:val="Nivel2"/>
        <w:numPr>
          <w:ilvl w:val="0"/>
          <w:numId w:val="0"/>
        </w:numPr>
        <w:spacing w:before="0" w:after="0" w:line="240" w:lineRule="auto"/>
        <w:rPr>
          <w:rFonts w:ascii="Consolas" w:hAnsi="Consolas"/>
          <w:i/>
          <w:iCs/>
          <w:color w:val="auto"/>
          <w:sz w:val="28"/>
          <w:szCs w:val="28"/>
        </w:rPr>
      </w:pPr>
    </w:p>
    <w:p w14:paraId="4A9BCECD"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r w:rsidRPr="00B17719">
        <w:rPr>
          <w:rFonts w:ascii="Consolas" w:hAnsi="Consolas"/>
          <w:iCs/>
          <w:color w:val="auto"/>
          <w:sz w:val="28"/>
          <w:szCs w:val="28"/>
        </w:rPr>
        <w:t xml:space="preserve">11.8. </w:t>
      </w:r>
      <w:r w:rsidRPr="00B17719">
        <w:rPr>
          <w:rFonts w:ascii="Consolas" w:hAnsi="Consolas"/>
          <w:color w:val="auto"/>
          <w:sz w:val="28"/>
          <w:szCs w:val="28"/>
        </w:rPr>
        <w:t>O Contratante deverá, no prazo máximo de 15 (quinze) dias úteis, contado da data de aplicação da sanção, informar e manter atualizados os dados relativos às sanções por ela aplicadas, para fins de publicidade no Cadastro Nacional de Empresas Inidôneas e Suspensas (Ceis) e no Cadastro Nacional de Empresas Punidas (Cnep), instituídos no âmbito do Poder Executivo Federal. (</w:t>
      </w:r>
      <w:hyperlink r:id="rId98" w:anchor="art161" w:history="1">
        <w:r w:rsidRPr="00B17719">
          <w:rPr>
            <w:rStyle w:val="Hyperlink"/>
            <w:rFonts w:ascii="Consolas" w:hAnsi="Consolas"/>
            <w:color w:val="auto"/>
            <w:sz w:val="28"/>
            <w:szCs w:val="28"/>
            <w:u w:val="none"/>
          </w:rPr>
          <w:t>Art. 161, da Lei nº 14.133, de 2021</w:t>
        </w:r>
      </w:hyperlink>
      <w:r w:rsidRPr="00B17719">
        <w:rPr>
          <w:rFonts w:ascii="Consolas" w:hAnsi="Consolas"/>
          <w:color w:val="auto"/>
          <w:sz w:val="28"/>
          <w:szCs w:val="28"/>
        </w:rPr>
        <w:t>).</w:t>
      </w:r>
    </w:p>
    <w:p w14:paraId="5659702E" w14:textId="77777777" w:rsidR="00D937A7" w:rsidRPr="00B17719" w:rsidRDefault="00D937A7" w:rsidP="00D937A7">
      <w:pPr>
        <w:pStyle w:val="Nivel2"/>
        <w:numPr>
          <w:ilvl w:val="0"/>
          <w:numId w:val="0"/>
        </w:numPr>
        <w:spacing w:before="0" w:after="0" w:line="240" w:lineRule="auto"/>
        <w:rPr>
          <w:rFonts w:ascii="Consolas" w:hAnsi="Consolas"/>
          <w:iCs/>
          <w:color w:val="auto"/>
          <w:sz w:val="28"/>
          <w:szCs w:val="28"/>
        </w:rPr>
      </w:pPr>
    </w:p>
    <w:p w14:paraId="40316928"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r w:rsidRPr="00B17719">
        <w:rPr>
          <w:rFonts w:ascii="Consolas" w:hAnsi="Consolas"/>
          <w:iCs/>
          <w:color w:val="auto"/>
          <w:sz w:val="28"/>
          <w:szCs w:val="28"/>
        </w:rPr>
        <w:t xml:space="preserve">11.9. </w:t>
      </w:r>
      <w:r w:rsidRPr="00B17719">
        <w:rPr>
          <w:rFonts w:ascii="Consolas" w:hAnsi="Consolas"/>
          <w:color w:val="auto"/>
          <w:sz w:val="28"/>
          <w:szCs w:val="28"/>
        </w:rPr>
        <w:t xml:space="preserve">As sanções de impedimento de licitar e contratar e declaração de inidoneidade para licitar ou contratar são passíveis de reabilitação na forma do </w:t>
      </w:r>
      <w:hyperlink r:id="rId99" w:anchor="163" w:history="1">
        <w:r w:rsidRPr="00B17719">
          <w:rPr>
            <w:rStyle w:val="Hyperlink"/>
            <w:rFonts w:ascii="Consolas" w:hAnsi="Consolas"/>
            <w:color w:val="auto"/>
            <w:sz w:val="28"/>
            <w:szCs w:val="28"/>
            <w:u w:val="none"/>
          </w:rPr>
          <w:t>art. 163 da Lei nº 14.133/21</w:t>
        </w:r>
      </w:hyperlink>
      <w:r w:rsidRPr="00B17719">
        <w:rPr>
          <w:rFonts w:ascii="Consolas" w:hAnsi="Consolas"/>
          <w:color w:val="auto"/>
          <w:sz w:val="28"/>
          <w:szCs w:val="28"/>
        </w:rPr>
        <w:t>.</w:t>
      </w:r>
    </w:p>
    <w:p w14:paraId="429BF235" w14:textId="77777777" w:rsidR="00D937A7" w:rsidRPr="00B17719" w:rsidRDefault="00D937A7" w:rsidP="00D937A7">
      <w:pPr>
        <w:pStyle w:val="Nivel2"/>
        <w:numPr>
          <w:ilvl w:val="0"/>
          <w:numId w:val="0"/>
        </w:numPr>
        <w:spacing w:before="0" w:after="0" w:line="240" w:lineRule="auto"/>
        <w:rPr>
          <w:rFonts w:ascii="Consolas" w:hAnsi="Consolas"/>
          <w:i/>
          <w:iCs/>
          <w:color w:val="auto"/>
          <w:sz w:val="28"/>
          <w:szCs w:val="28"/>
        </w:rPr>
      </w:pPr>
    </w:p>
    <w:p w14:paraId="73A7AA73"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 xml:space="preserve">11.10. Os débitos do contratado para com a Administração contratante, resultantes de multa administrativa e/ou indenizações, não inscritos em dívida ativa, poderão ser compensados, total ou parcialmente, com os créditos devidos pelo referido órgão decorrentes deste mesmo contrato ou de outros contratos administrativos que o contratado possua com o mesmo órgão ora contratante, na forma da Instrução </w:t>
      </w:r>
      <w:hyperlink r:id="rId100" w:history="1">
        <w:r w:rsidRPr="00B17719">
          <w:rPr>
            <w:rStyle w:val="Hyperlink"/>
            <w:rFonts w:ascii="Consolas" w:hAnsi="Consolas"/>
            <w:color w:val="auto"/>
            <w:sz w:val="28"/>
            <w:szCs w:val="28"/>
            <w:u w:val="none"/>
          </w:rPr>
          <w:t>Normativa SEGES/ME nº 26, de 13 de abril de 2022</w:t>
        </w:r>
      </w:hyperlink>
      <w:r w:rsidRPr="00B17719">
        <w:rPr>
          <w:rFonts w:ascii="Consolas" w:hAnsi="Consolas"/>
          <w:color w:val="auto"/>
          <w:sz w:val="28"/>
          <w:szCs w:val="28"/>
        </w:rPr>
        <w:t xml:space="preserve">. </w:t>
      </w:r>
    </w:p>
    <w:p w14:paraId="6A32BE72" w14:textId="77777777" w:rsidR="00B17719" w:rsidRPr="00B17719" w:rsidRDefault="00B17719" w:rsidP="00D937A7">
      <w:pPr>
        <w:pStyle w:val="Nivel2"/>
        <w:numPr>
          <w:ilvl w:val="0"/>
          <w:numId w:val="0"/>
        </w:numPr>
        <w:spacing w:before="0" w:after="0" w:line="240" w:lineRule="auto"/>
        <w:rPr>
          <w:rFonts w:ascii="Consolas" w:hAnsi="Consolas"/>
          <w:color w:val="auto"/>
          <w:sz w:val="28"/>
          <w:szCs w:val="28"/>
        </w:rPr>
      </w:pPr>
    </w:p>
    <w:p w14:paraId="0242FDC2" w14:textId="77777777" w:rsidR="00D937A7" w:rsidRPr="00B17719" w:rsidRDefault="00D937A7" w:rsidP="00D937A7">
      <w:pPr>
        <w:pStyle w:val="Nivel01"/>
        <w:rPr>
          <w:rFonts w:ascii="Consolas" w:hAnsi="Consolas"/>
          <w:sz w:val="28"/>
          <w:szCs w:val="28"/>
        </w:rPr>
      </w:pPr>
      <w:r w:rsidRPr="00B17719">
        <w:rPr>
          <w:rFonts w:ascii="Consolas" w:hAnsi="Consolas"/>
          <w:sz w:val="28"/>
          <w:szCs w:val="28"/>
        </w:rPr>
        <w:lastRenderedPageBreak/>
        <w:t>12. CLÁUSULA DÉCIMA SEGUNDA– DA EXTINÇÃO CONTRATUAL (</w:t>
      </w:r>
      <w:hyperlink r:id="rId101" w:anchor="art92" w:history="1">
        <w:r w:rsidRPr="00B17719">
          <w:rPr>
            <w:rStyle w:val="Hyperlink"/>
            <w:rFonts w:ascii="Consolas" w:hAnsi="Consolas"/>
            <w:color w:val="auto"/>
            <w:sz w:val="28"/>
            <w:szCs w:val="28"/>
            <w:u w:val="none"/>
          </w:rPr>
          <w:t>art. 92, XIX</w:t>
        </w:r>
      </w:hyperlink>
      <w:r w:rsidRPr="00B17719">
        <w:rPr>
          <w:rFonts w:ascii="Consolas" w:hAnsi="Consolas"/>
          <w:sz w:val="28"/>
          <w:szCs w:val="28"/>
        </w:rPr>
        <w:t>):</w:t>
      </w:r>
    </w:p>
    <w:p w14:paraId="5F0DB83E" w14:textId="77777777" w:rsidR="00D937A7" w:rsidRPr="00B17719" w:rsidRDefault="00D937A7" w:rsidP="00D937A7">
      <w:pPr>
        <w:rPr>
          <w:rFonts w:ascii="Consolas" w:hAnsi="Consolas"/>
          <w:sz w:val="28"/>
          <w:szCs w:val="28"/>
        </w:rPr>
      </w:pPr>
    </w:p>
    <w:p w14:paraId="2C620848" w14:textId="77777777" w:rsidR="00D937A7" w:rsidRPr="00B17719" w:rsidRDefault="00D937A7" w:rsidP="00D937A7">
      <w:pPr>
        <w:pStyle w:val="Nvel2-Red"/>
        <w:numPr>
          <w:ilvl w:val="0"/>
          <w:numId w:val="0"/>
        </w:numPr>
        <w:tabs>
          <w:tab w:val="left" w:pos="708"/>
        </w:tabs>
        <w:spacing w:before="0" w:after="0" w:line="240" w:lineRule="auto"/>
        <w:rPr>
          <w:rFonts w:ascii="Consolas" w:hAnsi="Consolas"/>
          <w:i w:val="0"/>
          <w:iCs w:val="0"/>
          <w:color w:val="auto"/>
          <w:sz w:val="28"/>
          <w:szCs w:val="28"/>
        </w:rPr>
      </w:pPr>
      <w:r w:rsidRPr="00B17719">
        <w:rPr>
          <w:rFonts w:ascii="Consolas" w:hAnsi="Consolas"/>
          <w:i w:val="0"/>
          <w:iCs w:val="0"/>
          <w:color w:val="auto"/>
          <w:sz w:val="28"/>
          <w:szCs w:val="28"/>
        </w:rPr>
        <w:t>12.1. O contrato será extinto quando cumpridas as obrigações de ambas as partes, ainda que isso ocorra antes do prazo estipulado para tanto.</w:t>
      </w:r>
    </w:p>
    <w:p w14:paraId="47E46FE6" w14:textId="77777777" w:rsidR="00D937A7" w:rsidRPr="00B17719" w:rsidRDefault="00D937A7" w:rsidP="00D937A7">
      <w:pPr>
        <w:pStyle w:val="Nvel2-Red"/>
        <w:numPr>
          <w:ilvl w:val="0"/>
          <w:numId w:val="0"/>
        </w:numPr>
        <w:tabs>
          <w:tab w:val="left" w:pos="708"/>
        </w:tabs>
        <w:spacing w:before="0" w:after="0" w:line="240" w:lineRule="auto"/>
        <w:rPr>
          <w:rFonts w:ascii="Consolas" w:hAnsi="Consolas"/>
          <w:i w:val="0"/>
          <w:iCs w:val="0"/>
          <w:color w:val="auto"/>
          <w:sz w:val="28"/>
          <w:szCs w:val="28"/>
        </w:rPr>
      </w:pPr>
    </w:p>
    <w:p w14:paraId="21A597CF" w14:textId="77777777" w:rsidR="00D937A7" w:rsidRPr="00B17719" w:rsidRDefault="00D937A7" w:rsidP="00D937A7">
      <w:pPr>
        <w:pStyle w:val="Nvel2-Red"/>
        <w:numPr>
          <w:ilvl w:val="0"/>
          <w:numId w:val="0"/>
        </w:numPr>
        <w:tabs>
          <w:tab w:val="left" w:pos="708"/>
        </w:tabs>
        <w:spacing w:before="0" w:after="0" w:line="240" w:lineRule="auto"/>
        <w:rPr>
          <w:rFonts w:ascii="Consolas" w:hAnsi="Consolas"/>
          <w:i w:val="0"/>
          <w:iCs w:val="0"/>
          <w:color w:val="auto"/>
          <w:sz w:val="28"/>
          <w:szCs w:val="28"/>
        </w:rPr>
      </w:pPr>
      <w:r w:rsidRPr="00B17719">
        <w:rPr>
          <w:rFonts w:ascii="Consolas" w:hAnsi="Consolas"/>
          <w:i w:val="0"/>
          <w:iCs w:val="0"/>
          <w:color w:val="auto"/>
          <w:sz w:val="28"/>
          <w:szCs w:val="28"/>
        </w:rPr>
        <w:t>12.2. Se as obrigações não forem cumpridas no prazo estipulado, a vigência ficará prorrogada até a conclusão do objeto, caso em que deverá a Administração providenciar a readequação do cronograma fixado para o contrato.</w:t>
      </w:r>
    </w:p>
    <w:p w14:paraId="68BD9E16" w14:textId="77777777" w:rsidR="00D937A7" w:rsidRPr="00B17719" w:rsidRDefault="00D937A7" w:rsidP="00D937A7">
      <w:pPr>
        <w:pStyle w:val="Nvel2-Red"/>
        <w:numPr>
          <w:ilvl w:val="0"/>
          <w:numId w:val="0"/>
        </w:numPr>
        <w:tabs>
          <w:tab w:val="left" w:pos="708"/>
        </w:tabs>
        <w:spacing w:before="0" w:after="0" w:line="240" w:lineRule="auto"/>
        <w:rPr>
          <w:rFonts w:ascii="Consolas" w:hAnsi="Consolas"/>
          <w:i w:val="0"/>
          <w:iCs w:val="0"/>
          <w:color w:val="auto"/>
          <w:sz w:val="28"/>
          <w:szCs w:val="28"/>
        </w:rPr>
      </w:pPr>
    </w:p>
    <w:p w14:paraId="4D66B38B" w14:textId="77777777" w:rsidR="00D937A7" w:rsidRPr="00B17719" w:rsidRDefault="00D937A7" w:rsidP="00D937A7">
      <w:pPr>
        <w:pStyle w:val="Nvel3-R"/>
        <w:tabs>
          <w:tab w:val="clear" w:pos="360"/>
          <w:tab w:val="left" w:pos="708"/>
        </w:tabs>
        <w:spacing w:before="0" w:after="0" w:line="240" w:lineRule="auto"/>
        <w:ind w:left="0"/>
        <w:rPr>
          <w:rFonts w:ascii="Consolas" w:hAnsi="Consolas"/>
          <w:i w:val="0"/>
          <w:iCs w:val="0"/>
          <w:color w:val="auto"/>
          <w:sz w:val="28"/>
          <w:szCs w:val="28"/>
        </w:rPr>
      </w:pPr>
      <w:r w:rsidRPr="00B17719">
        <w:rPr>
          <w:rFonts w:ascii="Consolas" w:hAnsi="Consolas"/>
          <w:i w:val="0"/>
          <w:iCs w:val="0"/>
          <w:color w:val="auto"/>
          <w:sz w:val="28"/>
          <w:szCs w:val="28"/>
        </w:rPr>
        <w:t>12.2.1. Quando a não conclusão do contrato referida no item anterior decorrer de culpa do contratado:</w:t>
      </w:r>
    </w:p>
    <w:p w14:paraId="7802B781" w14:textId="77777777" w:rsidR="00D937A7" w:rsidRPr="00B17719" w:rsidRDefault="00D937A7" w:rsidP="00D937A7">
      <w:pPr>
        <w:pStyle w:val="Nvel3-R"/>
        <w:tabs>
          <w:tab w:val="clear" w:pos="360"/>
          <w:tab w:val="left" w:pos="708"/>
        </w:tabs>
        <w:spacing w:before="0" w:after="0" w:line="240" w:lineRule="auto"/>
        <w:ind w:left="0"/>
        <w:rPr>
          <w:rFonts w:ascii="Consolas" w:hAnsi="Consolas"/>
          <w:i w:val="0"/>
          <w:iCs w:val="0"/>
          <w:color w:val="auto"/>
          <w:sz w:val="28"/>
          <w:szCs w:val="28"/>
        </w:rPr>
      </w:pPr>
    </w:p>
    <w:p w14:paraId="4299838E" w14:textId="579E0F8E" w:rsidR="004606C3" w:rsidRDefault="00CB519A" w:rsidP="00D937A7">
      <w:pPr>
        <w:pStyle w:val="PargrafodaLista"/>
        <w:numPr>
          <w:ilvl w:val="0"/>
          <w:numId w:val="8"/>
        </w:numPr>
        <w:suppressAutoHyphens/>
        <w:spacing w:after="0" w:line="240" w:lineRule="auto"/>
        <w:ind w:left="0" w:firstLine="0"/>
        <w:jc w:val="both"/>
        <w:rPr>
          <w:rFonts w:ascii="Consolas" w:eastAsia="Arial" w:hAnsi="Consolas" w:cs="Arial"/>
          <w:sz w:val="28"/>
          <w:szCs w:val="28"/>
        </w:rPr>
      </w:pPr>
      <w:r>
        <w:rPr>
          <w:rFonts w:ascii="Consolas" w:eastAsia="Arial" w:hAnsi="Consolas" w:cs="Arial"/>
          <w:sz w:val="28"/>
          <w:szCs w:val="28"/>
        </w:rPr>
        <w:t>F</w:t>
      </w:r>
      <w:r w:rsidR="00D937A7" w:rsidRPr="00B17719">
        <w:rPr>
          <w:rFonts w:ascii="Consolas" w:eastAsia="Arial" w:hAnsi="Consolas" w:cs="Arial"/>
          <w:sz w:val="28"/>
          <w:szCs w:val="28"/>
        </w:rPr>
        <w:t>icará ele constituído em mora, sendo-lhe aplicáveis as respectivas sanções administrativas; e</w:t>
      </w:r>
    </w:p>
    <w:p w14:paraId="1B46D22B" w14:textId="50D2D09A" w:rsidR="00D937A7" w:rsidRPr="00B17719" w:rsidRDefault="00D937A7" w:rsidP="004606C3">
      <w:pPr>
        <w:pStyle w:val="PargrafodaLista"/>
        <w:suppressAutoHyphens/>
        <w:spacing w:after="0" w:line="240" w:lineRule="auto"/>
        <w:ind w:left="0"/>
        <w:jc w:val="both"/>
        <w:rPr>
          <w:rFonts w:ascii="Consolas" w:eastAsia="Arial" w:hAnsi="Consolas" w:cs="Arial"/>
          <w:sz w:val="28"/>
          <w:szCs w:val="28"/>
        </w:rPr>
      </w:pPr>
      <w:r w:rsidRPr="00B17719">
        <w:rPr>
          <w:rFonts w:ascii="Consolas" w:eastAsia="Arial" w:hAnsi="Consolas" w:cs="Arial"/>
          <w:sz w:val="28"/>
          <w:szCs w:val="28"/>
        </w:rPr>
        <w:t xml:space="preserve">  </w:t>
      </w:r>
    </w:p>
    <w:p w14:paraId="06F96A4E" w14:textId="3675F5AC" w:rsidR="00D937A7" w:rsidRPr="00B17719" w:rsidRDefault="00CB519A" w:rsidP="00D937A7">
      <w:pPr>
        <w:pStyle w:val="PargrafodaLista"/>
        <w:numPr>
          <w:ilvl w:val="0"/>
          <w:numId w:val="8"/>
        </w:numPr>
        <w:suppressAutoHyphens/>
        <w:spacing w:after="0" w:line="240" w:lineRule="auto"/>
        <w:ind w:left="0" w:firstLine="0"/>
        <w:jc w:val="both"/>
        <w:rPr>
          <w:rFonts w:ascii="Consolas" w:eastAsia="Arial" w:hAnsi="Consolas" w:cs="Arial"/>
          <w:sz w:val="28"/>
          <w:szCs w:val="28"/>
        </w:rPr>
      </w:pPr>
      <w:r>
        <w:rPr>
          <w:rFonts w:ascii="Consolas" w:eastAsia="Arial" w:hAnsi="Consolas" w:cs="Arial"/>
          <w:sz w:val="28"/>
          <w:szCs w:val="28"/>
        </w:rPr>
        <w:t>P</w:t>
      </w:r>
      <w:r w:rsidR="00D937A7" w:rsidRPr="00B17719">
        <w:rPr>
          <w:rFonts w:ascii="Consolas" w:eastAsia="Arial" w:hAnsi="Consolas" w:cs="Arial"/>
          <w:sz w:val="28"/>
          <w:szCs w:val="28"/>
        </w:rPr>
        <w:t>oderá a Administração optar pela extinção do contrato e, nesse caso, adotará as medidas admitidas em lei para a continuidade da execução contratual.</w:t>
      </w:r>
    </w:p>
    <w:p w14:paraId="296FEC08" w14:textId="77777777" w:rsidR="00D937A7" w:rsidRPr="00B17719" w:rsidRDefault="00D937A7" w:rsidP="00D937A7">
      <w:pPr>
        <w:pStyle w:val="PargrafodaLista"/>
        <w:suppressAutoHyphens/>
        <w:spacing w:after="0" w:line="240" w:lineRule="auto"/>
        <w:ind w:left="0"/>
        <w:jc w:val="both"/>
        <w:rPr>
          <w:rFonts w:ascii="Consolas" w:eastAsia="Arial" w:hAnsi="Consolas" w:cs="Arial"/>
          <w:sz w:val="28"/>
          <w:szCs w:val="28"/>
        </w:rPr>
      </w:pPr>
    </w:p>
    <w:p w14:paraId="45BEC380" w14:textId="77777777" w:rsidR="00D937A7" w:rsidRPr="00B17719" w:rsidRDefault="00D937A7" w:rsidP="00D937A7">
      <w:pPr>
        <w:pStyle w:val="Nivel2"/>
        <w:numPr>
          <w:ilvl w:val="0"/>
          <w:numId w:val="0"/>
        </w:numPr>
        <w:spacing w:before="0" w:after="0" w:line="240" w:lineRule="auto"/>
        <w:rPr>
          <w:rFonts w:ascii="Consolas" w:eastAsia="Times New Roman" w:hAnsi="Consolas"/>
          <w:color w:val="auto"/>
          <w:sz w:val="28"/>
          <w:szCs w:val="28"/>
        </w:rPr>
      </w:pPr>
      <w:r w:rsidRPr="00B17719">
        <w:rPr>
          <w:rFonts w:ascii="Consolas" w:hAnsi="Consolas"/>
          <w:color w:val="auto"/>
          <w:sz w:val="28"/>
          <w:szCs w:val="28"/>
        </w:rPr>
        <w:t xml:space="preserve">12.3. O contrato poderá ser extinto antes de cumpridas as obrigações nele estipuladas, ou antes do prazo nele fixado, por algum dos motivos previstos no </w:t>
      </w:r>
      <w:hyperlink r:id="rId102" w:anchor="art137" w:history="1">
        <w:r w:rsidRPr="00B17719">
          <w:rPr>
            <w:rStyle w:val="Hyperlink"/>
            <w:rFonts w:ascii="Consolas" w:hAnsi="Consolas"/>
            <w:color w:val="auto"/>
            <w:sz w:val="28"/>
            <w:szCs w:val="28"/>
            <w:u w:val="none"/>
          </w:rPr>
          <w:t>artigo 137 da Lei nº 14.133/21</w:t>
        </w:r>
      </w:hyperlink>
      <w:r w:rsidRPr="00B17719">
        <w:rPr>
          <w:rFonts w:ascii="Consolas" w:hAnsi="Consolas"/>
          <w:color w:val="auto"/>
          <w:sz w:val="28"/>
          <w:szCs w:val="28"/>
        </w:rPr>
        <w:t>, bem como amigavelmente, assegurados o contraditório e a ampla defesa.</w:t>
      </w:r>
    </w:p>
    <w:p w14:paraId="425EE21D"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p>
    <w:p w14:paraId="4D15397E" w14:textId="77777777" w:rsidR="00D937A7" w:rsidRPr="00B17719" w:rsidRDefault="00D937A7" w:rsidP="00D937A7">
      <w:pPr>
        <w:pStyle w:val="Nivel3"/>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 xml:space="preserve">12.3.1. Nesta hipótese, aplicam-se também os </w:t>
      </w:r>
      <w:hyperlink r:id="rId103" w:anchor="art138" w:history="1">
        <w:r w:rsidRPr="00B17719">
          <w:rPr>
            <w:rStyle w:val="Hyperlink"/>
            <w:rFonts w:ascii="Consolas" w:hAnsi="Consolas"/>
            <w:color w:val="auto"/>
            <w:sz w:val="28"/>
            <w:szCs w:val="28"/>
            <w:u w:val="none"/>
          </w:rPr>
          <w:t>artigos 138 e 139 da mesma Lei</w:t>
        </w:r>
      </w:hyperlink>
      <w:r w:rsidRPr="00B17719">
        <w:rPr>
          <w:rFonts w:ascii="Consolas" w:hAnsi="Consolas"/>
          <w:color w:val="auto"/>
          <w:sz w:val="28"/>
          <w:szCs w:val="28"/>
        </w:rPr>
        <w:t>.</w:t>
      </w:r>
    </w:p>
    <w:p w14:paraId="424B7123" w14:textId="77777777" w:rsidR="00D937A7" w:rsidRPr="00B17719" w:rsidRDefault="00D937A7" w:rsidP="00D937A7">
      <w:pPr>
        <w:pStyle w:val="Nivel3"/>
        <w:numPr>
          <w:ilvl w:val="0"/>
          <w:numId w:val="0"/>
        </w:numPr>
        <w:spacing w:before="0" w:after="0" w:line="240" w:lineRule="auto"/>
        <w:rPr>
          <w:rFonts w:ascii="Consolas" w:hAnsi="Consolas"/>
          <w:color w:val="auto"/>
          <w:sz w:val="28"/>
          <w:szCs w:val="28"/>
        </w:rPr>
      </w:pPr>
    </w:p>
    <w:p w14:paraId="634027CD" w14:textId="77777777" w:rsidR="00D937A7" w:rsidRPr="00B17719" w:rsidRDefault="00D937A7" w:rsidP="00D937A7">
      <w:pPr>
        <w:pStyle w:val="Nivel3"/>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12.3.2. A alteração social ou a modificação da finalidade ou da estrutura da empresa não ensejará a extinção se não restringir sua capacidade de concluir o contrato.</w:t>
      </w:r>
    </w:p>
    <w:p w14:paraId="2F43C661" w14:textId="77777777" w:rsidR="00D937A7" w:rsidRPr="00B17719" w:rsidRDefault="00D937A7" w:rsidP="00D937A7">
      <w:pPr>
        <w:rPr>
          <w:rFonts w:ascii="Consolas" w:hAnsi="Consolas"/>
          <w:sz w:val="28"/>
          <w:szCs w:val="28"/>
        </w:rPr>
      </w:pPr>
    </w:p>
    <w:p w14:paraId="561E4816" w14:textId="77777777" w:rsidR="00D937A7" w:rsidRPr="00B17719" w:rsidRDefault="00D937A7" w:rsidP="00D937A7">
      <w:pPr>
        <w:jc w:val="both"/>
        <w:rPr>
          <w:rFonts w:ascii="Consolas" w:hAnsi="Consolas" w:cs="Arial"/>
          <w:sz w:val="28"/>
          <w:szCs w:val="28"/>
        </w:rPr>
      </w:pPr>
      <w:r w:rsidRPr="00B17719">
        <w:rPr>
          <w:rFonts w:ascii="Consolas" w:hAnsi="Consolas" w:cs="Arial"/>
          <w:sz w:val="28"/>
          <w:szCs w:val="28"/>
        </w:rPr>
        <w:t>12.3.2.1. Se a operação implicar mudança da pessoa jurídica contratada, deverá ser formalizado termo aditivo para alteração subjetiva.</w:t>
      </w:r>
    </w:p>
    <w:p w14:paraId="62C04D74" w14:textId="77777777" w:rsidR="00D937A7" w:rsidRPr="00B17719" w:rsidRDefault="00D937A7" w:rsidP="00D937A7">
      <w:pPr>
        <w:jc w:val="both"/>
        <w:rPr>
          <w:rFonts w:ascii="Consolas" w:hAnsi="Consolas" w:cs="Arial"/>
          <w:sz w:val="28"/>
          <w:szCs w:val="28"/>
        </w:rPr>
      </w:pPr>
    </w:p>
    <w:p w14:paraId="066856B4" w14:textId="7DDF3924" w:rsidR="00D937A7" w:rsidRPr="00B17719" w:rsidRDefault="00D937A7" w:rsidP="00D937A7">
      <w:pPr>
        <w:pStyle w:val="Nivel2"/>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lastRenderedPageBreak/>
        <w:t>12.4.</w:t>
      </w:r>
      <w:r w:rsidR="00713529">
        <w:rPr>
          <w:rFonts w:ascii="Consolas" w:hAnsi="Consolas"/>
          <w:color w:val="auto"/>
          <w:sz w:val="28"/>
          <w:szCs w:val="28"/>
        </w:rPr>
        <w:t xml:space="preserve"> </w:t>
      </w:r>
      <w:r w:rsidRPr="00B17719">
        <w:rPr>
          <w:rFonts w:ascii="Consolas" w:hAnsi="Consolas"/>
          <w:color w:val="auto"/>
          <w:sz w:val="28"/>
          <w:szCs w:val="28"/>
        </w:rPr>
        <w:t>O termo de extinção, sempre que possível, será precedido:</w:t>
      </w:r>
    </w:p>
    <w:p w14:paraId="6BD2D8A8"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p>
    <w:p w14:paraId="12CE97C0" w14:textId="77777777" w:rsidR="00D937A7" w:rsidRPr="00B17719" w:rsidRDefault="00D937A7" w:rsidP="00D937A7">
      <w:pPr>
        <w:pStyle w:val="Nivel3"/>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12.4.1. Balanço dos eventos contratuais já cumpridos ou parcialmente cumpridos;</w:t>
      </w:r>
    </w:p>
    <w:p w14:paraId="1AA057D3" w14:textId="77777777" w:rsidR="00D937A7" w:rsidRPr="00B17719" w:rsidRDefault="00D937A7" w:rsidP="00D937A7">
      <w:pPr>
        <w:pStyle w:val="Nivel3"/>
        <w:numPr>
          <w:ilvl w:val="0"/>
          <w:numId w:val="0"/>
        </w:numPr>
        <w:spacing w:before="0" w:after="0" w:line="240" w:lineRule="auto"/>
        <w:rPr>
          <w:rFonts w:ascii="Consolas" w:hAnsi="Consolas"/>
          <w:color w:val="auto"/>
          <w:sz w:val="28"/>
          <w:szCs w:val="28"/>
        </w:rPr>
      </w:pPr>
    </w:p>
    <w:p w14:paraId="1456008A" w14:textId="77777777" w:rsidR="00D937A7" w:rsidRPr="00B17719" w:rsidRDefault="00D937A7" w:rsidP="00D937A7">
      <w:pPr>
        <w:pStyle w:val="Nivel3"/>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12.4.2. Relação dos pagamentos já efetuados e ainda devidos;</w:t>
      </w:r>
    </w:p>
    <w:p w14:paraId="425F5B2A" w14:textId="77777777" w:rsidR="00D937A7" w:rsidRPr="00B17719" w:rsidRDefault="00D937A7" w:rsidP="00D937A7">
      <w:pPr>
        <w:pStyle w:val="Nivel3"/>
        <w:numPr>
          <w:ilvl w:val="0"/>
          <w:numId w:val="0"/>
        </w:numPr>
        <w:spacing w:before="0" w:after="0" w:line="240" w:lineRule="auto"/>
        <w:rPr>
          <w:rFonts w:ascii="Consolas" w:hAnsi="Consolas"/>
          <w:color w:val="auto"/>
          <w:sz w:val="28"/>
          <w:szCs w:val="28"/>
        </w:rPr>
      </w:pPr>
    </w:p>
    <w:p w14:paraId="5F393A77" w14:textId="77777777" w:rsidR="00D937A7" w:rsidRPr="00B17719" w:rsidRDefault="00D937A7" w:rsidP="00D937A7">
      <w:pPr>
        <w:pStyle w:val="Nivel3"/>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12.4.3. Indenizações e multas.</w:t>
      </w:r>
    </w:p>
    <w:p w14:paraId="3184C9C3" w14:textId="77777777" w:rsidR="00D937A7" w:rsidRPr="00B17719" w:rsidRDefault="00D937A7" w:rsidP="00D937A7">
      <w:pPr>
        <w:pStyle w:val="Nivel3"/>
        <w:numPr>
          <w:ilvl w:val="0"/>
          <w:numId w:val="0"/>
        </w:numPr>
        <w:spacing w:before="0" w:after="0" w:line="240" w:lineRule="auto"/>
        <w:rPr>
          <w:rFonts w:ascii="Consolas" w:hAnsi="Consolas"/>
          <w:color w:val="auto"/>
          <w:sz w:val="28"/>
          <w:szCs w:val="28"/>
        </w:rPr>
      </w:pPr>
    </w:p>
    <w:p w14:paraId="4E3D1235"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12.5. A extinção do contrato não configura óbice para o reconhecimento do desequilíbrio econômico-financeiro, hipótese em que será concedida indenização por meio de termo indenizatório (</w:t>
      </w:r>
      <w:hyperlink r:id="rId104" w:anchor="art131" w:history="1">
        <w:r w:rsidRPr="00B17719">
          <w:rPr>
            <w:rStyle w:val="Hyperlink"/>
            <w:rFonts w:ascii="Consolas" w:hAnsi="Consolas"/>
            <w:color w:val="auto"/>
            <w:sz w:val="28"/>
            <w:szCs w:val="28"/>
            <w:u w:val="none"/>
          </w:rPr>
          <w:t xml:space="preserve">art. 131, </w:t>
        </w:r>
        <w:r w:rsidRPr="00B17719">
          <w:rPr>
            <w:rStyle w:val="Hyperlink"/>
            <w:rFonts w:ascii="Consolas" w:hAnsi="Consolas"/>
            <w:i/>
            <w:iCs/>
            <w:color w:val="auto"/>
            <w:sz w:val="28"/>
            <w:szCs w:val="28"/>
            <w:u w:val="none"/>
          </w:rPr>
          <w:t xml:space="preserve">caput, </w:t>
        </w:r>
        <w:r w:rsidRPr="00B17719">
          <w:rPr>
            <w:rStyle w:val="Hyperlink"/>
            <w:rFonts w:ascii="Consolas" w:hAnsi="Consolas"/>
            <w:color w:val="auto"/>
            <w:sz w:val="28"/>
            <w:szCs w:val="28"/>
            <w:u w:val="none"/>
          </w:rPr>
          <w:t>da Lei n.º 14.133, de 2021</w:t>
        </w:r>
      </w:hyperlink>
      <w:r w:rsidRPr="00B17719">
        <w:rPr>
          <w:rFonts w:ascii="Consolas" w:hAnsi="Consolas"/>
          <w:color w:val="auto"/>
          <w:sz w:val="28"/>
          <w:szCs w:val="28"/>
        </w:rPr>
        <w:t xml:space="preserve">). </w:t>
      </w:r>
    </w:p>
    <w:p w14:paraId="17F06954"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p>
    <w:p w14:paraId="7D056878" w14:textId="77777777" w:rsidR="00D937A7" w:rsidRDefault="00D937A7" w:rsidP="00D937A7">
      <w:pPr>
        <w:pStyle w:val="Nivel2"/>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12.6. O contrato poderá ser extinto caso se constate que o contratado mantém vínculo de natureza técnica, comercial, econômica, financeira, trabalhista ou civil com dirigente do órgão ou entidade contratante ou com agente público que tenha desempenhado função na licitação ou atue na fiscalização ou na gestão do contrato, ou que deles seja cônjuge, companheiro ou parente em linha reta, colateral ou por afinidade, até o terceiro grau (art. 14, inciso IV, da Lei n.º 14.133, de 2021).</w:t>
      </w:r>
    </w:p>
    <w:p w14:paraId="51C16910" w14:textId="77777777" w:rsidR="00713529" w:rsidRPr="00B17719" w:rsidRDefault="00713529" w:rsidP="00D937A7">
      <w:pPr>
        <w:pStyle w:val="Nivel2"/>
        <w:numPr>
          <w:ilvl w:val="0"/>
          <w:numId w:val="0"/>
        </w:numPr>
        <w:spacing w:before="0" w:after="0" w:line="240" w:lineRule="auto"/>
        <w:rPr>
          <w:rFonts w:ascii="Consolas" w:hAnsi="Consolas"/>
          <w:color w:val="auto"/>
          <w:sz w:val="28"/>
          <w:szCs w:val="28"/>
        </w:rPr>
      </w:pPr>
    </w:p>
    <w:p w14:paraId="4D9E3BE4" w14:textId="77777777" w:rsidR="00D937A7" w:rsidRPr="00B17719" w:rsidRDefault="00D937A7" w:rsidP="00D937A7">
      <w:pPr>
        <w:pStyle w:val="Nivel01"/>
        <w:rPr>
          <w:rFonts w:ascii="Consolas" w:hAnsi="Consolas"/>
          <w:sz w:val="28"/>
          <w:szCs w:val="28"/>
        </w:rPr>
      </w:pPr>
      <w:r w:rsidRPr="00B17719">
        <w:rPr>
          <w:rFonts w:ascii="Consolas" w:hAnsi="Consolas"/>
          <w:sz w:val="28"/>
          <w:szCs w:val="28"/>
        </w:rPr>
        <w:t>13. CLÁUSULA DÉCIMA TERCEIRA – DOTAÇÃO ORÇAMENTÁRIA (</w:t>
      </w:r>
      <w:hyperlink r:id="rId105" w:anchor="art92" w:history="1">
        <w:r w:rsidRPr="00B17719">
          <w:rPr>
            <w:rStyle w:val="Hyperlink"/>
            <w:rFonts w:ascii="Consolas" w:hAnsi="Consolas"/>
            <w:color w:val="auto"/>
            <w:sz w:val="28"/>
            <w:szCs w:val="28"/>
            <w:u w:val="none"/>
          </w:rPr>
          <w:t>art. 92, VIII</w:t>
        </w:r>
      </w:hyperlink>
      <w:r w:rsidRPr="00B17719">
        <w:rPr>
          <w:rFonts w:ascii="Consolas" w:hAnsi="Consolas"/>
          <w:sz w:val="28"/>
          <w:szCs w:val="28"/>
        </w:rPr>
        <w:t>):</w:t>
      </w:r>
    </w:p>
    <w:p w14:paraId="4A6C74CA" w14:textId="77777777" w:rsidR="00D937A7" w:rsidRPr="00B17719" w:rsidRDefault="00D937A7" w:rsidP="00D937A7">
      <w:pPr>
        <w:rPr>
          <w:rFonts w:ascii="Consolas" w:hAnsi="Consolas"/>
          <w:sz w:val="28"/>
          <w:szCs w:val="28"/>
        </w:rPr>
      </w:pPr>
    </w:p>
    <w:p w14:paraId="3DC956DA" w14:textId="2FB31836" w:rsidR="00D937A7" w:rsidRPr="00B17719" w:rsidRDefault="00D937A7" w:rsidP="00D937A7">
      <w:pPr>
        <w:pStyle w:val="Nivel2"/>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13.1. As despesas decorrentes da presente contratação correrão à conta de recursos específicos consignados no Orçamento deste exercício, na dotaç</w:t>
      </w:r>
      <w:r w:rsidR="007B271B">
        <w:rPr>
          <w:rFonts w:ascii="Consolas" w:hAnsi="Consolas"/>
          <w:color w:val="auto"/>
          <w:sz w:val="28"/>
          <w:szCs w:val="28"/>
        </w:rPr>
        <w:t>ão</w:t>
      </w:r>
      <w:r w:rsidRPr="00B17719">
        <w:rPr>
          <w:rFonts w:ascii="Consolas" w:hAnsi="Consolas"/>
          <w:color w:val="auto"/>
          <w:sz w:val="28"/>
          <w:szCs w:val="28"/>
        </w:rPr>
        <w:t xml:space="preserve"> abaixo discriminada:</w:t>
      </w:r>
    </w:p>
    <w:p w14:paraId="4321B244" w14:textId="4979E6AB" w:rsidR="007B271B" w:rsidRPr="0048554D" w:rsidRDefault="007B271B" w:rsidP="007B271B">
      <w:pPr>
        <w:pStyle w:val="PargrafodaLista"/>
        <w:spacing w:after="0" w:line="240" w:lineRule="auto"/>
        <w:ind w:left="0"/>
        <w:jc w:val="both"/>
        <w:rPr>
          <w:rFonts w:ascii="Consolas" w:eastAsia="MS Mincho" w:hAnsi="Consolas" w:cs="Arial"/>
          <w:b/>
          <w:bCs/>
          <w:sz w:val="28"/>
          <w:szCs w:val="28"/>
        </w:rPr>
      </w:pPr>
      <w:r w:rsidRPr="0048554D">
        <w:rPr>
          <w:rFonts w:ascii="Consolas" w:eastAsia="MS Mincho" w:hAnsi="Consolas" w:cs="Arial"/>
          <w:b/>
          <w:bCs/>
          <w:sz w:val="28"/>
          <w:szCs w:val="28"/>
        </w:rPr>
        <w:t xml:space="preserve">FICHA </w:t>
      </w:r>
      <w:r w:rsidR="00F645B1">
        <w:rPr>
          <w:rFonts w:ascii="Consolas" w:eastAsia="MS Mincho" w:hAnsi="Consolas" w:cs="Arial"/>
          <w:b/>
          <w:bCs/>
          <w:sz w:val="28"/>
          <w:szCs w:val="28"/>
        </w:rPr>
        <w:t>643</w:t>
      </w:r>
      <w:r w:rsidRPr="0048554D">
        <w:rPr>
          <w:rFonts w:ascii="Consolas" w:eastAsia="MS Mincho" w:hAnsi="Consolas" w:cs="Arial"/>
          <w:b/>
          <w:bCs/>
          <w:sz w:val="28"/>
          <w:szCs w:val="28"/>
        </w:rPr>
        <w:t>.</w:t>
      </w:r>
    </w:p>
    <w:p w14:paraId="13FD1BB5" w14:textId="77777777" w:rsidR="00AC4579" w:rsidRDefault="00AC4579" w:rsidP="007534CA">
      <w:pPr>
        <w:rPr>
          <w:rFonts w:ascii="Consolas" w:hAnsi="Consolas" w:cs="Arial"/>
          <w:b/>
          <w:bCs/>
          <w:sz w:val="28"/>
          <w:szCs w:val="28"/>
        </w:rPr>
      </w:pPr>
    </w:p>
    <w:p w14:paraId="61F0CF2B" w14:textId="77777777" w:rsidR="00D937A7" w:rsidRPr="00B17719" w:rsidRDefault="00D937A7" w:rsidP="00D937A7">
      <w:pPr>
        <w:pStyle w:val="Nivel01"/>
        <w:rPr>
          <w:rFonts w:ascii="Consolas" w:hAnsi="Consolas"/>
          <w:sz w:val="28"/>
          <w:szCs w:val="28"/>
        </w:rPr>
      </w:pPr>
      <w:r w:rsidRPr="00B17719">
        <w:rPr>
          <w:rFonts w:ascii="Consolas" w:hAnsi="Consolas"/>
          <w:sz w:val="28"/>
          <w:szCs w:val="28"/>
        </w:rPr>
        <w:t>14. CLÁUSULA DÉCIMA QUARTA – DOS CASOS OMISSOS (</w:t>
      </w:r>
      <w:hyperlink r:id="rId106" w:anchor="art92" w:history="1">
        <w:r w:rsidRPr="00B17719">
          <w:rPr>
            <w:rStyle w:val="Hyperlink"/>
            <w:rFonts w:ascii="Consolas" w:hAnsi="Consolas"/>
            <w:color w:val="auto"/>
            <w:sz w:val="28"/>
            <w:szCs w:val="28"/>
            <w:u w:val="none"/>
          </w:rPr>
          <w:t>art. 92, III</w:t>
        </w:r>
      </w:hyperlink>
      <w:r w:rsidRPr="00B17719">
        <w:rPr>
          <w:rFonts w:ascii="Consolas" w:hAnsi="Consolas"/>
          <w:sz w:val="28"/>
          <w:szCs w:val="28"/>
        </w:rPr>
        <w:t>):</w:t>
      </w:r>
    </w:p>
    <w:p w14:paraId="6E488820" w14:textId="77777777" w:rsidR="00D937A7" w:rsidRPr="00B17719" w:rsidRDefault="00D937A7" w:rsidP="00D937A7">
      <w:pPr>
        <w:rPr>
          <w:rFonts w:ascii="Consolas" w:hAnsi="Consolas"/>
          <w:sz w:val="28"/>
          <w:szCs w:val="28"/>
        </w:rPr>
      </w:pPr>
    </w:p>
    <w:p w14:paraId="2BA2517F" w14:textId="701CACCB" w:rsidR="00D937A7" w:rsidRPr="00B17719" w:rsidRDefault="00D937A7" w:rsidP="00D937A7">
      <w:pPr>
        <w:pStyle w:val="Nivel2"/>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 xml:space="preserve">14.1. Os casos omissos serão decididos pelo contratante, segundo as disposições contidas na Lei </w:t>
      </w:r>
      <w:hyperlink r:id="rId107" w:history="1">
        <w:r w:rsidRPr="00B17719">
          <w:rPr>
            <w:rStyle w:val="Hyperlink"/>
            <w:rFonts w:ascii="Consolas" w:hAnsi="Consolas"/>
            <w:color w:val="auto"/>
            <w:sz w:val="28"/>
            <w:szCs w:val="28"/>
            <w:u w:val="none"/>
          </w:rPr>
          <w:t>nº 14.133, de 2021</w:t>
        </w:r>
      </w:hyperlink>
      <w:r w:rsidRPr="00B17719">
        <w:rPr>
          <w:rFonts w:ascii="Consolas" w:hAnsi="Consolas"/>
          <w:color w:val="auto"/>
          <w:sz w:val="28"/>
          <w:szCs w:val="28"/>
        </w:rPr>
        <w:t xml:space="preserve">, e demais normas federais aplicáveis e, subsidiariamente, segundo as disposições contidas na </w:t>
      </w:r>
      <w:hyperlink r:id="rId108" w:history="1">
        <w:r w:rsidRPr="00B17719">
          <w:rPr>
            <w:rStyle w:val="Hyperlink"/>
            <w:rFonts w:ascii="Consolas" w:hAnsi="Consolas"/>
            <w:color w:val="auto"/>
            <w:sz w:val="28"/>
            <w:szCs w:val="28"/>
            <w:u w:val="none"/>
          </w:rPr>
          <w:t>Lei nº 8.078, de 1990 – Código de Defesa do Consumidor</w:t>
        </w:r>
      </w:hyperlink>
      <w:r w:rsidRPr="00B17719">
        <w:rPr>
          <w:rFonts w:ascii="Consolas" w:hAnsi="Consolas"/>
          <w:color w:val="auto"/>
          <w:sz w:val="28"/>
          <w:szCs w:val="28"/>
        </w:rPr>
        <w:t xml:space="preserve"> – e normas e princípios gerais dos contratos.</w:t>
      </w:r>
    </w:p>
    <w:p w14:paraId="0D1D2E03" w14:textId="77777777" w:rsidR="00D937A7" w:rsidRPr="00B17719" w:rsidRDefault="00D937A7" w:rsidP="00D937A7">
      <w:pPr>
        <w:pStyle w:val="Nivel01"/>
        <w:rPr>
          <w:rFonts w:ascii="Consolas" w:hAnsi="Consolas"/>
          <w:sz w:val="28"/>
          <w:szCs w:val="28"/>
        </w:rPr>
      </w:pPr>
      <w:r w:rsidRPr="00B17719">
        <w:rPr>
          <w:rFonts w:ascii="Consolas" w:hAnsi="Consolas"/>
          <w:sz w:val="28"/>
          <w:szCs w:val="28"/>
        </w:rPr>
        <w:lastRenderedPageBreak/>
        <w:t>15. CLÁUSULA DÉCIMA QUINTA – ALTERAÇÕES:</w:t>
      </w:r>
    </w:p>
    <w:p w14:paraId="337AD766" w14:textId="77777777" w:rsidR="00D937A7" w:rsidRPr="00B17719" w:rsidRDefault="00D937A7" w:rsidP="00D937A7">
      <w:pPr>
        <w:rPr>
          <w:rFonts w:ascii="Consolas" w:hAnsi="Consolas"/>
          <w:sz w:val="28"/>
          <w:szCs w:val="28"/>
        </w:rPr>
      </w:pPr>
    </w:p>
    <w:p w14:paraId="0AA62146"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 xml:space="preserve">15.1. Eventuais alterações contratuais reger-se-ão pela disciplina dos </w:t>
      </w:r>
      <w:hyperlink r:id="rId109" w:anchor="art124" w:history="1">
        <w:r w:rsidRPr="00B17719">
          <w:rPr>
            <w:rStyle w:val="Hyperlink"/>
            <w:rFonts w:ascii="Consolas" w:hAnsi="Consolas"/>
            <w:color w:val="auto"/>
            <w:sz w:val="28"/>
            <w:szCs w:val="28"/>
            <w:u w:val="none"/>
          </w:rPr>
          <w:t>arts. 124 e seguintes da Lei nº 14.133, de 2021</w:t>
        </w:r>
      </w:hyperlink>
      <w:r w:rsidRPr="00B17719">
        <w:rPr>
          <w:rFonts w:ascii="Consolas" w:hAnsi="Consolas"/>
          <w:color w:val="auto"/>
          <w:sz w:val="28"/>
          <w:szCs w:val="28"/>
        </w:rPr>
        <w:t>.</w:t>
      </w:r>
    </w:p>
    <w:p w14:paraId="1966FBB1" w14:textId="77777777" w:rsidR="00763BDD" w:rsidRDefault="00763BDD" w:rsidP="00D937A7">
      <w:pPr>
        <w:pStyle w:val="Nivel2"/>
        <w:numPr>
          <w:ilvl w:val="0"/>
          <w:numId w:val="0"/>
        </w:numPr>
        <w:spacing w:before="0" w:after="0" w:line="240" w:lineRule="auto"/>
        <w:rPr>
          <w:rFonts w:ascii="Consolas" w:hAnsi="Consolas"/>
          <w:color w:val="auto"/>
          <w:sz w:val="28"/>
          <w:szCs w:val="28"/>
        </w:rPr>
      </w:pPr>
    </w:p>
    <w:p w14:paraId="22573D45" w14:textId="58BB02CB" w:rsidR="00D937A7" w:rsidRPr="00B17719" w:rsidRDefault="00D937A7" w:rsidP="00D937A7">
      <w:pPr>
        <w:pStyle w:val="Nivel2"/>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15.2. O contratado é obrigado a aceitar, nas mesmas condições contratuais, os acréscimos ou supressões que se fizerem necessários, até o limite de 25% (vinte e cinco por cento) do valor inicial atualizado do contrato.</w:t>
      </w:r>
    </w:p>
    <w:p w14:paraId="07D63472"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p>
    <w:p w14:paraId="3FA6AB9E"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15.3. As alterações contratuais deverão ser promovidas mediante celebração de termo aditivo, submetido à prévia aprovação da consultoria jurídica do contratante, salvo nos casos de justificada necessidade de antecipação de seus efeitos, hipótese em que a formalização do aditivo deverá ocorrer no prazo máximo de 1 (um) mês (art. 132 da Lei nº 14.133, de 2021).</w:t>
      </w:r>
    </w:p>
    <w:p w14:paraId="78129AB2"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p>
    <w:p w14:paraId="7CC597BF"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 xml:space="preserve">15.4. Registros que não caracterizam alteração do contrato podem ser realizados por simples apostila, dispensada a celebração de termo aditivo, na forma do </w:t>
      </w:r>
      <w:hyperlink r:id="rId110" w:anchor="art136" w:history="1">
        <w:r w:rsidRPr="00B17719">
          <w:rPr>
            <w:rStyle w:val="Hyperlink"/>
            <w:rFonts w:ascii="Consolas" w:hAnsi="Consolas"/>
            <w:color w:val="auto"/>
            <w:sz w:val="28"/>
            <w:szCs w:val="28"/>
            <w:u w:val="none"/>
          </w:rPr>
          <w:t>art. 136 da Lei nº 14.133, de 2021</w:t>
        </w:r>
      </w:hyperlink>
      <w:r w:rsidRPr="00B17719">
        <w:rPr>
          <w:rFonts w:ascii="Consolas" w:hAnsi="Consolas"/>
          <w:color w:val="auto"/>
          <w:sz w:val="28"/>
          <w:szCs w:val="28"/>
        </w:rPr>
        <w:t>.</w:t>
      </w:r>
    </w:p>
    <w:p w14:paraId="435B689B"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p>
    <w:p w14:paraId="24C8E3A4" w14:textId="77777777" w:rsidR="00D937A7" w:rsidRPr="00B17719" w:rsidRDefault="00D937A7" w:rsidP="00D937A7">
      <w:pPr>
        <w:pStyle w:val="Nivel01"/>
        <w:rPr>
          <w:rFonts w:ascii="Consolas" w:hAnsi="Consolas"/>
          <w:sz w:val="28"/>
          <w:szCs w:val="28"/>
        </w:rPr>
      </w:pPr>
      <w:r w:rsidRPr="00B17719">
        <w:rPr>
          <w:rFonts w:ascii="Consolas" w:hAnsi="Consolas"/>
          <w:sz w:val="28"/>
          <w:szCs w:val="28"/>
        </w:rPr>
        <w:t>16. CLÁUSULA DÉCIMA SEXTA – PUBLICAÇÃO:</w:t>
      </w:r>
    </w:p>
    <w:p w14:paraId="49D1E28B" w14:textId="77777777" w:rsidR="00D937A7" w:rsidRPr="00B17719" w:rsidRDefault="00D937A7" w:rsidP="00D937A7">
      <w:pPr>
        <w:rPr>
          <w:rFonts w:ascii="Consolas" w:hAnsi="Consolas"/>
          <w:sz w:val="28"/>
          <w:szCs w:val="28"/>
        </w:rPr>
      </w:pPr>
    </w:p>
    <w:p w14:paraId="13ECD1C7"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 xml:space="preserve">16.1. Incumbirá ao contratante divulgar o presente instrumento no Portal Nacional de Contratações Públicas (PNCP), na forma prevista no </w:t>
      </w:r>
      <w:hyperlink r:id="rId111" w:anchor="art94" w:history="1">
        <w:r w:rsidRPr="00B17719">
          <w:rPr>
            <w:rStyle w:val="Hyperlink"/>
            <w:rFonts w:ascii="Consolas" w:hAnsi="Consolas"/>
            <w:color w:val="auto"/>
            <w:sz w:val="28"/>
            <w:szCs w:val="28"/>
            <w:u w:val="none"/>
          </w:rPr>
          <w:t>art. 94 da Lei 14.133, de 2021</w:t>
        </w:r>
      </w:hyperlink>
      <w:r w:rsidRPr="00B17719">
        <w:rPr>
          <w:rFonts w:ascii="Consolas" w:hAnsi="Consolas"/>
          <w:color w:val="auto"/>
          <w:sz w:val="28"/>
          <w:szCs w:val="28"/>
        </w:rPr>
        <w:t xml:space="preserve">, bem como no respectivo sítio oficial na Internet, em atenção ao art. 91, </w:t>
      </w:r>
      <w:r w:rsidRPr="00B17719">
        <w:rPr>
          <w:rFonts w:ascii="Consolas" w:hAnsi="Consolas"/>
          <w:i/>
          <w:color w:val="auto"/>
          <w:sz w:val="28"/>
          <w:szCs w:val="28"/>
        </w:rPr>
        <w:t>caput,</w:t>
      </w:r>
      <w:r w:rsidRPr="00B17719">
        <w:rPr>
          <w:rFonts w:ascii="Consolas" w:hAnsi="Consolas"/>
          <w:color w:val="auto"/>
          <w:sz w:val="28"/>
          <w:szCs w:val="28"/>
        </w:rPr>
        <w:t xml:space="preserve"> da Lei n.º 14.133, de 2021, e ao </w:t>
      </w:r>
      <w:hyperlink r:id="rId112" w:anchor="art8§2" w:history="1">
        <w:r w:rsidRPr="00B17719">
          <w:rPr>
            <w:rStyle w:val="Hyperlink"/>
            <w:rFonts w:ascii="Consolas" w:hAnsi="Consolas"/>
            <w:color w:val="auto"/>
            <w:sz w:val="28"/>
            <w:szCs w:val="28"/>
            <w:u w:val="none"/>
          </w:rPr>
          <w:t>art. 8º, §2º, da Lei n. 12.527, de 2011</w:t>
        </w:r>
      </w:hyperlink>
      <w:r w:rsidRPr="00B17719">
        <w:rPr>
          <w:rFonts w:ascii="Consolas" w:hAnsi="Consolas"/>
          <w:color w:val="auto"/>
          <w:sz w:val="28"/>
          <w:szCs w:val="28"/>
        </w:rPr>
        <w:t>.</w:t>
      </w:r>
    </w:p>
    <w:p w14:paraId="7F388C9E"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p>
    <w:p w14:paraId="3777749F" w14:textId="77777777" w:rsidR="00D937A7" w:rsidRPr="00B17719" w:rsidRDefault="00D937A7" w:rsidP="00D937A7">
      <w:pPr>
        <w:pStyle w:val="Nivel01"/>
        <w:rPr>
          <w:rFonts w:ascii="Consolas" w:hAnsi="Consolas"/>
          <w:sz w:val="28"/>
          <w:szCs w:val="28"/>
        </w:rPr>
      </w:pPr>
      <w:r w:rsidRPr="00B17719">
        <w:rPr>
          <w:rFonts w:ascii="Consolas" w:hAnsi="Consolas"/>
          <w:sz w:val="28"/>
          <w:szCs w:val="28"/>
        </w:rPr>
        <w:t>17. CLÁUSULA DÉCIMA SÉTIMA– FORO (</w:t>
      </w:r>
      <w:hyperlink r:id="rId113" w:anchor="art92§1" w:history="1">
        <w:r w:rsidRPr="00B17719">
          <w:rPr>
            <w:rStyle w:val="Hyperlink"/>
            <w:rFonts w:ascii="Consolas" w:hAnsi="Consolas"/>
            <w:color w:val="auto"/>
            <w:sz w:val="28"/>
            <w:szCs w:val="28"/>
            <w:u w:val="none"/>
          </w:rPr>
          <w:t>art. 92, §1º</w:t>
        </w:r>
      </w:hyperlink>
      <w:r w:rsidRPr="00B17719">
        <w:rPr>
          <w:rFonts w:ascii="Consolas" w:hAnsi="Consolas"/>
          <w:sz w:val="28"/>
          <w:szCs w:val="28"/>
        </w:rPr>
        <w:t>):</w:t>
      </w:r>
    </w:p>
    <w:p w14:paraId="7CC1CEE6" w14:textId="77777777" w:rsidR="00D937A7" w:rsidRPr="00B17719" w:rsidRDefault="00D937A7" w:rsidP="00D937A7">
      <w:pPr>
        <w:rPr>
          <w:rFonts w:ascii="Consolas" w:hAnsi="Consolas"/>
          <w:sz w:val="28"/>
          <w:szCs w:val="28"/>
        </w:rPr>
      </w:pPr>
    </w:p>
    <w:p w14:paraId="322B5746" w14:textId="6352BBA1" w:rsidR="00D937A7" w:rsidRPr="00B17719" w:rsidRDefault="00D937A7" w:rsidP="00D937A7">
      <w:pPr>
        <w:jc w:val="both"/>
        <w:rPr>
          <w:rFonts w:ascii="Consolas" w:hAnsi="Consolas" w:cs="Arial"/>
          <w:sz w:val="28"/>
          <w:szCs w:val="28"/>
        </w:rPr>
      </w:pPr>
      <w:r w:rsidRPr="00B17719">
        <w:rPr>
          <w:rFonts w:ascii="Consolas" w:hAnsi="Consolas" w:cs="Arial"/>
          <w:sz w:val="28"/>
          <w:szCs w:val="28"/>
          <w:lang w:eastAsia="en-US"/>
        </w:rPr>
        <w:t xml:space="preserve">Fica eleito o </w:t>
      </w:r>
      <w:r w:rsidRPr="00B17719">
        <w:rPr>
          <w:rFonts w:ascii="Consolas" w:hAnsi="Consolas" w:cs="Arial"/>
          <w:sz w:val="28"/>
          <w:szCs w:val="28"/>
        </w:rPr>
        <w:t xml:space="preserve">Foro da Comarca de </w:t>
      </w:r>
      <w:r w:rsidR="00763BDD">
        <w:rPr>
          <w:rFonts w:ascii="Consolas" w:hAnsi="Consolas" w:cs="Arial"/>
          <w:sz w:val="28"/>
          <w:szCs w:val="28"/>
        </w:rPr>
        <w:t>Cerqueira César</w:t>
      </w:r>
      <w:r w:rsidRPr="00B17719">
        <w:rPr>
          <w:rFonts w:ascii="Consolas" w:hAnsi="Consolas" w:cs="Arial"/>
          <w:sz w:val="28"/>
          <w:szCs w:val="28"/>
        </w:rPr>
        <w:t xml:space="preserve">, Estado de São Paulo, para dirimir os litígios que decorrerem da execução deste Termo de Contrato que não puderem ser compostos pela conciliação, conforme </w:t>
      </w:r>
      <w:hyperlink r:id="rId114" w:anchor="art92§1" w:history="1">
        <w:r w:rsidRPr="00B17719">
          <w:rPr>
            <w:rStyle w:val="Hyperlink"/>
            <w:rFonts w:ascii="Consolas" w:hAnsi="Consolas" w:cs="Arial"/>
            <w:color w:val="auto"/>
            <w:sz w:val="28"/>
            <w:szCs w:val="28"/>
            <w:u w:val="none"/>
          </w:rPr>
          <w:t>art. 92, §1º, da Lei nº 14.133/21</w:t>
        </w:r>
      </w:hyperlink>
      <w:r w:rsidRPr="00B17719">
        <w:rPr>
          <w:rFonts w:ascii="Consolas" w:hAnsi="Consolas" w:cs="Arial"/>
          <w:sz w:val="28"/>
          <w:szCs w:val="28"/>
        </w:rPr>
        <w:t>.</w:t>
      </w:r>
    </w:p>
    <w:p w14:paraId="2C911952" w14:textId="77777777" w:rsidR="00B17719" w:rsidRDefault="00B17719" w:rsidP="00D937A7">
      <w:pPr>
        <w:rPr>
          <w:rFonts w:ascii="Consolas" w:hAnsi="Consolas" w:cs="Arial"/>
          <w:sz w:val="28"/>
          <w:szCs w:val="28"/>
        </w:rPr>
      </w:pPr>
    </w:p>
    <w:p w14:paraId="7845649B" w14:textId="77777777" w:rsidR="00F02579" w:rsidRDefault="00F02579" w:rsidP="00D937A7">
      <w:pPr>
        <w:rPr>
          <w:rFonts w:ascii="Consolas" w:hAnsi="Consolas" w:cs="Arial"/>
          <w:sz w:val="28"/>
          <w:szCs w:val="28"/>
        </w:rPr>
      </w:pPr>
    </w:p>
    <w:p w14:paraId="1CEA4CB4" w14:textId="77777777" w:rsidR="00F02579" w:rsidRPr="00B17719" w:rsidRDefault="00F02579" w:rsidP="00D937A7">
      <w:pPr>
        <w:rPr>
          <w:rFonts w:ascii="Consolas" w:hAnsi="Consolas" w:cs="Arial"/>
          <w:sz w:val="28"/>
          <w:szCs w:val="28"/>
        </w:rPr>
      </w:pPr>
    </w:p>
    <w:p w14:paraId="34EF1C0D" w14:textId="55434881" w:rsidR="00D937A7" w:rsidRPr="00B17719" w:rsidRDefault="00D22389" w:rsidP="00D937A7">
      <w:pPr>
        <w:jc w:val="center"/>
        <w:rPr>
          <w:rFonts w:ascii="Consolas" w:hAnsi="Consolas" w:cs="Arial"/>
          <w:sz w:val="28"/>
          <w:szCs w:val="28"/>
        </w:rPr>
      </w:pPr>
      <w:bookmarkStart w:id="46" w:name="_Hlk158021690"/>
      <w:r w:rsidRPr="00B17719">
        <w:rPr>
          <w:rFonts w:ascii="Consolas" w:hAnsi="Consolas" w:cs="Arial"/>
          <w:sz w:val="28"/>
          <w:szCs w:val="28"/>
        </w:rPr>
        <w:lastRenderedPageBreak/>
        <w:t>Iaras</w:t>
      </w:r>
      <w:r w:rsidR="00D937A7" w:rsidRPr="00B17719">
        <w:rPr>
          <w:rFonts w:ascii="Consolas" w:hAnsi="Consolas" w:cs="Arial"/>
          <w:sz w:val="28"/>
          <w:szCs w:val="28"/>
        </w:rPr>
        <w:t>, XX (dia), de XXX (mês) de 2024</w:t>
      </w:r>
      <w:bookmarkEnd w:id="46"/>
      <w:r w:rsidR="00D937A7" w:rsidRPr="00B17719">
        <w:rPr>
          <w:rFonts w:ascii="Consolas" w:hAnsi="Consolas" w:cs="Arial"/>
          <w:sz w:val="28"/>
          <w:szCs w:val="28"/>
        </w:rPr>
        <w:t>.</w:t>
      </w:r>
    </w:p>
    <w:p w14:paraId="5413EDEC" w14:textId="77777777" w:rsidR="00D937A7" w:rsidRDefault="00D937A7" w:rsidP="00D937A7">
      <w:pPr>
        <w:jc w:val="both"/>
        <w:rPr>
          <w:rFonts w:ascii="Consolas" w:hAnsi="Consolas" w:cs="Arial"/>
          <w:sz w:val="28"/>
          <w:szCs w:val="28"/>
        </w:rPr>
      </w:pPr>
    </w:p>
    <w:p w14:paraId="336B5F4E" w14:textId="77777777" w:rsidR="00D1580E" w:rsidRDefault="00D1580E" w:rsidP="00D937A7">
      <w:pPr>
        <w:jc w:val="both"/>
        <w:rPr>
          <w:rFonts w:ascii="Consolas" w:hAnsi="Consolas" w:cs="Arial"/>
          <w:sz w:val="28"/>
          <w:szCs w:val="28"/>
        </w:rPr>
      </w:pPr>
    </w:p>
    <w:p w14:paraId="1BCE21EE" w14:textId="77777777" w:rsidR="00F02579" w:rsidRPr="00B17719" w:rsidRDefault="00F02579" w:rsidP="00D937A7">
      <w:pPr>
        <w:jc w:val="both"/>
        <w:rPr>
          <w:rFonts w:ascii="Consolas" w:hAnsi="Consolas" w:cs="Arial"/>
          <w:sz w:val="28"/>
          <w:szCs w:val="28"/>
        </w:rPr>
      </w:pPr>
    </w:p>
    <w:p w14:paraId="1B9B505A" w14:textId="77777777" w:rsidR="00D937A7" w:rsidRPr="00B17719" w:rsidRDefault="00D937A7" w:rsidP="00D937A7">
      <w:pPr>
        <w:jc w:val="center"/>
        <w:rPr>
          <w:rFonts w:ascii="Consolas" w:hAnsi="Consolas" w:cs="Arial"/>
          <w:sz w:val="28"/>
          <w:szCs w:val="28"/>
        </w:rPr>
      </w:pPr>
      <w:r w:rsidRPr="00B17719">
        <w:rPr>
          <w:rFonts w:ascii="Consolas" w:hAnsi="Consolas" w:cs="Arial"/>
          <w:sz w:val="28"/>
          <w:szCs w:val="28"/>
        </w:rPr>
        <w:t>_______________________________________________________</w:t>
      </w:r>
    </w:p>
    <w:p w14:paraId="30664977" w14:textId="77777777" w:rsidR="00D937A7" w:rsidRPr="00B17719" w:rsidRDefault="00D937A7" w:rsidP="00D937A7">
      <w:pPr>
        <w:jc w:val="center"/>
        <w:rPr>
          <w:rFonts w:ascii="Consolas" w:hAnsi="Consolas" w:cs="Arial"/>
          <w:sz w:val="28"/>
          <w:szCs w:val="28"/>
        </w:rPr>
      </w:pPr>
      <w:r w:rsidRPr="00B17719">
        <w:rPr>
          <w:rFonts w:ascii="Consolas" w:hAnsi="Consolas" w:cs="Arial"/>
          <w:sz w:val="28"/>
          <w:szCs w:val="28"/>
        </w:rPr>
        <w:t>Representante legal do CONTRATANTE</w:t>
      </w:r>
    </w:p>
    <w:p w14:paraId="5F1D199E" w14:textId="77777777" w:rsidR="00D937A7" w:rsidRDefault="00D937A7" w:rsidP="00D937A7">
      <w:pPr>
        <w:jc w:val="center"/>
        <w:rPr>
          <w:rFonts w:ascii="Consolas" w:hAnsi="Consolas" w:cs="Arial"/>
          <w:sz w:val="28"/>
          <w:szCs w:val="28"/>
        </w:rPr>
      </w:pPr>
    </w:p>
    <w:p w14:paraId="5055A2C9" w14:textId="77777777" w:rsidR="002E20B2" w:rsidRDefault="002E20B2" w:rsidP="00D937A7">
      <w:pPr>
        <w:jc w:val="center"/>
        <w:rPr>
          <w:rFonts w:ascii="Consolas" w:hAnsi="Consolas" w:cs="Arial"/>
          <w:sz w:val="28"/>
          <w:szCs w:val="28"/>
        </w:rPr>
      </w:pPr>
    </w:p>
    <w:p w14:paraId="6A9C3996" w14:textId="77777777" w:rsidR="00700F73" w:rsidRPr="00B17719" w:rsidRDefault="00700F73" w:rsidP="00D937A7">
      <w:pPr>
        <w:jc w:val="center"/>
        <w:rPr>
          <w:rFonts w:ascii="Consolas" w:hAnsi="Consolas" w:cs="Arial"/>
          <w:sz w:val="28"/>
          <w:szCs w:val="28"/>
        </w:rPr>
      </w:pPr>
    </w:p>
    <w:p w14:paraId="7A6CB5DC" w14:textId="77777777" w:rsidR="00D937A7" w:rsidRPr="00B17719" w:rsidRDefault="00D937A7" w:rsidP="00D937A7">
      <w:pPr>
        <w:jc w:val="center"/>
        <w:rPr>
          <w:rFonts w:ascii="Consolas" w:hAnsi="Consolas" w:cs="Arial"/>
          <w:sz w:val="28"/>
          <w:szCs w:val="28"/>
        </w:rPr>
      </w:pPr>
      <w:r w:rsidRPr="00B17719">
        <w:rPr>
          <w:rFonts w:ascii="Consolas" w:hAnsi="Consolas" w:cs="Arial"/>
          <w:sz w:val="28"/>
          <w:szCs w:val="28"/>
        </w:rPr>
        <w:t>_______________________________________________________</w:t>
      </w:r>
    </w:p>
    <w:p w14:paraId="3789B59A" w14:textId="77777777" w:rsidR="00D937A7" w:rsidRPr="00B17719" w:rsidRDefault="00D937A7" w:rsidP="00D937A7">
      <w:pPr>
        <w:jc w:val="center"/>
        <w:rPr>
          <w:rFonts w:ascii="Consolas" w:hAnsi="Consolas" w:cs="Arial"/>
          <w:sz w:val="28"/>
          <w:szCs w:val="28"/>
        </w:rPr>
      </w:pPr>
      <w:r w:rsidRPr="00B17719">
        <w:rPr>
          <w:rFonts w:ascii="Consolas" w:hAnsi="Consolas" w:cs="Arial"/>
          <w:sz w:val="28"/>
          <w:szCs w:val="28"/>
        </w:rPr>
        <w:t>Representante legal do CONTRATADO</w:t>
      </w:r>
    </w:p>
    <w:p w14:paraId="3908B860" w14:textId="77777777" w:rsidR="00D937A7" w:rsidRPr="00B17719" w:rsidRDefault="00D937A7" w:rsidP="00D937A7">
      <w:pPr>
        <w:rPr>
          <w:rFonts w:ascii="Consolas" w:hAnsi="Consolas" w:cs="Arial"/>
          <w:b/>
          <w:sz w:val="28"/>
          <w:szCs w:val="28"/>
        </w:rPr>
      </w:pPr>
    </w:p>
    <w:p w14:paraId="1E961624" w14:textId="77777777" w:rsidR="00D937A7" w:rsidRPr="00B17719" w:rsidRDefault="00D937A7" w:rsidP="00D937A7">
      <w:pPr>
        <w:rPr>
          <w:rFonts w:ascii="Consolas" w:hAnsi="Consolas" w:cs="Arial"/>
          <w:b/>
          <w:sz w:val="28"/>
          <w:szCs w:val="28"/>
        </w:rPr>
      </w:pPr>
      <w:r w:rsidRPr="00B17719">
        <w:rPr>
          <w:rFonts w:ascii="Consolas" w:hAnsi="Consolas" w:cs="Arial"/>
          <w:b/>
          <w:sz w:val="28"/>
          <w:szCs w:val="28"/>
        </w:rPr>
        <w:t>TESTEMUNHAS:</w:t>
      </w:r>
    </w:p>
    <w:p w14:paraId="7EDC1FB1" w14:textId="77777777" w:rsidR="00D937A7" w:rsidRPr="00B17719" w:rsidRDefault="00D937A7" w:rsidP="00D937A7">
      <w:pPr>
        <w:rPr>
          <w:rFonts w:ascii="Consolas" w:hAnsi="Consolas" w:cs="Arial"/>
          <w:bCs/>
          <w:sz w:val="28"/>
          <w:szCs w:val="28"/>
        </w:rPr>
      </w:pPr>
      <w:r w:rsidRPr="00B17719">
        <w:rPr>
          <w:rFonts w:ascii="Consolas" w:hAnsi="Consolas" w:cs="Arial"/>
          <w:bCs/>
          <w:sz w:val="28"/>
          <w:szCs w:val="28"/>
        </w:rPr>
        <w:t>1-</w:t>
      </w:r>
    </w:p>
    <w:p w14:paraId="5DB8C77B" w14:textId="77777777" w:rsidR="00D937A7" w:rsidRPr="00B17719" w:rsidRDefault="00D937A7" w:rsidP="00D937A7">
      <w:pPr>
        <w:rPr>
          <w:rFonts w:ascii="Consolas" w:hAnsi="Consolas" w:cs="Arial"/>
          <w:bCs/>
          <w:sz w:val="28"/>
          <w:szCs w:val="28"/>
        </w:rPr>
      </w:pPr>
      <w:r w:rsidRPr="00B17719">
        <w:rPr>
          <w:rFonts w:ascii="Consolas" w:hAnsi="Consolas" w:cs="Arial"/>
          <w:bCs/>
          <w:sz w:val="28"/>
          <w:szCs w:val="28"/>
        </w:rPr>
        <w:t>2-</w:t>
      </w:r>
    </w:p>
    <w:p w14:paraId="14C98F08" w14:textId="381BF900" w:rsidR="00D937A7" w:rsidRDefault="00D937A7" w:rsidP="00D937A7">
      <w:pPr>
        <w:rPr>
          <w:rFonts w:ascii="Consolas" w:hAnsi="Consolas" w:cs="Arial"/>
          <w:bCs/>
          <w:sz w:val="28"/>
          <w:szCs w:val="28"/>
        </w:rPr>
      </w:pPr>
    </w:p>
    <w:p w14:paraId="242C5223" w14:textId="5357DA16" w:rsidR="00064762" w:rsidRDefault="00064762" w:rsidP="00D937A7">
      <w:pPr>
        <w:rPr>
          <w:rFonts w:ascii="Consolas" w:hAnsi="Consolas" w:cs="Arial"/>
          <w:bCs/>
          <w:sz w:val="28"/>
          <w:szCs w:val="28"/>
        </w:rPr>
      </w:pPr>
    </w:p>
    <w:p w14:paraId="6C5661DF" w14:textId="48F586B9" w:rsidR="00064762" w:rsidRDefault="00064762" w:rsidP="00D937A7">
      <w:pPr>
        <w:rPr>
          <w:rFonts w:ascii="Consolas" w:hAnsi="Consolas" w:cs="Arial"/>
          <w:bCs/>
          <w:sz w:val="28"/>
          <w:szCs w:val="28"/>
        </w:rPr>
      </w:pPr>
    </w:p>
    <w:p w14:paraId="0E3E3177" w14:textId="02FC55EF" w:rsidR="00064762" w:rsidRDefault="00064762" w:rsidP="00D937A7">
      <w:pPr>
        <w:rPr>
          <w:rFonts w:ascii="Consolas" w:hAnsi="Consolas" w:cs="Arial"/>
          <w:bCs/>
          <w:sz w:val="28"/>
          <w:szCs w:val="28"/>
        </w:rPr>
      </w:pPr>
    </w:p>
    <w:p w14:paraId="6ECDB698" w14:textId="77777777" w:rsidR="00713529" w:rsidRDefault="00713529" w:rsidP="00D937A7">
      <w:pPr>
        <w:rPr>
          <w:rFonts w:ascii="Consolas" w:hAnsi="Consolas" w:cs="Arial"/>
          <w:bCs/>
          <w:sz w:val="28"/>
          <w:szCs w:val="28"/>
        </w:rPr>
      </w:pPr>
    </w:p>
    <w:p w14:paraId="6D632A9B" w14:textId="77777777" w:rsidR="00713529" w:rsidRDefault="00713529" w:rsidP="00D937A7">
      <w:pPr>
        <w:rPr>
          <w:rFonts w:ascii="Consolas" w:hAnsi="Consolas" w:cs="Arial"/>
          <w:bCs/>
          <w:sz w:val="28"/>
          <w:szCs w:val="28"/>
        </w:rPr>
      </w:pPr>
    </w:p>
    <w:p w14:paraId="43EC4022" w14:textId="77777777" w:rsidR="00713529" w:rsidRDefault="00713529" w:rsidP="00D937A7">
      <w:pPr>
        <w:rPr>
          <w:rFonts w:ascii="Consolas" w:hAnsi="Consolas" w:cs="Arial"/>
          <w:bCs/>
          <w:sz w:val="28"/>
          <w:szCs w:val="28"/>
        </w:rPr>
      </w:pPr>
    </w:p>
    <w:p w14:paraId="178E92A5" w14:textId="77777777" w:rsidR="00713529" w:rsidRDefault="00713529" w:rsidP="00D937A7">
      <w:pPr>
        <w:rPr>
          <w:rFonts w:ascii="Consolas" w:hAnsi="Consolas" w:cs="Arial"/>
          <w:bCs/>
          <w:sz w:val="28"/>
          <w:szCs w:val="28"/>
        </w:rPr>
      </w:pPr>
    </w:p>
    <w:p w14:paraId="33E8FDB1" w14:textId="77777777" w:rsidR="00713529" w:rsidRDefault="00713529" w:rsidP="00D937A7">
      <w:pPr>
        <w:rPr>
          <w:rFonts w:ascii="Consolas" w:hAnsi="Consolas" w:cs="Arial"/>
          <w:bCs/>
          <w:sz w:val="28"/>
          <w:szCs w:val="28"/>
        </w:rPr>
      </w:pPr>
    </w:p>
    <w:p w14:paraId="56F06BEA" w14:textId="77777777" w:rsidR="00713529" w:rsidRDefault="00713529" w:rsidP="00D937A7">
      <w:pPr>
        <w:rPr>
          <w:rFonts w:ascii="Consolas" w:hAnsi="Consolas" w:cs="Arial"/>
          <w:bCs/>
          <w:sz w:val="28"/>
          <w:szCs w:val="28"/>
        </w:rPr>
      </w:pPr>
    </w:p>
    <w:p w14:paraId="31789FF5" w14:textId="77777777" w:rsidR="00713529" w:rsidRDefault="00713529" w:rsidP="00D937A7">
      <w:pPr>
        <w:rPr>
          <w:rFonts w:ascii="Consolas" w:hAnsi="Consolas" w:cs="Arial"/>
          <w:bCs/>
          <w:sz w:val="28"/>
          <w:szCs w:val="28"/>
        </w:rPr>
      </w:pPr>
    </w:p>
    <w:p w14:paraId="5E447007" w14:textId="77777777" w:rsidR="00713529" w:rsidRDefault="00713529" w:rsidP="00D937A7">
      <w:pPr>
        <w:rPr>
          <w:rFonts w:ascii="Consolas" w:hAnsi="Consolas" w:cs="Arial"/>
          <w:bCs/>
          <w:sz w:val="28"/>
          <w:szCs w:val="28"/>
        </w:rPr>
      </w:pPr>
    </w:p>
    <w:p w14:paraId="1A30B9D8" w14:textId="77777777" w:rsidR="00713529" w:rsidRDefault="00713529" w:rsidP="00D937A7">
      <w:pPr>
        <w:rPr>
          <w:rFonts w:ascii="Consolas" w:hAnsi="Consolas" w:cs="Arial"/>
          <w:bCs/>
          <w:sz w:val="28"/>
          <w:szCs w:val="28"/>
        </w:rPr>
      </w:pPr>
    </w:p>
    <w:p w14:paraId="3DA9FB09" w14:textId="77777777" w:rsidR="00713529" w:rsidRDefault="00713529" w:rsidP="00D937A7">
      <w:pPr>
        <w:rPr>
          <w:rFonts w:ascii="Consolas" w:hAnsi="Consolas" w:cs="Arial"/>
          <w:bCs/>
          <w:sz w:val="28"/>
          <w:szCs w:val="28"/>
        </w:rPr>
      </w:pPr>
    </w:p>
    <w:p w14:paraId="1AF61F86" w14:textId="77777777" w:rsidR="00D1580E" w:rsidRDefault="00D1580E" w:rsidP="00D937A7">
      <w:pPr>
        <w:rPr>
          <w:rFonts w:ascii="Consolas" w:hAnsi="Consolas" w:cs="Arial"/>
          <w:bCs/>
          <w:sz w:val="28"/>
          <w:szCs w:val="28"/>
        </w:rPr>
      </w:pPr>
    </w:p>
    <w:p w14:paraId="58B52232" w14:textId="77777777" w:rsidR="00D1580E" w:rsidRDefault="00D1580E" w:rsidP="00D937A7">
      <w:pPr>
        <w:rPr>
          <w:rFonts w:ascii="Consolas" w:hAnsi="Consolas" w:cs="Arial"/>
          <w:bCs/>
          <w:sz w:val="28"/>
          <w:szCs w:val="28"/>
        </w:rPr>
      </w:pPr>
    </w:p>
    <w:p w14:paraId="385379B0" w14:textId="77777777" w:rsidR="00D1580E" w:rsidRDefault="00D1580E" w:rsidP="00D937A7">
      <w:pPr>
        <w:rPr>
          <w:rFonts w:ascii="Consolas" w:hAnsi="Consolas" w:cs="Arial"/>
          <w:bCs/>
          <w:sz w:val="28"/>
          <w:szCs w:val="28"/>
        </w:rPr>
      </w:pPr>
    </w:p>
    <w:p w14:paraId="68B73CE1" w14:textId="77777777" w:rsidR="00D1580E" w:rsidRDefault="00D1580E" w:rsidP="00D937A7">
      <w:pPr>
        <w:rPr>
          <w:rFonts w:ascii="Consolas" w:hAnsi="Consolas" w:cs="Arial"/>
          <w:bCs/>
          <w:sz w:val="28"/>
          <w:szCs w:val="28"/>
        </w:rPr>
      </w:pPr>
    </w:p>
    <w:p w14:paraId="2D7206BE" w14:textId="77777777" w:rsidR="00D1580E" w:rsidRDefault="00D1580E" w:rsidP="00D937A7">
      <w:pPr>
        <w:rPr>
          <w:rFonts w:ascii="Consolas" w:hAnsi="Consolas" w:cs="Arial"/>
          <w:bCs/>
          <w:sz w:val="28"/>
          <w:szCs w:val="28"/>
        </w:rPr>
      </w:pPr>
    </w:p>
    <w:p w14:paraId="6EF8D67E" w14:textId="77777777" w:rsidR="00D1580E" w:rsidRDefault="00D1580E" w:rsidP="00D937A7">
      <w:pPr>
        <w:rPr>
          <w:rFonts w:ascii="Consolas" w:hAnsi="Consolas" w:cs="Arial"/>
          <w:bCs/>
          <w:sz w:val="28"/>
          <w:szCs w:val="28"/>
        </w:rPr>
      </w:pPr>
    </w:p>
    <w:p w14:paraId="328B0B91" w14:textId="77777777" w:rsidR="00D1580E" w:rsidRDefault="00D1580E" w:rsidP="00D937A7">
      <w:pPr>
        <w:rPr>
          <w:rFonts w:ascii="Consolas" w:hAnsi="Consolas" w:cs="Arial"/>
          <w:bCs/>
          <w:sz w:val="28"/>
          <w:szCs w:val="28"/>
        </w:rPr>
      </w:pPr>
    </w:p>
    <w:p w14:paraId="24ED1560" w14:textId="77777777" w:rsidR="00D1580E" w:rsidRDefault="00D1580E" w:rsidP="00D937A7">
      <w:pPr>
        <w:rPr>
          <w:rFonts w:ascii="Consolas" w:hAnsi="Consolas" w:cs="Arial"/>
          <w:bCs/>
          <w:sz w:val="28"/>
          <w:szCs w:val="28"/>
        </w:rPr>
      </w:pPr>
    </w:p>
    <w:p w14:paraId="35ED1C3C" w14:textId="77777777" w:rsidR="00713529" w:rsidRDefault="00713529" w:rsidP="00D937A7">
      <w:pPr>
        <w:rPr>
          <w:rFonts w:ascii="Consolas" w:hAnsi="Consolas" w:cs="Arial"/>
          <w:bCs/>
          <w:sz w:val="28"/>
          <w:szCs w:val="28"/>
        </w:rPr>
      </w:pPr>
    </w:p>
    <w:p w14:paraId="42BBEDEA" w14:textId="77777777" w:rsidR="00713529" w:rsidRDefault="00713529" w:rsidP="00D937A7">
      <w:pPr>
        <w:rPr>
          <w:rFonts w:ascii="Consolas" w:hAnsi="Consolas" w:cs="Arial"/>
          <w:bCs/>
          <w:sz w:val="28"/>
          <w:szCs w:val="28"/>
        </w:rPr>
      </w:pPr>
    </w:p>
    <w:p w14:paraId="77DD3301" w14:textId="5FE5A1A4" w:rsidR="00064762" w:rsidRPr="00871F8C" w:rsidRDefault="00064762" w:rsidP="00064762">
      <w:pPr>
        <w:jc w:val="center"/>
        <w:rPr>
          <w:rFonts w:ascii="Consolas" w:hAnsi="Consolas" w:cs="Arial"/>
          <w:b/>
          <w:bCs/>
          <w:sz w:val="28"/>
          <w:szCs w:val="28"/>
        </w:rPr>
      </w:pPr>
      <w:r w:rsidRPr="00871F8C">
        <w:rPr>
          <w:rFonts w:ascii="Consolas" w:hAnsi="Consolas" w:cs="Arial"/>
          <w:b/>
          <w:bCs/>
          <w:sz w:val="28"/>
          <w:szCs w:val="28"/>
        </w:rPr>
        <w:lastRenderedPageBreak/>
        <w:t xml:space="preserve">PROCESSO ADMINISTRATIVO N° </w:t>
      </w:r>
      <w:r w:rsidR="00B63ABB">
        <w:rPr>
          <w:rFonts w:ascii="Consolas" w:hAnsi="Consolas" w:cs="Arial"/>
          <w:b/>
          <w:bCs/>
          <w:sz w:val="28"/>
          <w:szCs w:val="28"/>
        </w:rPr>
        <w:t>079/2024</w:t>
      </w:r>
    </w:p>
    <w:p w14:paraId="7BFA9F67" w14:textId="03B0619D" w:rsidR="00064762" w:rsidRPr="00871F8C" w:rsidRDefault="00064762" w:rsidP="00064762">
      <w:pPr>
        <w:jc w:val="center"/>
        <w:rPr>
          <w:rFonts w:ascii="Consolas" w:hAnsi="Consolas" w:cs="Arial"/>
          <w:b/>
          <w:bCs/>
          <w:sz w:val="28"/>
          <w:szCs w:val="28"/>
        </w:rPr>
      </w:pPr>
      <w:r w:rsidRPr="00871F8C">
        <w:rPr>
          <w:rFonts w:ascii="Consolas" w:hAnsi="Consolas" w:cs="Arial"/>
          <w:b/>
          <w:bCs/>
          <w:sz w:val="28"/>
          <w:szCs w:val="28"/>
        </w:rPr>
        <w:t xml:space="preserve">PREGÃO ELETRÔNICO Nº </w:t>
      </w:r>
      <w:r w:rsidR="00B63ABB">
        <w:rPr>
          <w:rFonts w:ascii="Consolas" w:hAnsi="Consolas" w:cs="Arial"/>
          <w:b/>
          <w:bCs/>
          <w:sz w:val="28"/>
          <w:szCs w:val="28"/>
        </w:rPr>
        <w:t>052/2024</w:t>
      </w:r>
    </w:p>
    <w:p w14:paraId="58C234DE" w14:textId="77777777" w:rsidR="00064762" w:rsidRPr="00871F8C" w:rsidRDefault="00064762" w:rsidP="00064762">
      <w:pPr>
        <w:jc w:val="center"/>
        <w:rPr>
          <w:rFonts w:ascii="Consolas" w:hAnsi="Consolas" w:cs="Consolas"/>
          <w:b/>
          <w:sz w:val="28"/>
          <w:szCs w:val="28"/>
        </w:rPr>
      </w:pPr>
      <w:r w:rsidRPr="00871F8C">
        <w:rPr>
          <w:rFonts w:ascii="Consolas" w:hAnsi="Consolas" w:cs="Consolas"/>
          <w:b/>
          <w:bCs/>
          <w:sz w:val="28"/>
          <w:szCs w:val="28"/>
        </w:rPr>
        <w:t xml:space="preserve">ANEXO III – </w:t>
      </w:r>
      <w:r w:rsidRPr="00871F8C">
        <w:rPr>
          <w:rFonts w:ascii="Consolas" w:hAnsi="Consolas" w:cs="Consolas"/>
          <w:b/>
          <w:sz w:val="28"/>
          <w:szCs w:val="28"/>
        </w:rPr>
        <w:t xml:space="preserve">MODELO ARQUIVO DECLARAÇÃO </w:t>
      </w:r>
    </w:p>
    <w:p w14:paraId="2D730BA1" w14:textId="77777777" w:rsidR="00064762" w:rsidRPr="00871F8C" w:rsidRDefault="00064762" w:rsidP="00064762">
      <w:pPr>
        <w:tabs>
          <w:tab w:val="left" w:pos="-1701"/>
        </w:tabs>
        <w:autoSpaceDE w:val="0"/>
        <w:autoSpaceDN w:val="0"/>
        <w:adjustRightInd w:val="0"/>
        <w:jc w:val="center"/>
        <w:rPr>
          <w:rFonts w:ascii="Consolas" w:hAnsi="Consolas" w:cs="Consolas"/>
          <w:b/>
          <w:sz w:val="28"/>
          <w:szCs w:val="28"/>
        </w:rPr>
      </w:pPr>
      <w:r w:rsidRPr="00871F8C">
        <w:rPr>
          <w:rFonts w:ascii="Consolas" w:hAnsi="Consolas" w:cs="Consolas"/>
          <w:b/>
          <w:sz w:val="28"/>
          <w:szCs w:val="28"/>
        </w:rPr>
        <w:t xml:space="preserve">(FASE </w:t>
      </w:r>
      <w:r w:rsidRPr="00871F8C">
        <w:rPr>
          <w:rFonts w:ascii="Consolas" w:hAnsi="Consolas"/>
          <w:b/>
          <w:sz w:val="28"/>
          <w:szCs w:val="28"/>
        </w:rPr>
        <w:t>CADASTRAMENTO DA PROPOSTA INICIAL</w:t>
      </w:r>
      <w:r w:rsidRPr="00871F8C">
        <w:rPr>
          <w:rFonts w:ascii="Consolas" w:hAnsi="Consolas" w:cs="Consolas"/>
          <w:b/>
          <w:sz w:val="28"/>
          <w:szCs w:val="28"/>
        </w:rPr>
        <w:t>)</w:t>
      </w:r>
    </w:p>
    <w:p w14:paraId="3191F74E" w14:textId="77777777" w:rsidR="00064762" w:rsidRPr="00871F8C" w:rsidRDefault="00064762" w:rsidP="00064762">
      <w:pPr>
        <w:tabs>
          <w:tab w:val="left" w:pos="-1701"/>
        </w:tabs>
        <w:autoSpaceDE w:val="0"/>
        <w:autoSpaceDN w:val="0"/>
        <w:adjustRightInd w:val="0"/>
        <w:jc w:val="both"/>
        <w:rPr>
          <w:rFonts w:ascii="Consolas" w:hAnsi="Consolas" w:cs="Consolas"/>
          <w:sz w:val="28"/>
          <w:szCs w:val="28"/>
        </w:rPr>
      </w:pPr>
    </w:p>
    <w:p w14:paraId="47C940AE" w14:textId="77777777" w:rsidR="00064762" w:rsidRPr="00871F8C" w:rsidRDefault="00064762" w:rsidP="00064762">
      <w:pPr>
        <w:tabs>
          <w:tab w:val="left" w:pos="-1701"/>
        </w:tabs>
        <w:autoSpaceDE w:val="0"/>
        <w:autoSpaceDN w:val="0"/>
        <w:adjustRightInd w:val="0"/>
        <w:jc w:val="both"/>
        <w:rPr>
          <w:rFonts w:ascii="Consolas" w:hAnsi="Consolas" w:cs="Consolas"/>
          <w:sz w:val="28"/>
          <w:szCs w:val="28"/>
        </w:rPr>
      </w:pPr>
    </w:p>
    <w:p w14:paraId="0EC328C8" w14:textId="77777777" w:rsidR="00064762" w:rsidRPr="00871F8C" w:rsidRDefault="00064762" w:rsidP="00064762">
      <w:pPr>
        <w:tabs>
          <w:tab w:val="left" w:pos="-1701"/>
        </w:tabs>
        <w:autoSpaceDE w:val="0"/>
        <w:autoSpaceDN w:val="0"/>
        <w:adjustRightInd w:val="0"/>
        <w:jc w:val="both"/>
        <w:rPr>
          <w:rFonts w:ascii="Consolas" w:hAnsi="Consolas" w:cs="Consolas"/>
          <w:sz w:val="28"/>
          <w:szCs w:val="28"/>
        </w:rPr>
      </w:pPr>
    </w:p>
    <w:p w14:paraId="700044C3" w14:textId="51584CC8" w:rsidR="00064762" w:rsidRPr="00871F8C" w:rsidRDefault="00064762" w:rsidP="00064762">
      <w:pPr>
        <w:tabs>
          <w:tab w:val="left" w:pos="-1701"/>
        </w:tabs>
        <w:autoSpaceDE w:val="0"/>
        <w:autoSpaceDN w:val="0"/>
        <w:adjustRightInd w:val="0"/>
        <w:jc w:val="both"/>
        <w:rPr>
          <w:rFonts w:ascii="Consolas" w:hAnsi="Consolas" w:cs="Consolas"/>
          <w:sz w:val="28"/>
          <w:szCs w:val="28"/>
        </w:rPr>
      </w:pPr>
      <w:r w:rsidRPr="00871F8C">
        <w:rPr>
          <w:rFonts w:ascii="Consolas" w:hAnsi="Consolas" w:cs="Consolas"/>
          <w:sz w:val="28"/>
          <w:szCs w:val="28"/>
        </w:rPr>
        <w:t xml:space="preserve">Eu ___________________ (nome completo), representante legal da empresa _____________________ (denominação da pessoa jurídica), participante do Pregão Eletrônico nº </w:t>
      </w:r>
      <w:r w:rsidR="00B63ABB">
        <w:rPr>
          <w:rFonts w:ascii="Consolas" w:hAnsi="Consolas" w:cs="Consolas"/>
          <w:sz w:val="28"/>
          <w:szCs w:val="28"/>
        </w:rPr>
        <w:t>052/2024</w:t>
      </w:r>
      <w:r w:rsidRPr="00871F8C">
        <w:rPr>
          <w:rFonts w:ascii="Consolas" w:hAnsi="Consolas" w:cs="Consolas"/>
          <w:sz w:val="28"/>
          <w:szCs w:val="28"/>
        </w:rPr>
        <w:t xml:space="preserve">, realizado pelo Município de Iaras, </w:t>
      </w:r>
      <w:r w:rsidRPr="00871F8C">
        <w:rPr>
          <w:rFonts w:ascii="Consolas" w:hAnsi="Consolas" w:cs="Consolas"/>
          <w:b/>
          <w:sz w:val="28"/>
          <w:szCs w:val="28"/>
        </w:rPr>
        <w:t>DECLARO</w:t>
      </w:r>
      <w:r w:rsidRPr="00871F8C">
        <w:rPr>
          <w:rFonts w:ascii="Consolas" w:hAnsi="Consolas" w:cs="Consolas"/>
          <w:sz w:val="28"/>
          <w:szCs w:val="28"/>
        </w:rPr>
        <w:t xml:space="preserve">, sob as penas da lei: </w:t>
      </w:r>
    </w:p>
    <w:p w14:paraId="555AF150" w14:textId="77777777" w:rsidR="00064762" w:rsidRPr="00871F8C" w:rsidRDefault="00064762" w:rsidP="00064762">
      <w:pPr>
        <w:tabs>
          <w:tab w:val="left" w:pos="-1701"/>
        </w:tabs>
        <w:autoSpaceDE w:val="0"/>
        <w:autoSpaceDN w:val="0"/>
        <w:adjustRightInd w:val="0"/>
        <w:jc w:val="both"/>
        <w:rPr>
          <w:rFonts w:ascii="Consolas" w:hAnsi="Consolas" w:cs="Consolas"/>
          <w:sz w:val="28"/>
          <w:szCs w:val="28"/>
        </w:rPr>
      </w:pPr>
    </w:p>
    <w:p w14:paraId="1CE8694C" w14:textId="77777777" w:rsidR="00064762" w:rsidRPr="00871F8C" w:rsidRDefault="00064762" w:rsidP="00064762">
      <w:pPr>
        <w:tabs>
          <w:tab w:val="left" w:pos="-1701"/>
        </w:tabs>
        <w:autoSpaceDE w:val="0"/>
        <w:autoSpaceDN w:val="0"/>
        <w:adjustRightInd w:val="0"/>
        <w:jc w:val="both"/>
        <w:rPr>
          <w:rFonts w:ascii="Consolas" w:hAnsi="Consolas" w:cs="Arial"/>
          <w:sz w:val="28"/>
          <w:szCs w:val="28"/>
        </w:rPr>
      </w:pPr>
      <w:r w:rsidRPr="00871F8C">
        <w:rPr>
          <w:rFonts w:ascii="Consolas" w:hAnsi="Consolas" w:cs="Arial"/>
          <w:bCs/>
          <w:sz w:val="28"/>
          <w:szCs w:val="28"/>
        </w:rPr>
        <w:t>a) E</w:t>
      </w:r>
      <w:r w:rsidRPr="00871F8C">
        <w:rPr>
          <w:rFonts w:ascii="Consolas" w:hAnsi="Consolas" w:cs="Arial"/>
          <w:sz w:val="28"/>
          <w:szCs w:val="28"/>
        </w:rPr>
        <w:t>stá ciente e concorda com as condições contidas no edital e seus anexos, bem como de que a proposta apresentada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 e que cumpre plenamente os requisitos de habilitação definidos no instrumento convocatório.</w:t>
      </w:r>
    </w:p>
    <w:p w14:paraId="1B1C5D48" w14:textId="77777777" w:rsidR="00064762" w:rsidRPr="00871F8C" w:rsidRDefault="00064762" w:rsidP="00064762">
      <w:pPr>
        <w:tabs>
          <w:tab w:val="left" w:pos="-1701"/>
        </w:tabs>
        <w:autoSpaceDE w:val="0"/>
        <w:autoSpaceDN w:val="0"/>
        <w:adjustRightInd w:val="0"/>
        <w:jc w:val="both"/>
        <w:rPr>
          <w:rFonts w:ascii="Consolas" w:hAnsi="Consolas" w:cs="Arial"/>
          <w:sz w:val="28"/>
          <w:szCs w:val="28"/>
        </w:rPr>
      </w:pPr>
    </w:p>
    <w:p w14:paraId="2A335060" w14:textId="77777777" w:rsidR="00064762" w:rsidRPr="00871F8C" w:rsidRDefault="00064762" w:rsidP="00064762">
      <w:pPr>
        <w:tabs>
          <w:tab w:val="left" w:pos="-1701"/>
        </w:tabs>
        <w:autoSpaceDE w:val="0"/>
        <w:autoSpaceDN w:val="0"/>
        <w:adjustRightInd w:val="0"/>
        <w:jc w:val="both"/>
        <w:rPr>
          <w:rStyle w:val="Hyperlink"/>
          <w:rFonts w:ascii="Consolas" w:hAnsi="Consolas" w:cs="Arial"/>
          <w:color w:val="auto"/>
          <w:sz w:val="28"/>
          <w:szCs w:val="28"/>
          <w:u w:val="none"/>
        </w:rPr>
      </w:pPr>
      <w:r w:rsidRPr="00871F8C">
        <w:rPr>
          <w:rFonts w:ascii="Consolas" w:hAnsi="Consolas" w:cs="Arial"/>
          <w:bCs/>
          <w:sz w:val="28"/>
          <w:szCs w:val="28"/>
        </w:rPr>
        <w:t>b) N</w:t>
      </w:r>
      <w:r w:rsidRPr="00871F8C">
        <w:rPr>
          <w:rFonts w:ascii="Consolas" w:hAnsi="Consolas" w:cs="Arial"/>
          <w:sz w:val="28"/>
          <w:szCs w:val="28"/>
        </w:rPr>
        <w:t xml:space="preserve">ão emprega menor de 18 anos em trabalho noturno, perigoso ou insalubre e não emprega menor de 16 anos, salvo menor, a partir de 14 anos, na condição de aprendiz, nos termos do </w:t>
      </w:r>
      <w:hyperlink r:id="rId115" w:anchor="art7" w:history="1">
        <w:r w:rsidRPr="00871F8C">
          <w:rPr>
            <w:rStyle w:val="Hyperlink"/>
            <w:rFonts w:ascii="Consolas" w:hAnsi="Consolas" w:cs="Arial"/>
            <w:color w:val="auto"/>
            <w:sz w:val="28"/>
            <w:szCs w:val="28"/>
            <w:u w:val="none"/>
          </w:rPr>
          <w:t>artigo 7°, XXXIII, da Constituição</w:t>
        </w:r>
      </w:hyperlink>
      <w:r w:rsidRPr="00871F8C">
        <w:rPr>
          <w:rStyle w:val="Hyperlink"/>
          <w:rFonts w:ascii="Consolas" w:hAnsi="Consolas" w:cs="Arial"/>
          <w:color w:val="auto"/>
          <w:sz w:val="28"/>
          <w:szCs w:val="28"/>
          <w:u w:val="none"/>
        </w:rPr>
        <w:t>.</w:t>
      </w:r>
    </w:p>
    <w:p w14:paraId="0D9F35B7" w14:textId="77777777" w:rsidR="00064762" w:rsidRPr="00871F8C" w:rsidRDefault="00064762" w:rsidP="00064762">
      <w:pPr>
        <w:tabs>
          <w:tab w:val="left" w:pos="-1701"/>
        </w:tabs>
        <w:autoSpaceDE w:val="0"/>
        <w:autoSpaceDN w:val="0"/>
        <w:adjustRightInd w:val="0"/>
        <w:jc w:val="both"/>
        <w:rPr>
          <w:rStyle w:val="Hyperlink"/>
          <w:rFonts w:ascii="Consolas" w:hAnsi="Consolas"/>
          <w:color w:val="auto"/>
          <w:sz w:val="28"/>
          <w:szCs w:val="28"/>
          <w:u w:val="none"/>
        </w:rPr>
      </w:pPr>
    </w:p>
    <w:p w14:paraId="2FDC61DB" w14:textId="77777777" w:rsidR="00064762" w:rsidRPr="00871F8C" w:rsidRDefault="00064762" w:rsidP="00064762">
      <w:pPr>
        <w:tabs>
          <w:tab w:val="left" w:pos="-1701"/>
        </w:tabs>
        <w:autoSpaceDE w:val="0"/>
        <w:autoSpaceDN w:val="0"/>
        <w:adjustRightInd w:val="0"/>
        <w:jc w:val="both"/>
        <w:rPr>
          <w:rStyle w:val="Hyperlink"/>
          <w:rFonts w:ascii="Consolas" w:hAnsi="Consolas" w:cs="Arial"/>
          <w:color w:val="auto"/>
          <w:sz w:val="28"/>
          <w:szCs w:val="28"/>
          <w:u w:val="none"/>
        </w:rPr>
      </w:pPr>
      <w:r w:rsidRPr="00871F8C">
        <w:rPr>
          <w:rStyle w:val="Hyperlink"/>
          <w:rFonts w:ascii="Consolas" w:hAnsi="Consolas" w:cs="Arial"/>
          <w:bCs/>
          <w:color w:val="auto"/>
          <w:sz w:val="28"/>
          <w:szCs w:val="28"/>
          <w:u w:val="none"/>
        </w:rPr>
        <w:t>c)</w:t>
      </w:r>
      <w:r w:rsidRPr="00871F8C">
        <w:rPr>
          <w:rStyle w:val="Hyperlink"/>
          <w:rFonts w:ascii="Consolas" w:hAnsi="Consolas" w:cs="Arial"/>
          <w:b/>
          <w:bCs/>
          <w:color w:val="auto"/>
          <w:sz w:val="28"/>
          <w:szCs w:val="28"/>
          <w:u w:val="none"/>
        </w:rPr>
        <w:t xml:space="preserve"> </w:t>
      </w:r>
      <w:r w:rsidRPr="00871F8C">
        <w:rPr>
          <w:rStyle w:val="Hyperlink"/>
          <w:rFonts w:ascii="Consolas" w:hAnsi="Consolas" w:cs="Arial"/>
          <w:bCs/>
          <w:color w:val="auto"/>
          <w:sz w:val="28"/>
          <w:szCs w:val="28"/>
          <w:u w:val="none"/>
        </w:rPr>
        <w:t>N</w:t>
      </w:r>
      <w:r w:rsidRPr="00871F8C">
        <w:rPr>
          <w:rFonts w:ascii="Consolas" w:hAnsi="Consolas" w:cs="Arial"/>
          <w:sz w:val="28"/>
          <w:szCs w:val="28"/>
        </w:rPr>
        <w:t xml:space="preserve">ão possui empregados executando trabalho degradante ou forçado, observando o disposto nos </w:t>
      </w:r>
      <w:hyperlink r:id="rId116" w:history="1">
        <w:r w:rsidRPr="00871F8C">
          <w:rPr>
            <w:rStyle w:val="Hyperlink"/>
            <w:rFonts w:ascii="Consolas" w:hAnsi="Consolas" w:cs="Arial"/>
            <w:color w:val="auto"/>
            <w:sz w:val="28"/>
            <w:szCs w:val="28"/>
            <w:u w:val="none"/>
          </w:rPr>
          <w:t>incisos III e IV do art. 1º e no inciso III do art. 5º da Constituição Federal</w:t>
        </w:r>
      </w:hyperlink>
      <w:r w:rsidRPr="00871F8C">
        <w:rPr>
          <w:rStyle w:val="Hyperlink"/>
          <w:rFonts w:ascii="Consolas" w:hAnsi="Consolas" w:cs="Arial"/>
          <w:color w:val="auto"/>
          <w:sz w:val="28"/>
          <w:szCs w:val="28"/>
          <w:u w:val="none"/>
        </w:rPr>
        <w:t>.</w:t>
      </w:r>
    </w:p>
    <w:p w14:paraId="34A2E720" w14:textId="77777777" w:rsidR="00064762" w:rsidRPr="00871F8C" w:rsidRDefault="00064762" w:rsidP="00064762">
      <w:pPr>
        <w:tabs>
          <w:tab w:val="left" w:pos="-1701"/>
        </w:tabs>
        <w:autoSpaceDE w:val="0"/>
        <w:autoSpaceDN w:val="0"/>
        <w:adjustRightInd w:val="0"/>
        <w:jc w:val="both"/>
        <w:rPr>
          <w:rStyle w:val="Hyperlink"/>
          <w:rFonts w:ascii="Consolas" w:hAnsi="Consolas" w:cs="Arial"/>
          <w:color w:val="auto"/>
          <w:sz w:val="28"/>
          <w:szCs w:val="28"/>
          <w:u w:val="none"/>
        </w:rPr>
      </w:pPr>
    </w:p>
    <w:p w14:paraId="688984EC" w14:textId="77777777" w:rsidR="00064762" w:rsidRPr="00871F8C" w:rsidRDefault="00064762" w:rsidP="00064762">
      <w:pPr>
        <w:tabs>
          <w:tab w:val="left" w:pos="-1701"/>
        </w:tabs>
        <w:autoSpaceDE w:val="0"/>
        <w:autoSpaceDN w:val="0"/>
        <w:adjustRightInd w:val="0"/>
        <w:jc w:val="both"/>
        <w:rPr>
          <w:rFonts w:ascii="Consolas" w:hAnsi="Consolas" w:cs="Arial"/>
          <w:sz w:val="28"/>
          <w:szCs w:val="28"/>
        </w:rPr>
      </w:pPr>
      <w:r w:rsidRPr="00871F8C">
        <w:rPr>
          <w:rFonts w:ascii="Consolas" w:hAnsi="Consolas" w:cs="Arial"/>
          <w:bCs/>
          <w:sz w:val="28"/>
          <w:szCs w:val="28"/>
        </w:rPr>
        <w:t>d) C</w:t>
      </w:r>
      <w:r w:rsidRPr="00871F8C">
        <w:rPr>
          <w:rFonts w:ascii="Consolas" w:hAnsi="Consolas" w:cs="Arial"/>
          <w:sz w:val="28"/>
          <w:szCs w:val="28"/>
        </w:rPr>
        <w:t>umpre as exigências de reserva de cargos para pessoa com deficiência e para reabilitado da Previdência Social, previstas em lei e em outras normas específicas.</w:t>
      </w:r>
    </w:p>
    <w:p w14:paraId="7EBD4AD1" w14:textId="77777777" w:rsidR="00064762" w:rsidRPr="00871F8C" w:rsidRDefault="00064762" w:rsidP="00064762">
      <w:pPr>
        <w:tabs>
          <w:tab w:val="left" w:pos="-1701"/>
        </w:tabs>
        <w:autoSpaceDE w:val="0"/>
        <w:autoSpaceDN w:val="0"/>
        <w:adjustRightInd w:val="0"/>
        <w:jc w:val="both"/>
        <w:rPr>
          <w:rFonts w:ascii="Consolas" w:hAnsi="Consolas"/>
          <w:sz w:val="28"/>
          <w:szCs w:val="28"/>
        </w:rPr>
      </w:pPr>
    </w:p>
    <w:p w14:paraId="3EEC2225" w14:textId="77777777" w:rsidR="00064762" w:rsidRPr="00871F8C" w:rsidRDefault="00064762" w:rsidP="00064762">
      <w:pPr>
        <w:tabs>
          <w:tab w:val="left" w:pos="-1701"/>
        </w:tabs>
        <w:autoSpaceDE w:val="0"/>
        <w:autoSpaceDN w:val="0"/>
        <w:adjustRightInd w:val="0"/>
        <w:jc w:val="both"/>
        <w:rPr>
          <w:rStyle w:val="Hyperlink"/>
          <w:rFonts w:ascii="Consolas" w:hAnsi="Consolas"/>
          <w:color w:val="auto"/>
          <w:sz w:val="28"/>
          <w:szCs w:val="28"/>
          <w:u w:val="none"/>
        </w:rPr>
      </w:pPr>
      <w:r w:rsidRPr="00871F8C">
        <w:rPr>
          <w:rFonts w:ascii="Consolas" w:hAnsi="Consolas" w:cs="Arial"/>
          <w:bCs/>
          <w:sz w:val="28"/>
          <w:szCs w:val="28"/>
        </w:rPr>
        <w:t>e)</w:t>
      </w:r>
      <w:r w:rsidRPr="00871F8C">
        <w:rPr>
          <w:rFonts w:ascii="Consolas" w:hAnsi="Consolas" w:cs="Arial"/>
          <w:b/>
          <w:bCs/>
          <w:sz w:val="28"/>
          <w:szCs w:val="28"/>
        </w:rPr>
        <w:t xml:space="preserve"> </w:t>
      </w:r>
      <w:r w:rsidRPr="00871F8C">
        <w:rPr>
          <w:rFonts w:ascii="Consolas" w:hAnsi="Consolas" w:cs="Arial"/>
          <w:sz w:val="28"/>
          <w:szCs w:val="28"/>
        </w:rPr>
        <w:t xml:space="preserve">O licitante organizado em cooperativa, cumpre os requisitos estabelecidos no </w:t>
      </w:r>
      <w:hyperlink r:id="rId117" w:anchor="art16" w:history="1">
        <w:r w:rsidRPr="00871F8C">
          <w:rPr>
            <w:rStyle w:val="Hyperlink"/>
            <w:rFonts w:ascii="Consolas" w:hAnsi="Consolas" w:cs="Arial"/>
            <w:color w:val="auto"/>
            <w:sz w:val="28"/>
            <w:szCs w:val="28"/>
            <w:u w:val="none"/>
          </w:rPr>
          <w:t>artigo 16 da Lei nº 14.133, de 2021</w:t>
        </w:r>
      </w:hyperlink>
      <w:r w:rsidRPr="00871F8C">
        <w:rPr>
          <w:rStyle w:val="Hyperlink"/>
          <w:rFonts w:ascii="Consolas" w:hAnsi="Consolas" w:cs="Arial"/>
          <w:color w:val="auto"/>
          <w:sz w:val="28"/>
          <w:szCs w:val="28"/>
          <w:u w:val="none"/>
        </w:rPr>
        <w:t>.</w:t>
      </w:r>
    </w:p>
    <w:p w14:paraId="03E6C6C7" w14:textId="77777777" w:rsidR="00064762" w:rsidRPr="00871F8C" w:rsidRDefault="00064762" w:rsidP="00064762">
      <w:pPr>
        <w:tabs>
          <w:tab w:val="left" w:pos="-1701"/>
        </w:tabs>
        <w:autoSpaceDE w:val="0"/>
        <w:autoSpaceDN w:val="0"/>
        <w:adjustRightInd w:val="0"/>
        <w:jc w:val="both"/>
        <w:rPr>
          <w:rStyle w:val="Hyperlink"/>
          <w:rFonts w:ascii="Consolas" w:hAnsi="Consolas" w:cs="Arial"/>
          <w:color w:val="auto"/>
          <w:sz w:val="28"/>
          <w:szCs w:val="28"/>
          <w:u w:val="none"/>
        </w:rPr>
      </w:pPr>
    </w:p>
    <w:p w14:paraId="476471E5" w14:textId="77777777" w:rsidR="00064762" w:rsidRPr="00871F8C" w:rsidRDefault="00064762" w:rsidP="00064762">
      <w:pPr>
        <w:tabs>
          <w:tab w:val="left" w:pos="-1701"/>
        </w:tabs>
        <w:autoSpaceDE w:val="0"/>
        <w:autoSpaceDN w:val="0"/>
        <w:adjustRightInd w:val="0"/>
        <w:jc w:val="both"/>
        <w:rPr>
          <w:rStyle w:val="Hyperlink"/>
          <w:rFonts w:ascii="Consolas" w:hAnsi="Consolas" w:cs="Arial"/>
          <w:color w:val="auto"/>
          <w:sz w:val="28"/>
          <w:szCs w:val="28"/>
          <w:u w:val="none"/>
        </w:rPr>
      </w:pPr>
    </w:p>
    <w:p w14:paraId="73724178" w14:textId="77777777" w:rsidR="00064762" w:rsidRPr="00871F8C" w:rsidRDefault="00064762" w:rsidP="00064762">
      <w:pPr>
        <w:tabs>
          <w:tab w:val="left" w:pos="-1701"/>
        </w:tabs>
        <w:autoSpaceDE w:val="0"/>
        <w:autoSpaceDN w:val="0"/>
        <w:adjustRightInd w:val="0"/>
        <w:jc w:val="both"/>
        <w:rPr>
          <w:rStyle w:val="Hyperlink"/>
          <w:rFonts w:ascii="Consolas" w:hAnsi="Consolas" w:cs="Arial"/>
          <w:color w:val="auto"/>
          <w:sz w:val="28"/>
          <w:szCs w:val="28"/>
          <w:u w:val="none"/>
        </w:rPr>
      </w:pPr>
      <w:r w:rsidRPr="00871F8C">
        <w:rPr>
          <w:rStyle w:val="Hyperlink"/>
          <w:rFonts w:ascii="Consolas" w:hAnsi="Consolas" w:cs="Arial"/>
          <w:bCs/>
          <w:color w:val="auto"/>
          <w:sz w:val="28"/>
          <w:szCs w:val="28"/>
          <w:u w:val="none"/>
        </w:rPr>
        <w:lastRenderedPageBreak/>
        <w:t>f)</w:t>
      </w:r>
      <w:r w:rsidRPr="00871F8C">
        <w:rPr>
          <w:rStyle w:val="Hyperlink"/>
          <w:rFonts w:ascii="Consolas" w:hAnsi="Consolas" w:cs="Arial"/>
          <w:b/>
          <w:bCs/>
          <w:color w:val="auto"/>
          <w:sz w:val="28"/>
          <w:szCs w:val="28"/>
          <w:u w:val="none"/>
        </w:rPr>
        <w:t xml:space="preserve"> </w:t>
      </w:r>
      <w:r w:rsidRPr="00871F8C">
        <w:rPr>
          <w:rFonts w:ascii="Consolas" w:hAnsi="Consolas" w:cs="Arial"/>
          <w:sz w:val="28"/>
          <w:szCs w:val="28"/>
        </w:rPr>
        <w:t xml:space="preserve">O licitante enquadrado como microempresa, empresa de pequeno porte ou sociedade cooperativa, cumpre os requisitos estabelecidos no </w:t>
      </w:r>
      <w:hyperlink r:id="rId118" w:anchor="art3" w:history="1">
        <w:r w:rsidRPr="00871F8C">
          <w:rPr>
            <w:rStyle w:val="Hyperlink"/>
            <w:rFonts w:ascii="Consolas" w:hAnsi="Consolas" w:cs="Arial"/>
            <w:color w:val="auto"/>
            <w:sz w:val="28"/>
            <w:szCs w:val="28"/>
            <w:u w:val="none"/>
          </w:rPr>
          <w:t>artigo 3° da Lei Complementar nº 123, de 2006</w:t>
        </w:r>
      </w:hyperlink>
      <w:r w:rsidRPr="00871F8C">
        <w:rPr>
          <w:rFonts w:ascii="Consolas" w:hAnsi="Consolas" w:cs="Arial"/>
          <w:sz w:val="28"/>
          <w:szCs w:val="28"/>
        </w:rPr>
        <w:t xml:space="preserve">, estando apto a usufruir do tratamento favorecido estabelecido em seus </w:t>
      </w:r>
      <w:hyperlink r:id="rId119" w:anchor="art42" w:history="1">
        <w:r w:rsidRPr="00871F8C">
          <w:rPr>
            <w:rStyle w:val="Hyperlink"/>
            <w:rFonts w:ascii="Consolas" w:hAnsi="Consolas" w:cs="Arial"/>
            <w:color w:val="auto"/>
            <w:sz w:val="28"/>
            <w:szCs w:val="28"/>
            <w:u w:val="none"/>
          </w:rPr>
          <w:t>arts. 42 a 49</w:t>
        </w:r>
      </w:hyperlink>
      <w:r w:rsidRPr="00871F8C">
        <w:rPr>
          <w:rFonts w:ascii="Consolas" w:hAnsi="Consolas" w:cs="Arial"/>
          <w:sz w:val="28"/>
          <w:szCs w:val="28"/>
        </w:rPr>
        <w:t xml:space="preserve">, observado o disposto nos </w:t>
      </w:r>
      <w:hyperlink r:id="rId120" w:anchor="art4§1" w:history="1">
        <w:r w:rsidRPr="00871F8C">
          <w:rPr>
            <w:rStyle w:val="Hyperlink"/>
            <w:rFonts w:ascii="Consolas" w:hAnsi="Consolas" w:cs="Arial"/>
            <w:color w:val="auto"/>
            <w:sz w:val="28"/>
            <w:szCs w:val="28"/>
            <w:u w:val="none"/>
          </w:rPr>
          <w:t>§§ 1º ao 3º do art. 4º, da Lei n.º 14.133, de 2021.</w:t>
        </w:r>
      </w:hyperlink>
    </w:p>
    <w:p w14:paraId="01468C4A" w14:textId="77777777" w:rsidR="00064762" w:rsidRPr="00871F8C" w:rsidRDefault="00064762" w:rsidP="00064762">
      <w:pPr>
        <w:tabs>
          <w:tab w:val="left" w:pos="-1701"/>
        </w:tabs>
        <w:autoSpaceDE w:val="0"/>
        <w:autoSpaceDN w:val="0"/>
        <w:adjustRightInd w:val="0"/>
        <w:jc w:val="both"/>
        <w:rPr>
          <w:rFonts w:ascii="Consolas" w:hAnsi="Consolas" w:cs="Consolas"/>
          <w:sz w:val="28"/>
          <w:szCs w:val="28"/>
        </w:rPr>
      </w:pPr>
    </w:p>
    <w:p w14:paraId="0A809162" w14:textId="77777777" w:rsidR="00064762" w:rsidRPr="00871F8C" w:rsidRDefault="00064762" w:rsidP="00064762">
      <w:pPr>
        <w:tabs>
          <w:tab w:val="left" w:pos="-1701"/>
        </w:tabs>
        <w:autoSpaceDE w:val="0"/>
        <w:autoSpaceDN w:val="0"/>
        <w:adjustRightInd w:val="0"/>
        <w:jc w:val="center"/>
        <w:rPr>
          <w:rFonts w:ascii="Consolas" w:hAnsi="Consolas" w:cs="Consolas"/>
          <w:sz w:val="28"/>
          <w:szCs w:val="28"/>
        </w:rPr>
      </w:pPr>
      <w:r w:rsidRPr="00871F8C">
        <w:rPr>
          <w:rFonts w:ascii="Consolas" w:hAnsi="Consolas" w:cs="Arial"/>
          <w:sz w:val="28"/>
          <w:szCs w:val="28"/>
        </w:rPr>
        <w:t>Iaras, XX (dia), de XXX (mês) de 2024</w:t>
      </w:r>
      <w:r w:rsidRPr="00871F8C">
        <w:rPr>
          <w:rFonts w:ascii="Consolas" w:hAnsi="Consolas" w:cs="Consolas"/>
          <w:sz w:val="28"/>
          <w:szCs w:val="28"/>
        </w:rPr>
        <w:t>.</w:t>
      </w:r>
    </w:p>
    <w:p w14:paraId="01560D4F" w14:textId="77777777" w:rsidR="00064762" w:rsidRPr="00871F8C" w:rsidRDefault="00064762" w:rsidP="00064762">
      <w:pPr>
        <w:tabs>
          <w:tab w:val="left" w:pos="-1701"/>
        </w:tabs>
        <w:autoSpaceDE w:val="0"/>
        <w:autoSpaceDN w:val="0"/>
        <w:adjustRightInd w:val="0"/>
        <w:jc w:val="center"/>
        <w:rPr>
          <w:rFonts w:ascii="Consolas" w:hAnsi="Consolas" w:cs="Consolas"/>
          <w:sz w:val="28"/>
          <w:szCs w:val="28"/>
        </w:rPr>
      </w:pPr>
    </w:p>
    <w:p w14:paraId="5D495139" w14:textId="77777777" w:rsidR="00064762" w:rsidRDefault="00064762" w:rsidP="00064762">
      <w:pPr>
        <w:tabs>
          <w:tab w:val="left" w:pos="-1701"/>
        </w:tabs>
        <w:autoSpaceDE w:val="0"/>
        <w:autoSpaceDN w:val="0"/>
        <w:adjustRightInd w:val="0"/>
        <w:jc w:val="center"/>
        <w:rPr>
          <w:rFonts w:ascii="Consolas" w:hAnsi="Consolas" w:cs="Consolas"/>
          <w:sz w:val="28"/>
          <w:szCs w:val="28"/>
        </w:rPr>
      </w:pPr>
    </w:p>
    <w:p w14:paraId="4561C52A" w14:textId="77777777" w:rsidR="00636ACE" w:rsidRPr="00871F8C" w:rsidRDefault="00636ACE" w:rsidP="00064762">
      <w:pPr>
        <w:tabs>
          <w:tab w:val="left" w:pos="-1701"/>
        </w:tabs>
        <w:autoSpaceDE w:val="0"/>
        <w:autoSpaceDN w:val="0"/>
        <w:adjustRightInd w:val="0"/>
        <w:jc w:val="center"/>
        <w:rPr>
          <w:rFonts w:ascii="Consolas" w:hAnsi="Consolas" w:cs="Consolas"/>
          <w:sz w:val="28"/>
          <w:szCs w:val="28"/>
        </w:rPr>
      </w:pPr>
    </w:p>
    <w:p w14:paraId="60BDDEC5" w14:textId="77777777" w:rsidR="00064762" w:rsidRPr="00871F8C" w:rsidRDefault="00064762" w:rsidP="00064762">
      <w:pPr>
        <w:tabs>
          <w:tab w:val="left" w:pos="-1701"/>
        </w:tabs>
        <w:autoSpaceDE w:val="0"/>
        <w:autoSpaceDN w:val="0"/>
        <w:adjustRightInd w:val="0"/>
        <w:jc w:val="center"/>
        <w:rPr>
          <w:rFonts w:ascii="Consolas" w:hAnsi="Consolas" w:cs="Consolas"/>
          <w:sz w:val="28"/>
          <w:szCs w:val="28"/>
        </w:rPr>
      </w:pPr>
      <w:r w:rsidRPr="00871F8C">
        <w:rPr>
          <w:rFonts w:ascii="Consolas" w:hAnsi="Consolas" w:cs="Consolas"/>
          <w:sz w:val="28"/>
          <w:szCs w:val="28"/>
        </w:rPr>
        <w:t>______________________________________________</w:t>
      </w:r>
    </w:p>
    <w:p w14:paraId="6F181E34" w14:textId="77777777" w:rsidR="00064762" w:rsidRPr="00871F8C" w:rsidRDefault="00064762" w:rsidP="00064762">
      <w:pPr>
        <w:widowControl w:val="0"/>
        <w:autoSpaceDE w:val="0"/>
        <w:autoSpaceDN w:val="0"/>
        <w:adjustRightInd w:val="0"/>
        <w:jc w:val="center"/>
        <w:rPr>
          <w:rFonts w:ascii="Consolas" w:hAnsi="Consolas" w:cs="Consolas"/>
          <w:sz w:val="28"/>
          <w:szCs w:val="28"/>
        </w:rPr>
      </w:pPr>
      <w:r w:rsidRPr="00871F8C">
        <w:rPr>
          <w:rFonts w:ascii="Consolas" w:hAnsi="Consolas" w:cs="Consolas"/>
          <w:sz w:val="28"/>
          <w:szCs w:val="28"/>
        </w:rPr>
        <w:t>Nome e assinatura do representante legal</w:t>
      </w:r>
    </w:p>
    <w:p w14:paraId="0B4BADA6" w14:textId="77777777" w:rsidR="00064762" w:rsidRPr="00871F8C" w:rsidRDefault="00064762" w:rsidP="00064762">
      <w:pPr>
        <w:widowControl w:val="0"/>
        <w:autoSpaceDE w:val="0"/>
        <w:autoSpaceDN w:val="0"/>
        <w:adjustRightInd w:val="0"/>
        <w:jc w:val="center"/>
        <w:rPr>
          <w:rFonts w:ascii="Consolas" w:hAnsi="Consolas" w:cs="Consolas"/>
          <w:sz w:val="28"/>
          <w:szCs w:val="28"/>
        </w:rPr>
      </w:pPr>
      <w:r w:rsidRPr="00871F8C">
        <w:rPr>
          <w:rFonts w:ascii="Consolas" w:hAnsi="Consolas" w:cs="Consolas"/>
          <w:sz w:val="28"/>
          <w:szCs w:val="28"/>
        </w:rPr>
        <w:t>RG nº ...........................</w:t>
      </w:r>
    </w:p>
    <w:p w14:paraId="71517D69" w14:textId="77777777" w:rsidR="00064762" w:rsidRPr="00871F8C" w:rsidRDefault="00064762" w:rsidP="00064762">
      <w:pPr>
        <w:widowControl w:val="0"/>
        <w:autoSpaceDE w:val="0"/>
        <w:autoSpaceDN w:val="0"/>
        <w:adjustRightInd w:val="0"/>
        <w:jc w:val="center"/>
        <w:rPr>
          <w:rFonts w:ascii="Consolas" w:hAnsi="Consolas" w:cs="Consolas"/>
          <w:sz w:val="28"/>
          <w:szCs w:val="28"/>
        </w:rPr>
      </w:pPr>
      <w:r w:rsidRPr="00871F8C">
        <w:rPr>
          <w:rFonts w:ascii="Consolas" w:hAnsi="Consolas" w:cs="Consolas"/>
          <w:sz w:val="28"/>
          <w:szCs w:val="28"/>
        </w:rPr>
        <w:t>CPF nº ..........................</w:t>
      </w:r>
    </w:p>
    <w:p w14:paraId="5E45299E" w14:textId="77777777" w:rsidR="00064762" w:rsidRPr="00871F8C" w:rsidRDefault="00064762" w:rsidP="00064762">
      <w:pPr>
        <w:widowControl w:val="0"/>
        <w:autoSpaceDE w:val="0"/>
        <w:autoSpaceDN w:val="0"/>
        <w:adjustRightInd w:val="0"/>
        <w:jc w:val="center"/>
        <w:rPr>
          <w:rFonts w:ascii="Consolas" w:hAnsi="Consolas" w:cs="Arial"/>
          <w:b/>
          <w:bCs/>
          <w:sz w:val="28"/>
          <w:szCs w:val="28"/>
        </w:rPr>
      </w:pPr>
      <w:r w:rsidRPr="00871F8C">
        <w:rPr>
          <w:rFonts w:ascii="Consolas" w:hAnsi="Consolas" w:cs="Consolas"/>
          <w:sz w:val="28"/>
          <w:szCs w:val="28"/>
        </w:rPr>
        <w:t>E-mail: .........................</w:t>
      </w:r>
    </w:p>
    <w:p w14:paraId="1E5A71A2" w14:textId="77777777" w:rsidR="00064762" w:rsidRPr="00871F8C" w:rsidRDefault="00064762" w:rsidP="00064762">
      <w:pPr>
        <w:widowControl w:val="0"/>
        <w:autoSpaceDE w:val="0"/>
        <w:autoSpaceDN w:val="0"/>
        <w:adjustRightInd w:val="0"/>
        <w:jc w:val="both"/>
        <w:rPr>
          <w:rFonts w:ascii="Consolas" w:hAnsi="Consolas" w:cs="Arial"/>
          <w:b/>
          <w:bCs/>
          <w:sz w:val="28"/>
          <w:szCs w:val="28"/>
        </w:rPr>
      </w:pPr>
    </w:p>
    <w:p w14:paraId="0EC62886" w14:textId="77777777" w:rsidR="00064762" w:rsidRPr="00871F8C" w:rsidRDefault="00064762" w:rsidP="00064762">
      <w:pPr>
        <w:widowControl w:val="0"/>
        <w:autoSpaceDE w:val="0"/>
        <w:autoSpaceDN w:val="0"/>
        <w:adjustRightInd w:val="0"/>
        <w:jc w:val="both"/>
        <w:rPr>
          <w:rFonts w:ascii="Consolas" w:hAnsi="Consolas" w:cs="Arial"/>
          <w:sz w:val="28"/>
          <w:szCs w:val="28"/>
        </w:rPr>
      </w:pPr>
    </w:p>
    <w:p w14:paraId="630D59E5" w14:textId="77777777" w:rsidR="00064762" w:rsidRPr="00871F8C" w:rsidRDefault="00064762" w:rsidP="00064762">
      <w:pPr>
        <w:rPr>
          <w:rFonts w:ascii="Consolas" w:hAnsi="Consolas" w:cs="Arial"/>
          <w:sz w:val="28"/>
          <w:szCs w:val="28"/>
        </w:rPr>
      </w:pPr>
    </w:p>
    <w:p w14:paraId="123E8F65" w14:textId="77777777" w:rsidR="00064762" w:rsidRPr="00871F8C" w:rsidRDefault="00064762" w:rsidP="00064762">
      <w:pPr>
        <w:rPr>
          <w:rFonts w:ascii="Consolas" w:hAnsi="Consolas"/>
          <w:sz w:val="28"/>
          <w:szCs w:val="28"/>
        </w:rPr>
      </w:pPr>
    </w:p>
    <w:p w14:paraId="030F2A7A" w14:textId="77777777" w:rsidR="00064762" w:rsidRPr="00B17719" w:rsidRDefault="00064762" w:rsidP="00D937A7">
      <w:pPr>
        <w:rPr>
          <w:rFonts w:ascii="Consolas" w:hAnsi="Consolas" w:cs="Arial"/>
          <w:bCs/>
          <w:sz w:val="28"/>
          <w:szCs w:val="28"/>
        </w:rPr>
      </w:pPr>
    </w:p>
    <w:sectPr w:rsidR="00064762" w:rsidRPr="00B17719" w:rsidSect="005B3C66">
      <w:headerReference w:type="default" r:id="rId121"/>
      <w:footerReference w:type="default" r:id="rId122"/>
      <w:pgSz w:w="11907" w:h="16840" w:code="9"/>
      <w:pgMar w:top="238" w:right="1134" w:bottom="1134" w:left="1134" w:header="720" w:footer="391"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2C8667FD" w14:textId="77777777" w:rsidR="00073CDA" w:rsidRDefault="00073CDA">
      <w:r>
        <w:separator/>
      </w:r>
    </w:p>
  </w:endnote>
  <w:endnote w:type="continuationSeparator" w:id="0">
    <w:p w14:paraId="0A24BB35" w14:textId="77777777" w:rsidR="00073CDA" w:rsidRDefault="00073CD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Helv">
    <w:panose1 w:val="020B0604020202030204"/>
    <w:charset w:val="00"/>
    <w:family w:val="swiss"/>
    <w:notTrueType/>
    <w:pitch w:val="variable"/>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Segoe UI">
    <w:panose1 w:val="020B0502040204020203"/>
    <w:charset w:val="00"/>
    <w:family w:val="swiss"/>
    <w:pitch w:val="variable"/>
    <w:sig w:usb0="E4002EFF" w:usb1="C000E47F" w:usb2="00000009" w:usb3="00000000" w:csb0="000001FF" w:csb1="00000000"/>
  </w:font>
  <w:font w:name="Garamond">
    <w:panose1 w:val="02020404030301010803"/>
    <w:charset w:val="00"/>
    <w:family w:val="roman"/>
    <w:pitch w:val="variable"/>
    <w:sig w:usb0="00000287" w:usb1="00000000" w:usb2="00000000" w:usb3="00000000" w:csb0="0000009F" w:csb1="00000000"/>
  </w:font>
  <w:font w:name="Batang">
    <w:altName w:val="바탕"/>
    <w:panose1 w:val="02030600000101010101"/>
    <w:charset w:val="81"/>
    <w:family w:val="roman"/>
    <w:pitch w:val="variable"/>
    <w:sig w:usb0="B00002AF" w:usb1="69D77CFB" w:usb2="00000030" w:usb3="00000000" w:csb0="0008009F" w:csb1="00000000"/>
  </w:font>
  <w:font w:name="Tahoma">
    <w:panose1 w:val="020B0604030504040204"/>
    <w:charset w:val="00"/>
    <w:family w:val="swiss"/>
    <w:pitch w:val="variable"/>
    <w:sig w:usb0="E1002EFF" w:usb1="C000605B" w:usb2="00000029" w:usb3="00000000" w:csb0="000101FF" w:csb1="00000000"/>
  </w:font>
  <w:font w:name="Consolas">
    <w:panose1 w:val="020B0609020204030204"/>
    <w:charset w:val="00"/>
    <w:family w:val="modern"/>
    <w:pitch w:val="fixed"/>
    <w:sig w:usb0="E00006FF" w:usb1="0000FCFF" w:usb2="00000001" w:usb3="00000000" w:csb0="0000019F" w:csb1="00000000"/>
  </w:font>
  <w:font w:name="Abadi MT Condensed Light">
    <w:altName w:val="Gill Sans MT Condensed"/>
    <w:charset w:val="00"/>
    <w:family w:val="swiss"/>
    <w:pitch w:val="variable"/>
    <w:sig w:usb0="00000003" w:usb1="00000000" w:usb2="00000000" w:usb3="00000000" w:csb0="00000001" w:csb1="00000000"/>
  </w:font>
  <w:font w:name="CG Times (W1)">
    <w:altName w:val="Times New Roman"/>
    <w:panose1 w:val="00000000000000000000"/>
    <w:charset w:val="00"/>
    <w:family w:val="roman"/>
    <w:notTrueType/>
    <w:pitch w:val="variable"/>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Verdana">
    <w:panose1 w:val="020B0604030504040204"/>
    <w:charset w:val="00"/>
    <w:family w:val="swiss"/>
    <w:pitch w:val="variable"/>
    <w:sig w:usb0="A00006FF" w:usb1="4000205B" w:usb2="00000010" w:usb3="00000000" w:csb0="0000019F" w:csb1="00000000"/>
  </w:font>
  <w:font w:name="Brush Script MT">
    <w:panose1 w:val="03060802040406070304"/>
    <w:charset w:val="00"/>
    <w:family w:val="script"/>
    <w:pitch w:val="variable"/>
    <w:sig w:usb0="00000003" w:usb1="00000000" w:usb2="00000000" w:usb3="00000000" w:csb0="00000001" w:csb1="00000000"/>
  </w:font>
  <w:font w:name="Freestyle Script">
    <w:panose1 w:val="030804020302050B0404"/>
    <w:charset w:val="00"/>
    <w:family w:val="script"/>
    <w:pitch w:val="variable"/>
    <w:sig w:usb0="00000003" w:usb1="00000000" w:usb2="00000000" w:usb3="00000000" w:csb0="00000001" w:csb1="00000000"/>
  </w:font>
  <w:font w:name="Courier">
    <w:panose1 w:val="02070409020205020404"/>
    <w:charset w:val="00"/>
    <w:family w:val="modern"/>
    <w:notTrueType/>
    <w:pitch w:val="fixed"/>
    <w:sig w:usb0="00000003" w:usb1="00000000" w:usb2="00000000" w:usb3="00000000" w:csb0="00000001" w:csb1="00000000"/>
  </w:font>
  <w:font w:name="MS Mincho">
    <w:altName w:val="ＭＳ 明朝"/>
    <w:panose1 w:val="02020609040205080304"/>
    <w:charset w:val="80"/>
    <w:family w:val="modern"/>
    <w:pitch w:val="fixed"/>
    <w:sig w:usb0="E00002FF" w:usb1="6AC7FDFB" w:usb2="08000012" w:usb3="00000000" w:csb0="0002009F" w:csb1="00000000"/>
  </w:font>
  <w:font w:name="Lucida Sans Unicode">
    <w:panose1 w:val="020B0602030504020204"/>
    <w:charset w:val="00"/>
    <w:family w:val="swiss"/>
    <w:pitch w:val="variable"/>
    <w:sig w:usb0="80000AFF" w:usb1="0000396B" w:usb2="00000000" w:usb3="00000000" w:csb0="000000BF" w:csb1="00000000"/>
  </w:font>
  <w:font w:name="SimSun">
    <w:altName w:val="宋体"/>
    <w:panose1 w:val="02010600030101010101"/>
    <w:charset w:val="86"/>
    <w:family w:val="auto"/>
    <w:pitch w:val="variable"/>
    <w:sig w:usb0="000002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Book Antiqua">
    <w:panose1 w:val="02040602050305030304"/>
    <w:charset w:val="00"/>
    <w:family w:val="roman"/>
    <w:pitch w:val="variable"/>
    <w:sig w:usb0="00000287" w:usb1="00000000" w:usb2="00000000" w:usb3="00000000" w:csb0="0000009F" w:csb1="00000000"/>
  </w:font>
  <w:font w:name="CG Times">
    <w:altName w:val="Times New Roman"/>
    <w:panose1 w:val="00000000000000000000"/>
    <w:charset w:val="00"/>
    <w:family w:val="roman"/>
    <w:notTrueType/>
    <w:pitch w:val="variable"/>
    <w:sig w:usb0="00000003" w:usb1="00000000" w:usb2="00000000" w:usb3="00000000" w:csb0="00000001" w:csb1="00000000"/>
  </w:font>
  <w:font w:name="Ecofont_Spranq_eco_Sans">
    <w:altName w:val="Lucida Sans Unicode"/>
    <w:charset w:val="00"/>
    <w:family w:val="swiss"/>
    <w:pitch w:val="variable"/>
    <w:sig w:usb0="800000AF" w:usb1="1000204A" w:usb2="00000000" w:usb3="00000000" w:csb0="00000001" w:csb1="00000000"/>
  </w:font>
  <w:font w:name="Consolas-Bold">
    <w:altName w:val="Consolas"/>
    <w:panose1 w:val="00000000000000000000"/>
    <w:charset w:val="00"/>
    <w:family w:val="roman"/>
    <w:notTrueType/>
    <w:pitch w:val="default"/>
  </w:font>
  <w:font w:name="SymbolMT">
    <w:altName w:val="Cambria"/>
    <w:panose1 w:val="00000000000000000000"/>
    <w:charset w:val="00"/>
    <w:family w:val="roman"/>
    <w:notTrueType/>
    <w:pitch w:val="default"/>
  </w:font>
  <w:font w:name="Zurich BT">
    <w:panose1 w:val="00000000000000000000"/>
    <w:charset w:val="00"/>
    <w:family w:val="roman"/>
    <w:notTrueType/>
    <w:pitch w:val="default"/>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1538F96" w14:textId="77777777" w:rsidR="00103EAE" w:rsidRPr="00BF5FA9" w:rsidRDefault="00103EAE" w:rsidP="00103EAE">
    <w:pPr>
      <w:pStyle w:val="Rodap"/>
      <w:jc w:val="center"/>
      <w:rPr>
        <w:sz w:val="22"/>
        <w:szCs w:val="22"/>
      </w:rPr>
    </w:pPr>
    <w:r>
      <w:rPr>
        <w:noProof/>
        <w:sz w:val="22"/>
        <w:szCs w:val="22"/>
      </w:rPr>
      <mc:AlternateContent>
        <mc:Choice Requires="wps">
          <w:drawing>
            <wp:anchor distT="0" distB="0" distL="114300" distR="114300" simplePos="0" relativeHeight="251660288" behindDoc="0" locked="0" layoutInCell="1" allowOverlap="1" wp14:anchorId="1DF50072" wp14:editId="5B1ED241">
              <wp:simplePos x="0" y="0"/>
              <wp:positionH relativeFrom="column">
                <wp:posOffset>6985</wp:posOffset>
              </wp:positionH>
              <wp:positionV relativeFrom="paragraph">
                <wp:posOffset>-21590</wp:posOffset>
              </wp:positionV>
              <wp:extent cx="6057900" cy="0"/>
              <wp:effectExtent l="26035" t="26035" r="21590" b="21590"/>
              <wp:wrapNone/>
              <wp:docPr id="2"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057900" cy="0"/>
                      </a:xfrm>
                      <a:prstGeom prst="line">
                        <a:avLst/>
                      </a:prstGeom>
                      <a:noFill/>
                      <a:ln w="38100" cmpd="dbl">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A0044B5" id="Line 2" o:spid="_x0000_s1026" style="position:absolute;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55pt,-1.7pt" to="477.55pt,-1.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" strokeweight="3pt">
              <v:stroke linestyle="thinThin"/>
            </v:line>
          </w:pict>
        </mc:Fallback>
      </mc:AlternateContent>
    </w:r>
    <w:r w:rsidRPr="00BF5FA9">
      <w:rPr>
        <w:sz w:val="22"/>
        <w:szCs w:val="22"/>
      </w:rPr>
      <w:t>Praça Monção</w:t>
    </w:r>
    <w:r>
      <w:rPr>
        <w:sz w:val="22"/>
        <w:szCs w:val="22"/>
      </w:rPr>
      <w:t xml:space="preserve"> nº</w:t>
    </w:r>
    <w:r w:rsidRPr="00BF5FA9">
      <w:rPr>
        <w:sz w:val="22"/>
        <w:szCs w:val="22"/>
      </w:rPr>
      <w:t xml:space="preserve"> 683 – F</w:t>
    </w:r>
    <w:r>
      <w:rPr>
        <w:sz w:val="22"/>
        <w:szCs w:val="22"/>
      </w:rPr>
      <w:t>one: (0XX14) 3764-94</w:t>
    </w:r>
    <w:r w:rsidRPr="00BF5FA9">
      <w:rPr>
        <w:sz w:val="22"/>
        <w:szCs w:val="22"/>
      </w:rPr>
      <w:t>00</w:t>
    </w:r>
    <w:r>
      <w:rPr>
        <w:sz w:val="22"/>
        <w:szCs w:val="22"/>
      </w:rPr>
      <w:t xml:space="preserve"> / </w:t>
    </w:r>
    <w:r w:rsidRPr="00BF5FA9">
      <w:rPr>
        <w:sz w:val="22"/>
        <w:szCs w:val="22"/>
      </w:rPr>
      <w:t>3764-9401 – CEP 18.775-</w:t>
    </w:r>
    <w:r>
      <w:rPr>
        <w:sz w:val="22"/>
        <w:szCs w:val="22"/>
      </w:rPr>
      <w:t>021</w:t>
    </w:r>
    <w:r w:rsidRPr="00BF5FA9">
      <w:rPr>
        <w:sz w:val="22"/>
        <w:szCs w:val="22"/>
      </w:rPr>
      <w:t xml:space="preserve"> </w:t>
    </w:r>
    <w:r>
      <w:rPr>
        <w:sz w:val="22"/>
        <w:szCs w:val="22"/>
      </w:rPr>
      <w:t>–</w:t>
    </w:r>
    <w:r w:rsidRPr="00BF5FA9">
      <w:rPr>
        <w:sz w:val="22"/>
        <w:szCs w:val="22"/>
      </w:rPr>
      <w:t xml:space="preserve"> I</w:t>
    </w:r>
    <w:r>
      <w:rPr>
        <w:sz w:val="22"/>
        <w:szCs w:val="22"/>
      </w:rPr>
      <w:t>A</w:t>
    </w:r>
    <w:r w:rsidRPr="00BF5FA9">
      <w:rPr>
        <w:sz w:val="22"/>
        <w:szCs w:val="22"/>
      </w:rPr>
      <w:t xml:space="preserve">RAS </w:t>
    </w:r>
    <w:r>
      <w:rPr>
        <w:sz w:val="22"/>
        <w:szCs w:val="22"/>
      </w:rPr>
      <w:t>–</w:t>
    </w:r>
    <w:r w:rsidRPr="00BF5FA9">
      <w:rPr>
        <w:sz w:val="22"/>
        <w:szCs w:val="22"/>
      </w:rPr>
      <w:t xml:space="preserve"> SP</w:t>
    </w:r>
  </w:p>
  <w:p w14:paraId="6DB846A8" w14:textId="77777777" w:rsidR="00103EAE" w:rsidRPr="00BB440C" w:rsidRDefault="00103EAE" w:rsidP="00103EAE">
    <w:pPr>
      <w:pStyle w:val="Rodap"/>
      <w:jc w:val="center"/>
      <w:rPr>
        <w:sz w:val="22"/>
        <w:szCs w:val="22"/>
      </w:rPr>
    </w:pPr>
    <w:r>
      <w:rPr>
        <w:sz w:val="22"/>
        <w:szCs w:val="22"/>
      </w:rPr>
      <w:t>e-mail: prefiaras@uol.com.br / licitacaoiaras@hotmail.com</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249FA8DE" w14:textId="77777777" w:rsidR="00073CDA" w:rsidRDefault="00073CDA">
      <w:r>
        <w:separator/>
      </w:r>
    </w:p>
  </w:footnote>
  <w:footnote w:type="continuationSeparator" w:id="0">
    <w:p w14:paraId="469E55CC" w14:textId="77777777" w:rsidR="00073CDA" w:rsidRDefault="00073CD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BE8D669" w14:textId="77777777" w:rsidR="00103EAE" w:rsidRDefault="00103EAE" w:rsidP="00103EAE">
    <w:pPr>
      <w:pStyle w:val="Cabealho"/>
    </w:pPr>
    <w:r>
      <w:rPr>
        <w:noProof/>
      </w:rPr>
      <w:drawing>
        <wp:anchor distT="0" distB="0" distL="114300" distR="114300" simplePos="0" relativeHeight="251659264" behindDoc="0" locked="0" layoutInCell="1" allowOverlap="1" wp14:anchorId="1AD62587" wp14:editId="246A70FB">
          <wp:simplePos x="0" y="0"/>
          <wp:positionH relativeFrom="margin">
            <wp:align>left</wp:align>
          </wp:positionH>
          <wp:positionV relativeFrom="paragraph">
            <wp:posOffset>158750</wp:posOffset>
          </wp:positionV>
          <wp:extent cx="1143000" cy="914400"/>
          <wp:effectExtent l="0" t="0" r="0" b="0"/>
          <wp:wrapNone/>
          <wp:docPr id="1"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srcRect/>
                  <a:stretch>
                    <a:fillRect/>
                  </a:stretch>
                </pic:blipFill>
                <pic:spPr bwMode="auto">
                  <a:xfrm>
                    <a:off x="0" y="0"/>
                    <a:ext cx="1143000" cy="914400"/>
                  </a:xfrm>
                  <a:prstGeom prst="rect">
                    <a:avLst/>
                  </a:prstGeom>
                  <a:noFill/>
                  <a:ln w="9525">
                    <a:noFill/>
                    <a:miter lim="800000"/>
                    <a:headEnd/>
                    <a:tailEnd/>
                  </a:ln>
                </pic:spPr>
              </pic:pic>
            </a:graphicData>
          </a:graphic>
        </wp:anchor>
      </w:drawing>
    </w:r>
  </w:p>
  <w:p w14:paraId="1E7635B7" w14:textId="77777777" w:rsidR="00103EAE" w:rsidRPr="000A43E7" w:rsidRDefault="00103EAE" w:rsidP="00103EAE">
    <w:pPr>
      <w:pStyle w:val="Cabealho"/>
      <w:shd w:val="clear" w:color="auto" w:fill="FFFFFF" w:themeFill="background1"/>
      <w:tabs>
        <w:tab w:val="clear" w:pos="4252"/>
        <w:tab w:val="left" w:pos="2127"/>
      </w:tabs>
      <w:jc w:val="center"/>
    </w:pPr>
    <w:r>
      <w:rPr>
        <w:noProof/>
      </w:rPr>
      <mc:AlternateContent>
        <mc:Choice Requires="wps">
          <w:drawing>
            <wp:anchor distT="45720" distB="45720" distL="114300" distR="114300" simplePos="0" relativeHeight="251661312" behindDoc="0" locked="0" layoutInCell="1" allowOverlap="1" wp14:anchorId="227D04DC" wp14:editId="31301DD3">
              <wp:simplePos x="0" y="0"/>
              <wp:positionH relativeFrom="margin">
                <wp:posOffset>1254125</wp:posOffset>
              </wp:positionH>
              <wp:positionV relativeFrom="paragraph">
                <wp:posOffset>15240</wp:posOffset>
              </wp:positionV>
              <wp:extent cx="4638675" cy="1404620"/>
              <wp:effectExtent l="0" t="0" r="28575" b="27940"/>
              <wp:wrapSquare wrapText="bothSides"/>
              <wp:docPr id="217" name="Caixa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638675" cy="1404620"/>
                      </a:xfrm>
                      <a:prstGeom prst="rect">
                        <a:avLst/>
                      </a:prstGeom>
                      <a:solidFill>
                        <a:schemeClr val="bg1"/>
                      </a:solidFill>
                      <a:ln w="9525">
                        <a:solidFill>
                          <a:schemeClr val="bg1"/>
                        </a:solidFill>
                        <a:miter lim="800000"/>
                        <a:headEnd/>
                        <a:tailEnd/>
                      </a:ln>
                    </wps:spPr>
                    <wps:txbx>
                      <w:txbxContent>
                        <w:p w14:paraId="39DA1791" w14:textId="77777777" w:rsidR="00103EAE" w:rsidRPr="000A43E7" w:rsidRDefault="00103EAE" w:rsidP="00103EAE">
                          <w:pPr>
                            <w:pStyle w:val="Cabealho"/>
                            <w:shd w:val="clear" w:color="auto" w:fill="FFFFFF" w:themeFill="background1"/>
                            <w:tabs>
                              <w:tab w:val="clear" w:pos="4252"/>
                              <w:tab w:val="left" w:pos="2127"/>
                            </w:tabs>
                            <w:jc w:val="center"/>
                            <w:rPr>
                              <w:sz w:val="48"/>
                              <w:szCs w:val="48"/>
                              <w:u w:val="single"/>
                            </w:rPr>
                          </w:pPr>
                          <w:r w:rsidRPr="000A43E7">
                            <w:rPr>
                              <w:sz w:val="48"/>
                              <w:szCs w:val="48"/>
                              <w:u w:val="single"/>
                            </w:rPr>
                            <w:t>Prefeitura Municipal de I</w:t>
                          </w:r>
                          <w:r>
                            <w:rPr>
                              <w:sz w:val="48"/>
                              <w:szCs w:val="48"/>
                              <w:u w:val="single"/>
                            </w:rPr>
                            <w:t>a</w:t>
                          </w:r>
                          <w:r w:rsidRPr="000A43E7">
                            <w:rPr>
                              <w:sz w:val="48"/>
                              <w:szCs w:val="48"/>
                              <w:u w:val="single"/>
                            </w:rPr>
                            <w:t>ras</w:t>
                          </w:r>
                        </w:p>
                        <w:p w14:paraId="7EC6F428" w14:textId="77777777" w:rsidR="00103EAE" w:rsidRPr="000A43E7" w:rsidRDefault="00103EAE" w:rsidP="00103EAE">
                          <w:pPr>
                            <w:pStyle w:val="Cabealho"/>
                            <w:shd w:val="clear" w:color="auto" w:fill="FFFFFF" w:themeFill="background1"/>
                            <w:tabs>
                              <w:tab w:val="clear" w:pos="4252"/>
                              <w:tab w:val="clear" w:pos="8504"/>
                              <w:tab w:val="center" w:pos="0"/>
                              <w:tab w:val="left" w:pos="1843"/>
                              <w:tab w:val="left" w:pos="2127"/>
                            </w:tabs>
                            <w:jc w:val="center"/>
                            <w:rPr>
                              <w:sz w:val="22"/>
                              <w:szCs w:val="22"/>
                            </w:rPr>
                          </w:pPr>
                          <w:r w:rsidRPr="000A43E7">
                            <w:rPr>
                              <w:sz w:val="22"/>
                              <w:szCs w:val="22"/>
                            </w:rPr>
                            <w:t>I</w:t>
                          </w:r>
                          <w:r>
                            <w:rPr>
                              <w:sz w:val="22"/>
                              <w:szCs w:val="22"/>
                            </w:rPr>
                            <w:t>A</w:t>
                          </w:r>
                          <w:r w:rsidRPr="000A43E7">
                            <w:rPr>
                              <w:sz w:val="22"/>
                              <w:szCs w:val="22"/>
                            </w:rPr>
                            <w:t>RAS – MÃE D’ÁGUA – ESTADO DE SÃO PAULO</w:t>
                          </w:r>
                        </w:p>
                        <w:p w14:paraId="3191A49C" w14:textId="77777777" w:rsidR="00103EAE" w:rsidRDefault="00103EAE" w:rsidP="00103EAE">
                          <w:pPr>
                            <w:jc w:val="center"/>
                          </w:pPr>
                          <w:r w:rsidRPr="000A43E7">
                            <w:rPr>
                              <w:sz w:val="22"/>
                              <w:szCs w:val="22"/>
                            </w:rPr>
                            <w:t>CNPJ – 57.263.949/0001-00</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type w14:anchorId="227D04DC" id="_x0000_t202" coordsize="21600,21600" o:spt="202" path="m,l,21600r21600,l21600,xe">
              <v:stroke joinstyle="miter"/>
              <v:path gradientshapeok="t" o:connecttype="rect"/>
            </v:shapetype>
            <v:shape id="Caixa de Texto 2" o:spid="_x0000_s1026" type="#_x0000_t202" style="position:absolute;left:0;text-align:left;margin-left:98.75pt;margin-top:1.2pt;width:365.25pt;height:110.6pt;z-index:251661312;visibility:visible;mso-wrap-style:square;mso-width-percent:0;mso-height-percent:200;mso-wrap-distance-left:9pt;mso-wrap-distance-top:3.6pt;mso-wrap-distance-right:9pt;mso-wrap-distance-bottom:3.6pt;mso-position-horizontal:absolute;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" fillcolor="white [3212]" strokecolor="white [3212]">
              <v:textbox style="mso-fit-shape-to-text:t">
                <w:txbxContent>
                  <w:p w14:paraId="39DA1791" w14:textId="77777777" w:rsidR="00103EAE" w:rsidRPr="000A43E7" w:rsidRDefault="00103EAE" w:rsidP="00103EAE">
                    <w:pPr>
                      <w:pStyle w:val="Cabealho"/>
                      <w:shd w:val="clear" w:color="auto" w:fill="FFFFFF" w:themeFill="background1"/>
                      <w:tabs>
                        <w:tab w:val="clear" w:pos="4252"/>
                        <w:tab w:val="left" w:pos="2127"/>
                      </w:tabs>
                      <w:jc w:val="center"/>
                      <w:rPr>
                        <w:sz w:val="48"/>
                        <w:szCs w:val="48"/>
                        <w:u w:val="single"/>
                      </w:rPr>
                    </w:pPr>
                    <w:r w:rsidRPr="000A43E7">
                      <w:rPr>
                        <w:sz w:val="48"/>
                        <w:szCs w:val="48"/>
                        <w:u w:val="single"/>
                      </w:rPr>
                      <w:t>Prefeitura Municipal de I</w:t>
                    </w:r>
                    <w:r>
                      <w:rPr>
                        <w:sz w:val="48"/>
                        <w:szCs w:val="48"/>
                        <w:u w:val="single"/>
                      </w:rPr>
                      <w:t>a</w:t>
                    </w:r>
                    <w:r w:rsidRPr="000A43E7">
                      <w:rPr>
                        <w:sz w:val="48"/>
                        <w:szCs w:val="48"/>
                        <w:u w:val="single"/>
                      </w:rPr>
                      <w:t>ras</w:t>
                    </w:r>
                  </w:p>
                  <w:p w14:paraId="7EC6F428" w14:textId="77777777" w:rsidR="00103EAE" w:rsidRPr="000A43E7" w:rsidRDefault="00103EAE" w:rsidP="00103EAE">
                    <w:pPr>
                      <w:pStyle w:val="Cabealho"/>
                      <w:shd w:val="clear" w:color="auto" w:fill="FFFFFF" w:themeFill="background1"/>
                      <w:tabs>
                        <w:tab w:val="clear" w:pos="4252"/>
                        <w:tab w:val="clear" w:pos="8504"/>
                        <w:tab w:val="center" w:pos="0"/>
                        <w:tab w:val="left" w:pos="1843"/>
                        <w:tab w:val="left" w:pos="2127"/>
                      </w:tabs>
                      <w:jc w:val="center"/>
                      <w:rPr>
                        <w:sz w:val="22"/>
                        <w:szCs w:val="22"/>
                      </w:rPr>
                    </w:pPr>
                    <w:r w:rsidRPr="000A43E7">
                      <w:rPr>
                        <w:sz w:val="22"/>
                        <w:szCs w:val="22"/>
                      </w:rPr>
                      <w:t>I</w:t>
                    </w:r>
                    <w:r>
                      <w:rPr>
                        <w:sz w:val="22"/>
                        <w:szCs w:val="22"/>
                      </w:rPr>
                      <w:t>A</w:t>
                    </w:r>
                    <w:r w:rsidRPr="000A43E7">
                      <w:rPr>
                        <w:sz w:val="22"/>
                        <w:szCs w:val="22"/>
                      </w:rPr>
                      <w:t>RAS – MÃE D’ÁGUA – ESTADO DE SÃO PAULO</w:t>
                    </w:r>
                  </w:p>
                  <w:p w14:paraId="3191A49C" w14:textId="77777777" w:rsidR="00103EAE" w:rsidRDefault="00103EAE" w:rsidP="00103EAE">
                    <w:pPr>
                      <w:jc w:val="center"/>
                    </w:pPr>
                    <w:r w:rsidRPr="000A43E7">
                      <w:rPr>
                        <w:sz w:val="22"/>
                        <w:szCs w:val="22"/>
                      </w:rPr>
                      <w:t>CNPJ – 57.263.949/0001-00</w:t>
                    </w:r>
                  </w:p>
                </w:txbxContent>
              </v:textbox>
              <w10:wrap type="square" anchorx="margin"/>
            </v:shape>
          </w:pict>
        </mc:Fallback>
      </mc:AlternateContent>
    </w:r>
    <w:r w:rsidRPr="000A43E7">
      <w:rPr>
        <w:sz w:val="48"/>
        <w:szCs w:val="48"/>
      </w:rPr>
      <w:t xml:space="preserve">                  </w:t>
    </w:r>
  </w:p>
  <w:p w14:paraId="37F77078" w14:textId="77777777" w:rsidR="00103EAE" w:rsidRPr="000A43E7" w:rsidRDefault="00103EAE" w:rsidP="00103EAE">
    <w:pPr>
      <w:shd w:val="clear" w:color="auto" w:fill="FFFFFF" w:themeFill="background1"/>
      <w:tabs>
        <w:tab w:val="left" w:pos="2127"/>
      </w:tabs>
      <w:jc w:val="center"/>
    </w:pPr>
  </w:p>
  <w:p w14:paraId="2AA26DE8" w14:textId="77777777" w:rsidR="00103EAE" w:rsidRDefault="00103EAE" w:rsidP="00103EAE">
    <w:pPr>
      <w:pStyle w:val="Cabealho"/>
      <w:tabs>
        <w:tab w:val="left" w:pos="3140"/>
      </w:tabs>
      <w:rPr>
        <w:sz w:val="48"/>
        <w:szCs w:val="48"/>
      </w:rPr>
    </w:pPr>
  </w:p>
  <w:p w14:paraId="345F2D9B" w14:textId="77777777" w:rsidR="00103EAE" w:rsidRPr="00DB1FB9" w:rsidRDefault="00103EAE" w:rsidP="00103EAE">
    <w:pPr>
      <w:pStyle w:val="Cabealho"/>
      <w:tabs>
        <w:tab w:val="left" w:pos="3140"/>
      </w:tabs>
      <w:rPr>
        <w:sz w:val="22"/>
        <w:szCs w:val="22"/>
      </w:rPr>
    </w:pPr>
  </w:p>
  <w:p w14:paraId="4265625C" w14:textId="77777777" w:rsidR="00103EAE" w:rsidRDefault="00103EAE">
    <w:pPr>
      <w:pStyle w:val="Cabealho"/>
    </w:pPr>
    <w:r>
      <w:t>---------------------------------------------------------------------------------------------------------------------</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FFFFFF89"/>
    <w:multiLevelType w:val="singleLevel"/>
    <w:tmpl w:val="8B0837FA"/>
    <w:lvl w:ilvl="0">
      <w:start w:val="1"/>
      <w:numFmt w:val="bullet"/>
      <w:pStyle w:val="Nvel2-Red"/>
      <w:lvlText w:val=""/>
      <w:lvlJc w:val="left"/>
      <w:pPr>
        <w:tabs>
          <w:tab w:val="num" w:pos="360"/>
        </w:tabs>
        <w:ind w:left="360" w:hanging="360"/>
      </w:pPr>
      <w:rPr>
        <w:rFonts w:ascii="Symbol" w:hAnsi="Symbol" w:hint="default"/>
      </w:rPr>
    </w:lvl>
  </w:abstractNum>
  <w:abstractNum w:abstractNumId="1" w15:restartNumberingAfterBreak="0">
    <w:nsid w:val="0299B3C5"/>
    <w:multiLevelType w:val="multilevel"/>
    <w:tmpl w:val="852A467A"/>
    <w:lvl w:ilvl="0">
      <w:start w:val="1"/>
      <w:numFmt w:val="lowerLetter"/>
      <w:lvlText w:val="%1)"/>
      <w:lvlJc w:val="left"/>
      <w:pPr>
        <w:tabs>
          <w:tab w:val="num" w:pos="0"/>
        </w:tabs>
        <w:ind w:left="1436" w:hanging="360"/>
      </w:pPr>
    </w:lvl>
    <w:lvl w:ilvl="1">
      <w:start w:val="1"/>
      <w:numFmt w:val="lowerLetter"/>
      <w:lvlText w:val="%2."/>
      <w:lvlJc w:val="left"/>
      <w:pPr>
        <w:tabs>
          <w:tab w:val="num" w:pos="0"/>
        </w:tabs>
        <w:ind w:left="2156" w:hanging="360"/>
      </w:pPr>
    </w:lvl>
    <w:lvl w:ilvl="2">
      <w:start w:val="1"/>
      <w:numFmt w:val="lowerRoman"/>
      <w:lvlText w:val="%3."/>
      <w:lvlJc w:val="right"/>
      <w:pPr>
        <w:tabs>
          <w:tab w:val="num" w:pos="0"/>
        </w:tabs>
        <w:ind w:left="2876" w:hanging="180"/>
      </w:pPr>
    </w:lvl>
    <w:lvl w:ilvl="3">
      <w:start w:val="1"/>
      <w:numFmt w:val="decimal"/>
      <w:lvlText w:val="%4."/>
      <w:lvlJc w:val="left"/>
      <w:pPr>
        <w:tabs>
          <w:tab w:val="num" w:pos="0"/>
        </w:tabs>
        <w:ind w:left="3596" w:hanging="360"/>
      </w:pPr>
    </w:lvl>
    <w:lvl w:ilvl="4">
      <w:start w:val="1"/>
      <w:numFmt w:val="lowerLetter"/>
      <w:lvlText w:val="%5."/>
      <w:lvlJc w:val="left"/>
      <w:pPr>
        <w:tabs>
          <w:tab w:val="num" w:pos="0"/>
        </w:tabs>
        <w:ind w:left="4316" w:hanging="360"/>
      </w:pPr>
    </w:lvl>
    <w:lvl w:ilvl="5">
      <w:start w:val="1"/>
      <w:numFmt w:val="lowerRoman"/>
      <w:lvlText w:val="%6."/>
      <w:lvlJc w:val="right"/>
      <w:pPr>
        <w:tabs>
          <w:tab w:val="num" w:pos="0"/>
        </w:tabs>
        <w:ind w:left="5036" w:hanging="180"/>
      </w:pPr>
    </w:lvl>
    <w:lvl w:ilvl="6">
      <w:start w:val="1"/>
      <w:numFmt w:val="decimal"/>
      <w:lvlText w:val="%7."/>
      <w:lvlJc w:val="left"/>
      <w:pPr>
        <w:tabs>
          <w:tab w:val="num" w:pos="0"/>
        </w:tabs>
        <w:ind w:left="5756" w:hanging="360"/>
      </w:pPr>
    </w:lvl>
    <w:lvl w:ilvl="7">
      <w:start w:val="1"/>
      <w:numFmt w:val="lowerLetter"/>
      <w:lvlText w:val="%8."/>
      <w:lvlJc w:val="left"/>
      <w:pPr>
        <w:tabs>
          <w:tab w:val="num" w:pos="0"/>
        </w:tabs>
        <w:ind w:left="6476" w:hanging="360"/>
      </w:pPr>
    </w:lvl>
    <w:lvl w:ilvl="8">
      <w:start w:val="1"/>
      <w:numFmt w:val="lowerRoman"/>
      <w:lvlText w:val="%9."/>
      <w:lvlJc w:val="right"/>
      <w:pPr>
        <w:tabs>
          <w:tab w:val="num" w:pos="0"/>
        </w:tabs>
        <w:ind w:left="7196" w:hanging="180"/>
      </w:pPr>
    </w:lvl>
  </w:abstractNum>
  <w:abstractNum w:abstractNumId="2" w15:restartNumberingAfterBreak="0">
    <w:nsid w:val="031F70EA"/>
    <w:multiLevelType w:val="hybridMultilevel"/>
    <w:tmpl w:val="1804D4A8"/>
    <w:lvl w:ilvl="0" w:tplc="506A4338">
      <w:start w:val="1"/>
      <w:numFmt w:val="upperRoman"/>
      <w:lvlText w:val="%1."/>
      <w:lvlJc w:val="left"/>
      <w:pPr>
        <w:ind w:left="1080" w:hanging="720"/>
      </w:pPr>
      <w:rPr>
        <w:rFonts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 w15:restartNumberingAfterBreak="0">
    <w:nsid w:val="032C6D58"/>
    <w:multiLevelType w:val="multilevel"/>
    <w:tmpl w:val="41027F54"/>
    <w:lvl w:ilvl="0">
      <w:start w:val="13"/>
      <w:numFmt w:val="decimal"/>
      <w:lvlText w:val="%1."/>
      <w:lvlJc w:val="left"/>
      <w:pPr>
        <w:ind w:left="660" w:hanging="660"/>
      </w:pPr>
    </w:lvl>
    <w:lvl w:ilvl="1">
      <w:start w:val="11"/>
      <w:numFmt w:val="decimal"/>
      <w:lvlText w:val="%1.%2."/>
      <w:lvlJc w:val="left"/>
      <w:pPr>
        <w:ind w:left="720" w:hanging="720"/>
      </w:pPr>
    </w:lvl>
    <w:lvl w:ilvl="2">
      <w:start w:val="1"/>
      <w:numFmt w:val="decimal"/>
      <w:lvlText w:val="%1.%2.%3."/>
      <w:lvlJc w:val="left"/>
      <w:pPr>
        <w:ind w:left="720" w:hanging="720"/>
      </w:pPr>
    </w:lvl>
    <w:lvl w:ilvl="3">
      <w:start w:val="1"/>
      <w:numFmt w:val="decimal"/>
      <w:lvlText w:val="%1.%2.%3.%4."/>
      <w:lvlJc w:val="left"/>
      <w:pPr>
        <w:ind w:left="1080" w:hanging="1080"/>
      </w:pPr>
    </w:lvl>
    <w:lvl w:ilvl="4">
      <w:start w:val="1"/>
      <w:numFmt w:val="decimal"/>
      <w:lvlText w:val="%1.%2.%3.%4.%5."/>
      <w:lvlJc w:val="left"/>
      <w:pPr>
        <w:ind w:left="1080" w:hanging="1080"/>
      </w:pPr>
    </w:lvl>
    <w:lvl w:ilvl="5">
      <w:start w:val="1"/>
      <w:numFmt w:val="decimal"/>
      <w:lvlText w:val="%1.%2.%3.%4.%5.%6."/>
      <w:lvlJc w:val="left"/>
      <w:pPr>
        <w:ind w:left="1440" w:hanging="1440"/>
      </w:pPr>
    </w:lvl>
    <w:lvl w:ilvl="6">
      <w:start w:val="1"/>
      <w:numFmt w:val="decimal"/>
      <w:lvlText w:val="%1.%2.%3.%4.%5.%6.%7."/>
      <w:lvlJc w:val="left"/>
      <w:pPr>
        <w:ind w:left="1440" w:hanging="1440"/>
      </w:pPr>
    </w:lvl>
    <w:lvl w:ilvl="7">
      <w:start w:val="1"/>
      <w:numFmt w:val="decimal"/>
      <w:lvlText w:val="%1.%2.%3.%4.%5.%6.%7.%8."/>
      <w:lvlJc w:val="left"/>
      <w:pPr>
        <w:ind w:left="1800" w:hanging="1800"/>
      </w:pPr>
    </w:lvl>
    <w:lvl w:ilvl="8">
      <w:start w:val="1"/>
      <w:numFmt w:val="decimal"/>
      <w:lvlText w:val="%1.%2.%3.%4.%5.%6.%7.%8.%9."/>
      <w:lvlJc w:val="left"/>
      <w:pPr>
        <w:ind w:left="2160" w:hanging="2160"/>
      </w:pPr>
    </w:lvl>
  </w:abstractNum>
  <w:abstractNum w:abstractNumId="4" w15:restartNumberingAfterBreak="0">
    <w:nsid w:val="09101A4D"/>
    <w:multiLevelType w:val="multilevel"/>
    <w:tmpl w:val="0C36CAA6"/>
    <w:lvl w:ilvl="0">
      <w:start w:val="1"/>
      <w:numFmt w:val="lowerLetter"/>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5" w15:restartNumberingAfterBreak="0">
    <w:nsid w:val="157018B4"/>
    <w:multiLevelType w:val="hybridMultilevel"/>
    <w:tmpl w:val="A4E6B9DE"/>
    <w:lvl w:ilvl="0" w:tplc="0416001B">
      <w:start w:val="1"/>
      <w:numFmt w:val="lowerRoman"/>
      <w:lvlText w:val="%1."/>
      <w:lvlJc w:val="right"/>
      <w:pPr>
        <w:ind w:left="1287" w:hanging="360"/>
      </w:pPr>
    </w:lvl>
    <w:lvl w:ilvl="1" w:tplc="0416000F">
      <w:start w:val="1"/>
      <w:numFmt w:val="decimal"/>
      <w:lvlText w:val="%2."/>
      <w:lvlJc w:val="left"/>
      <w:pPr>
        <w:ind w:left="2007" w:hanging="360"/>
      </w:pPr>
    </w:lvl>
    <w:lvl w:ilvl="2" w:tplc="0416001B">
      <w:start w:val="1"/>
      <w:numFmt w:val="lowerRoman"/>
      <w:lvlText w:val="%3."/>
      <w:lvlJc w:val="right"/>
      <w:pPr>
        <w:ind w:left="2727" w:hanging="180"/>
      </w:pPr>
    </w:lvl>
    <w:lvl w:ilvl="3" w:tplc="0416000F">
      <w:start w:val="1"/>
      <w:numFmt w:val="decimal"/>
      <w:lvlText w:val="%4."/>
      <w:lvlJc w:val="left"/>
      <w:pPr>
        <w:ind w:left="3447" w:hanging="360"/>
      </w:pPr>
    </w:lvl>
    <w:lvl w:ilvl="4" w:tplc="04160019">
      <w:start w:val="1"/>
      <w:numFmt w:val="lowerLetter"/>
      <w:lvlText w:val="%5."/>
      <w:lvlJc w:val="left"/>
      <w:pPr>
        <w:ind w:left="4167" w:hanging="360"/>
      </w:pPr>
    </w:lvl>
    <w:lvl w:ilvl="5" w:tplc="0416001B">
      <w:start w:val="1"/>
      <w:numFmt w:val="lowerRoman"/>
      <w:lvlText w:val="%6."/>
      <w:lvlJc w:val="right"/>
      <w:pPr>
        <w:ind w:left="4887" w:hanging="180"/>
      </w:pPr>
    </w:lvl>
    <w:lvl w:ilvl="6" w:tplc="0416000F">
      <w:start w:val="1"/>
      <w:numFmt w:val="decimal"/>
      <w:lvlText w:val="%7."/>
      <w:lvlJc w:val="left"/>
      <w:pPr>
        <w:ind w:left="5607" w:hanging="360"/>
      </w:pPr>
    </w:lvl>
    <w:lvl w:ilvl="7" w:tplc="04160019">
      <w:start w:val="1"/>
      <w:numFmt w:val="lowerLetter"/>
      <w:lvlText w:val="%8."/>
      <w:lvlJc w:val="left"/>
      <w:pPr>
        <w:ind w:left="6327" w:hanging="360"/>
      </w:pPr>
    </w:lvl>
    <w:lvl w:ilvl="8" w:tplc="0416001B">
      <w:start w:val="1"/>
      <w:numFmt w:val="lowerRoman"/>
      <w:lvlText w:val="%9."/>
      <w:lvlJc w:val="right"/>
      <w:pPr>
        <w:ind w:left="7047" w:hanging="180"/>
      </w:pPr>
    </w:lvl>
  </w:abstractNum>
  <w:abstractNum w:abstractNumId="6" w15:restartNumberingAfterBreak="0">
    <w:nsid w:val="1D5C100D"/>
    <w:multiLevelType w:val="multilevel"/>
    <w:tmpl w:val="64A8D9EC"/>
    <w:lvl w:ilvl="0">
      <w:start w:val="4"/>
      <w:numFmt w:val="decimal"/>
      <w:lvlText w:val="%1."/>
      <w:lvlJc w:val="left"/>
      <w:pPr>
        <w:ind w:left="360" w:hanging="360"/>
      </w:pPr>
      <w:rPr>
        <w:b/>
        <w:sz w:val="24"/>
        <w:szCs w:val="24"/>
      </w:rPr>
    </w:lvl>
    <w:lvl w:ilvl="1">
      <w:start w:val="1"/>
      <w:numFmt w:val="decimal"/>
      <w:pStyle w:val="Nivel2"/>
      <w:lvlText w:val="%1.%2."/>
      <w:lvlJc w:val="left"/>
      <w:pPr>
        <w:ind w:left="999" w:hanging="432"/>
      </w:pPr>
      <w:rPr>
        <w:b w:val="0"/>
        <w:i w:val="0"/>
        <w:strike w:val="0"/>
        <w:dstrike w:val="0"/>
        <w:color w:val="auto"/>
        <w:sz w:val="24"/>
        <w:szCs w:val="24"/>
        <w:u w:val="none"/>
        <w:effect w:val="none"/>
      </w:rPr>
    </w:lvl>
    <w:lvl w:ilvl="2">
      <w:start w:val="1"/>
      <w:numFmt w:val="decimal"/>
      <w:pStyle w:val="Nivel3"/>
      <w:lvlText w:val="%1.%2.%3."/>
      <w:lvlJc w:val="left"/>
      <w:pPr>
        <w:ind w:left="5892" w:hanging="504"/>
      </w:pPr>
      <w:rPr>
        <w:rFonts w:ascii="Arial" w:hAnsi="Arial" w:cs="Times New Roman" w:hint="default"/>
        <w:b w:val="0"/>
        <w:i w:val="0"/>
        <w:strike w:val="0"/>
        <w:dstrike w:val="0"/>
        <w:color w:val="auto"/>
        <w:sz w:val="24"/>
        <w:szCs w:val="24"/>
        <w:u w:val="none"/>
        <w:effect w:val="none"/>
      </w:rPr>
    </w:lvl>
    <w:lvl w:ilvl="3">
      <w:start w:val="1"/>
      <w:numFmt w:val="decimal"/>
      <w:pStyle w:val="Nivel4"/>
      <w:lvlText w:val="%1.%2.%3.%4."/>
      <w:lvlJc w:val="left"/>
      <w:pPr>
        <w:ind w:left="2491" w:hanging="648"/>
      </w:pPr>
    </w:lvl>
    <w:lvl w:ilvl="4">
      <w:start w:val="1"/>
      <w:numFmt w:val="decimal"/>
      <w:pStyle w:val="Nivel5"/>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 w15:restartNumberingAfterBreak="0">
    <w:nsid w:val="38C353F4"/>
    <w:multiLevelType w:val="multilevel"/>
    <w:tmpl w:val="244003F2"/>
    <w:lvl w:ilvl="0">
      <w:start w:val="12"/>
      <w:numFmt w:val="decimal"/>
      <w:lvlText w:val="%1"/>
      <w:lvlJc w:val="left"/>
      <w:pPr>
        <w:ind w:left="1092" w:hanging="1092"/>
      </w:pPr>
      <w:rPr>
        <w:rFonts w:hint="default"/>
      </w:rPr>
    </w:lvl>
    <w:lvl w:ilvl="1">
      <w:start w:val="11"/>
      <w:numFmt w:val="decimal"/>
      <w:lvlText w:val="%1.%2"/>
      <w:lvlJc w:val="left"/>
      <w:pPr>
        <w:ind w:left="1092" w:hanging="1092"/>
      </w:pPr>
      <w:rPr>
        <w:rFonts w:hint="default"/>
      </w:rPr>
    </w:lvl>
    <w:lvl w:ilvl="2">
      <w:start w:val="1"/>
      <w:numFmt w:val="decimal"/>
      <w:lvlText w:val="%1.%2.%3"/>
      <w:lvlJc w:val="left"/>
      <w:pPr>
        <w:ind w:left="1092" w:hanging="1092"/>
      </w:pPr>
      <w:rPr>
        <w:rFonts w:hint="default"/>
      </w:rPr>
    </w:lvl>
    <w:lvl w:ilvl="3">
      <w:start w:val="1"/>
      <w:numFmt w:val="decimal"/>
      <w:lvlText w:val="%1.%2.%3.%4"/>
      <w:lvlJc w:val="left"/>
      <w:pPr>
        <w:ind w:left="1092" w:hanging="1092"/>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800" w:hanging="1800"/>
      </w:pPr>
      <w:rPr>
        <w:rFonts w:hint="default"/>
      </w:rPr>
    </w:lvl>
    <w:lvl w:ilvl="6">
      <w:start w:val="1"/>
      <w:numFmt w:val="decimal"/>
      <w:lvlText w:val="%1.%2.%3.%4.%5.%6.%7"/>
      <w:lvlJc w:val="left"/>
      <w:pPr>
        <w:ind w:left="2160" w:hanging="2160"/>
      </w:pPr>
      <w:rPr>
        <w:rFonts w:hint="default"/>
      </w:rPr>
    </w:lvl>
    <w:lvl w:ilvl="7">
      <w:start w:val="1"/>
      <w:numFmt w:val="decimal"/>
      <w:lvlText w:val="%1.%2.%3.%4.%5.%6.%7.%8"/>
      <w:lvlJc w:val="left"/>
      <w:pPr>
        <w:ind w:left="2520" w:hanging="2520"/>
      </w:pPr>
      <w:rPr>
        <w:rFonts w:hint="default"/>
      </w:rPr>
    </w:lvl>
    <w:lvl w:ilvl="8">
      <w:start w:val="1"/>
      <w:numFmt w:val="decimal"/>
      <w:lvlText w:val="%1.%2.%3.%4.%5.%6.%7.%8.%9"/>
      <w:lvlJc w:val="left"/>
      <w:pPr>
        <w:ind w:left="2880" w:hanging="2880"/>
      </w:pPr>
      <w:rPr>
        <w:rFonts w:hint="default"/>
      </w:rPr>
    </w:lvl>
  </w:abstractNum>
  <w:abstractNum w:abstractNumId="8" w15:restartNumberingAfterBreak="0">
    <w:nsid w:val="4ECF2710"/>
    <w:multiLevelType w:val="multilevel"/>
    <w:tmpl w:val="8DE64EBC"/>
    <w:lvl w:ilvl="0">
      <w:start w:val="9"/>
      <w:numFmt w:val="decimal"/>
      <w:lvlText w:val="%1."/>
      <w:lvlJc w:val="left"/>
      <w:pPr>
        <w:ind w:left="585" w:hanging="585"/>
      </w:pPr>
      <w:rPr>
        <w:rFonts w:eastAsia="Times New Roman"/>
      </w:rPr>
    </w:lvl>
    <w:lvl w:ilvl="1">
      <w:start w:val="1"/>
      <w:numFmt w:val="decimal"/>
      <w:lvlText w:val="%1.%2."/>
      <w:lvlJc w:val="left"/>
      <w:pPr>
        <w:ind w:left="720" w:hanging="720"/>
      </w:pPr>
      <w:rPr>
        <w:rFonts w:eastAsia="Times New Roman"/>
      </w:rPr>
    </w:lvl>
    <w:lvl w:ilvl="2">
      <w:start w:val="2"/>
      <w:numFmt w:val="decimal"/>
      <w:lvlText w:val="%1.%2.%3."/>
      <w:lvlJc w:val="left"/>
      <w:pPr>
        <w:ind w:left="720" w:hanging="720"/>
      </w:pPr>
      <w:rPr>
        <w:rFonts w:eastAsia="Times New Roman"/>
      </w:rPr>
    </w:lvl>
    <w:lvl w:ilvl="3">
      <w:start w:val="1"/>
      <w:numFmt w:val="decimal"/>
      <w:lvlText w:val="%1.%2.%3.%4."/>
      <w:lvlJc w:val="left"/>
      <w:pPr>
        <w:ind w:left="1080" w:hanging="1080"/>
      </w:pPr>
      <w:rPr>
        <w:rFonts w:eastAsia="Times New Roman"/>
      </w:rPr>
    </w:lvl>
    <w:lvl w:ilvl="4">
      <w:start w:val="1"/>
      <w:numFmt w:val="decimal"/>
      <w:lvlText w:val="%1.%2.%3.%4.%5."/>
      <w:lvlJc w:val="left"/>
      <w:pPr>
        <w:ind w:left="1080" w:hanging="1080"/>
      </w:pPr>
      <w:rPr>
        <w:rFonts w:eastAsia="Times New Roman"/>
      </w:rPr>
    </w:lvl>
    <w:lvl w:ilvl="5">
      <w:start w:val="1"/>
      <w:numFmt w:val="decimal"/>
      <w:lvlText w:val="%1.%2.%3.%4.%5.%6."/>
      <w:lvlJc w:val="left"/>
      <w:pPr>
        <w:ind w:left="1440" w:hanging="1440"/>
      </w:pPr>
      <w:rPr>
        <w:rFonts w:eastAsia="Times New Roman"/>
      </w:rPr>
    </w:lvl>
    <w:lvl w:ilvl="6">
      <w:start w:val="1"/>
      <w:numFmt w:val="decimal"/>
      <w:lvlText w:val="%1.%2.%3.%4.%5.%6.%7."/>
      <w:lvlJc w:val="left"/>
      <w:pPr>
        <w:ind w:left="1440" w:hanging="1440"/>
      </w:pPr>
      <w:rPr>
        <w:rFonts w:eastAsia="Times New Roman"/>
      </w:rPr>
    </w:lvl>
    <w:lvl w:ilvl="7">
      <w:start w:val="1"/>
      <w:numFmt w:val="decimal"/>
      <w:lvlText w:val="%1.%2.%3.%4.%5.%6.%7.%8."/>
      <w:lvlJc w:val="left"/>
      <w:pPr>
        <w:ind w:left="1800" w:hanging="1800"/>
      </w:pPr>
      <w:rPr>
        <w:rFonts w:eastAsia="Times New Roman"/>
      </w:rPr>
    </w:lvl>
    <w:lvl w:ilvl="8">
      <w:start w:val="1"/>
      <w:numFmt w:val="decimal"/>
      <w:lvlText w:val="%1.%2.%3.%4.%5.%6.%7.%8.%9."/>
      <w:lvlJc w:val="left"/>
      <w:pPr>
        <w:ind w:left="2160" w:hanging="2160"/>
      </w:pPr>
      <w:rPr>
        <w:rFonts w:eastAsia="Times New Roman"/>
      </w:rPr>
    </w:lvl>
  </w:abstractNum>
  <w:abstractNum w:abstractNumId="9" w15:restartNumberingAfterBreak="0">
    <w:nsid w:val="6E044EBB"/>
    <w:multiLevelType w:val="hybridMultilevel"/>
    <w:tmpl w:val="434292C6"/>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0" w15:restartNumberingAfterBreak="0">
    <w:nsid w:val="7EA9AFCF"/>
    <w:multiLevelType w:val="multilevel"/>
    <w:tmpl w:val="373E9DEC"/>
    <w:lvl w:ilvl="0">
      <w:start w:val="19"/>
      <w:numFmt w:val="decimal"/>
      <w:lvlText w:val="%1."/>
      <w:lvlJc w:val="left"/>
      <w:pPr>
        <w:tabs>
          <w:tab w:val="num" w:pos="0"/>
        </w:tabs>
        <w:ind w:left="360" w:hanging="360"/>
      </w:pPr>
    </w:lvl>
    <w:lvl w:ilvl="1">
      <w:start w:val="1"/>
      <w:numFmt w:val="decimal"/>
      <w:lvlText w:val="%1.%2."/>
      <w:lvlJc w:val="left"/>
      <w:pPr>
        <w:tabs>
          <w:tab w:val="num" w:pos="0"/>
        </w:tabs>
        <w:ind w:left="792" w:hanging="432"/>
      </w:pPr>
      <w:rPr>
        <w:b w:val="0"/>
        <w:i w:val="0"/>
      </w:rPr>
    </w:lvl>
    <w:lvl w:ilvl="2">
      <w:start w:val="1"/>
      <w:numFmt w:val="lowerLetter"/>
      <w:lvlText w:val="%3)"/>
      <w:lvlJc w:val="left"/>
      <w:pPr>
        <w:tabs>
          <w:tab w:val="num" w:pos="0"/>
        </w:tabs>
        <w:ind w:left="1224" w:hanging="504"/>
      </w:pPr>
      <w:rPr>
        <w:b w:val="0"/>
      </w:r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num w:numId="1" w16cid:durableId="245115805">
    <w:abstractNumId w:val="6"/>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2025277487">
    <w:abstractNumId w:val="0"/>
  </w:num>
  <w:num w:numId="3" w16cid:durableId="438834037">
    <w:abstractNumId w:val="8"/>
    <w:lvlOverride w:ilvl="0">
      <w:startOverride w:val="9"/>
    </w:lvlOverride>
    <w:lvlOverride w:ilvl="1">
      <w:startOverride w:val="1"/>
    </w:lvlOverride>
    <w:lvlOverride w:ilvl="2">
      <w:startOverride w:val="2"/>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602763804">
    <w:abstractNumId w:val="3"/>
    <w:lvlOverride w:ilvl="0">
      <w:startOverride w:val="13"/>
    </w:lvlOverride>
    <w:lvlOverride w:ilvl="1">
      <w:startOverride w:val="1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687511563">
    <w:abstractNumId w:val="10"/>
    <w:lvlOverride w:ilvl="0">
      <w:startOverride w:val="19"/>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832403892">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89288094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268926953">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1368406379">
    <w:abstractNumId w:val="9"/>
  </w:num>
  <w:num w:numId="10" w16cid:durableId="884411090">
    <w:abstractNumId w:val="7"/>
  </w:num>
  <w:num w:numId="11" w16cid:durableId="79379083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D75BB"/>
    <w:rsid w:val="00000B94"/>
    <w:rsid w:val="00001D7E"/>
    <w:rsid w:val="000044C7"/>
    <w:rsid w:val="000058A9"/>
    <w:rsid w:val="000269BE"/>
    <w:rsid w:val="00026A4D"/>
    <w:rsid w:val="0004074C"/>
    <w:rsid w:val="000443A5"/>
    <w:rsid w:val="00044BF0"/>
    <w:rsid w:val="0004722A"/>
    <w:rsid w:val="00051298"/>
    <w:rsid w:val="000641F9"/>
    <w:rsid w:val="00064762"/>
    <w:rsid w:val="00066402"/>
    <w:rsid w:val="000701E1"/>
    <w:rsid w:val="00072B4D"/>
    <w:rsid w:val="000734CA"/>
    <w:rsid w:val="00073CDA"/>
    <w:rsid w:val="000761EE"/>
    <w:rsid w:val="00076563"/>
    <w:rsid w:val="00085F8A"/>
    <w:rsid w:val="000867BC"/>
    <w:rsid w:val="00095917"/>
    <w:rsid w:val="0009617A"/>
    <w:rsid w:val="000966D3"/>
    <w:rsid w:val="000A5EB7"/>
    <w:rsid w:val="000A65B0"/>
    <w:rsid w:val="000A7571"/>
    <w:rsid w:val="000B2473"/>
    <w:rsid w:val="000B2820"/>
    <w:rsid w:val="000C40A7"/>
    <w:rsid w:val="000D477F"/>
    <w:rsid w:val="000F1B31"/>
    <w:rsid w:val="000F5CC1"/>
    <w:rsid w:val="001018AD"/>
    <w:rsid w:val="00103EAE"/>
    <w:rsid w:val="00107C96"/>
    <w:rsid w:val="00111C87"/>
    <w:rsid w:val="001208C5"/>
    <w:rsid w:val="00135539"/>
    <w:rsid w:val="001431F1"/>
    <w:rsid w:val="001625F1"/>
    <w:rsid w:val="0016441A"/>
    <w:rsid w:val="001644A5"/>
    <w:rsid w:val="00165C25"/>
    <w:rsid w:val="00176B50"/>
    <w:rsid w:val="001953A5"/>
    <w:rsid w:val="001B4073"/>
    <w:rsid w:val="001B642E"/>
    <w:rsid w:val="001C58E8"/>
    <w:rsid w:val="001C696A"/>
    <w:rsid w:val="001D4811"/>
    <w:rsid w:val="001D6EF3"/>
    <w:rsid w:val="001E1628"/>
    <w:rsid w:val="001E30A2"/>
    <w:rsid w:val="001E424A"/>
    <w:rsid w:val="001E5E61"/>
    <w:rsid w:val="001E6AAB"/>
    <w:rsid w:val="001E7B44"/>
    <w:rsid w:val="001F7EFE"/>
    <w:rsid w:val="00210FE4"/>
    <w:rsid w:val="00215852"/>
    <w:rsid w:val="0022739C"/>
    <w:rsid w:val="00231D19"/>
    <w:rsid w:val="002430D2"/>
    <w:rsid w:val="00244712"/>
    <w:rsid w:val="00245123"/>
    <w:rsid w:val="0025179C"/>
    <w:rsid w:val="00262276"/>
    <w:rsid w:val="00262549"/>
    <w:rsid w:val="00281450"/>
    <w:rsid w:val="002846C4"/>
    <w:rsid w:val="00286264"/>
    <w:rsid w:val="00287EAC"/>
    <w:rsid w:val="00292C6D"/>
    <w:rsid w:val="002A09F1"/>
    <w:rsid w:val="002B201E"/>
    <w:rsid w:val="002D0D7A"/>
    <w:rsid w:val="002D27E8"/>
    <w:rsid w:val="002D528F"/>
    <w:rsid w:val="002D6491"/>
    <w:rsid w:val="002E20B2"/>
    <w:rsid w:val="002E7DA6"/>
    <w:rsid w:val="002F3263"/>
    <w:rsid w:val="002F5818"/>
    <w:rsid w:val="003035E1"/>
    <w:rsid w:val="003040A8"/>
    <w:rsid w:val="00307EAD"/>
    <w:rsid w:val="00311FC1"/>
    <w:rsid w:val="00312197"/>
    <w:rsid w:val="0031790D"/>
    <w:rsid w:val="00332C75"/>
    <w:rsid w:val="0033705D"/>
    <w:rsid w:val="00341A37"/>
    <w:rsid w:val="00344B34"/>
    <w:rsid w:val="00344B4C"/>
    <w:rsid w:val="00350FD6"/>
    <w:rsid w:val="003519A9"/>
    <w:rsid w:val="00352041"/>
    <w:rsid w:val="003549C2"/>
    <w:rsid w:val="00361A65"/>
    <w:rsid w:val="003633E5"/>
    <w:rsid w:val="00376010"/>
    <w:rsid w:val="00377189"/>
    <w:rsid w:val="00383024"/>
    <w:rsid w:val="003831F4"/>
    <w:rsid w:val="00384AE3"/>
    <w:rsid w:val="00387F7F"/>
    <w:rsid w:val="00391643"/>
    <w:rsid w:val="003929AC"/>
    <w:rsid w:val="0039583C"/>
    <w:rsid w:val="003A0FA7"/>
    <w:rsid w:val="003A4779"/>
    <w:rsid w:val="003B142E"/>
    <w:rsid w:val="003B3A47"/>
    <w:rsid w:val="003B6A5B"/>
    <w:rsid w:val="003B71DA"/>
    <w:rsid w:val="003C6F3B"/>
    <w:rsid w:val="003C7805"/>
    <w:rsid w:val="003D6830"/>
    <w:rsid w:val="003E0E1E"/>
    <w:rsid w:val="003E5EB0"/>
    <w:rsid w:val="004018D1"/>
    <w:rsid w:val="00402C44"/>
    <w:rsid w:val="00410BD6"/>
    <w:rsid w:val="00416D49"/>
    <w:rsid w:val="00422434"/>
    <w:rsid w:val="00422747"/>
    <w:rsid w:val="004379E5"/>
    <w:rsid w:val="0044231F"/>
    <w:rsid w:val="004446C4"/>
    <w:rsid w:val="00445AAD"/>
    <w:rsid w:val="004606C3"/>
    <w:rsid w:val="00462102"/>
    <w:rsid w:val="00466448"/>
    <w:rsid w:val="00466EEA"/>
    <w:rsid w:val="0047093D"/>
    <w:rsid w:val="00476108"/>
    <w:rsid w:val="00480C7C"/>
    <w:rsid w:val="00481CED"/>
    <w:rsid w:val="00481D7C"/>
    <w:rsid w:val="0048331C"/>
    <w:rsid w:val="0048411B"/>
    <w:rsid w:val="0048554D"/>
    <w:rsid w:val="004955F7"/>
    <w:rsid w:val="00495C0B"/>
    <w:rsid w:val="004A6CBC"/>
    <w:rsid w:val="004B4B2D"/>
    <w:rsid w:val="004C1AFC"/>
    <w:rsid w:val="004C2D5B"/>
    <w:rsid w:val="004D065D"/>
    <w:rsid w:val="004D234B"/>
    <w:rsid w:val="004E46AF"/>
    <w:rsid w:val="004E6F78"/>
    <w:rsid w:val="004F0356"/>
    <w:rsid w:val="00500168"/>
    <w:rsid w:val="00500351"/>
    <w:rsid w:val="00504AE3"/>
    <w:rsid w:val="0050615B"/>
    <w:rsid w:val="005100FE"/>
    <w:rsid w:val="00510290"/>
    <w:rsid w:val="00513FFE"/>
    <w:rsid w:val="00515B7B"/>
    <w:rsid w:val="00515BCE"/>
    <w:rsid w:val="00516075"/>
    <w:rsid w:val="00516B98"/>
    <w:rsid w:val="00522E66"/>
    <w:rsid w:val="00523160"/>
    <w:rsid w:val="00523943"/>
    <w:rsid w:val="00550A0E"/>
    <w:rsid w:val="00553F73"/>
    <w:rsid w:val="005605CB"/>
    <w:rsid w:val="00566201"/>
    <w:rsid w:val="0057513A"/>
    <w:rsid w:val="0058218A"/>
    <w:rsid w:val="00587281"/>
    <w:rsid w:val="005977DD"/>
    <w:rsid w:val="005B3734"/>
    <w:rsid w:val="005B3C66"/>
    <w:rsid w:val="005B5F90"/>
    <w:rsid w:val="005B61B8"/>
    <w:rsid w:val="005C5A0C"/>
    <w:rsid w:val="005D58DC"/>
    <w:rsid w:val="005E10AB"/>
    <w:rsid w:val="005E360A"/>
    <w:rsid w:val="005E670D"/>
    <w:rsid w:val="005F517C"/>
    <w:rsid w:val="00603092"/>
    <w:rsid w:val="00610880"/>
    <w:rsid w:val="00613947"/>
    <w:rsid w:val="00614B2D"/>
    <w:rsid w:val="00614BFD"/>
    <w:rsid w:val="00622456"/>
    <w:rsid w:val="0062500F"/>
    <w:rsid w:val="00636ACE"/>
    <w:rsid w:val="00641BF5"/>
    <w:rsid w:val="00644D54"/>
    <w:rsid w:val="00650514"/>
    <w:rsid w:val="0065761B"/>
    <w:rsid w:val="00674A2A"/>
    <w:rsid w:val="00677077"/>
    <w:rsid w:val="00677ACC"/>
    <w:rsid w:val="00680C0C"/>
    <w:rsid w:val="00696D6B"/>
    <w:rsid w:val="006B32D8"/>
    <w:rsid w:val="006B6085"/>
    <w:rsid w:val="006B69BA"/>
    <w:rsid w:val="006C45E3"/>
    <w:rsid w:val="006C6E7E"/>
    <w:rsid w:val="006D77D6"/>
    <w:rsid w:val="006E346F"/>
    <w:rsid w:val="006F7737"/>
    <w:rsid w:val="00700F73"/>
    <w:rsid w:val="00706411"/>
    <w:rsid w:val="007117BD"/>
    <w:rsid w:val="00713529"/>
    <w:rsid w:val="007200A4"/>
    <w:rsid w:val="00726957"/>
    <w:rsid w:val="00730B20"/>
    <w:rsid w:val="007412C6"/>
    <w:rsid w:val="00742FAB"/>
    <w:rsid w:val="00751BF9"/>
    <w:rsid w:val="007534CA"/>
    <w:rsid w:val="007543C6"/>
    <w:rsid w:val="007609AE"/>
    <w:rsid w:val="00761FA7"/>
    <w:rsid w:val="00763BDD"/>
    <w:rsid w:val="007660F1"/>
    <w:rsid w:val="00776161"/>
    <w:rsid w:val="007775A6"/>
    <w:rsid w:val="00781247"/>
    <w:rsid w:val="0078222C"/>
    <w:rsid w:val="00791238"/>
    <w:rsid w:val="00796BBF"/>
    <w:rsid w:val="00797A3D"/>
    <w:rsid w:val="007A2ED8"/>
    <w:rsid w:val="007A4AA2"/>
    <w:rsid w:val="007A6155"/>
    <w:rsid w:val="007A7343"/>
    <w:rsid w:val="007B080F"/>
    <w:rsid w:val="007B271B"/>
    <w:rsid w:val="007B2BD1"/>
    <w:rsid w:val="007C3214"/>
    <w:rsid w:val="007D25C0"/>
    <w:rsid w:val="007E3933"/>
    <w:rsid w:val="007E4FB6"/>
    <w:rsid w:val="007F3767"/>
    <w:rsid w:val="007F5DB6"/>
    <w:rsid w:val="00800767"/>
    <w:rsid w:val="00815CEF"/>
    <w:rsid w:val="008179FE"/>
    <w:rsid w:val="008216B3"/>
    <w:rsid w:val="00834A42"/>
    <w:rsid w:val="00834BD5"/>
    <w:rsid w:val="00840107"/>
    <w:rsid w:val="00841547"/>
    <w:rsid w:val="00841F01"/>
    <w:rsid w:val="008461AC"/>
    <w:rsid w:val="00853AE8"/>
    <w:rsid w:val="00855395"/>
    <w:rsid w:val="008614BD"/>
    <w:rsid w:val="008663EA"/>
    <w:rsid w:val="00874AFE"/>
    <w:rsid w:val="00877BAE"/>
    <w:rsid w:val="00880CE6"/>
    <w:rsid w:val="008812D9"/>
    <w:rsid w:val="00883626"/>
    <w:rsid w:val="00883AE0"/>
    <w:rsid w:val="00884A4A"/>
    <w:rsid w:val="008901DE"/>
    <w:rsid w:val="00890508"/>
    <w:rsid w:val="00893782"/>
    <w:rsid w:val="008A33B0"/>
    <w:rsid w:val="008A53B3"/>
    <w:rsid w:val="008B19B1"/>
    <w:rsid w:val="008B762B"/>
    <w:rsid w:val="008B7C51"/>
    <w:rsid w:val="008C303A"/>
    <w:rsid w:val="008C3597"/>
    <w:rsid w:val="008C4D46"/>
    <w:rsid w:val="008C59B2"/>
    <w:rsid w:val="008C651F"/>
    <w:rsid w:val="008D43CA"/>
    <w:rsid w:val="008F1B18"/>
    <w:rsid w:val="008F231C"/>
    <w:rsid w:val="00903C84"/>
    <w:rsid w:val="00903FEE"/>
    <w:rsid w:val="00906E51"/>
    <w:rsid w:val="009101C4"/>
    <w:rsid w:val="009117BE"/>
    <w:rsid w:val="00912B30"/>
    <w:rsid w:val="0091374A"/>
    <w:rsid w:val="00917E0F"/>
    <w:rsid w:val="00931CBA"/>
    <w:rsid w:val="00940ADD"/>
    <w:rsid w:val="00953488"/>
    <w:rsid w:val="00954215"/>
    <w:rsid w:val="00960EC4"/>
    <w:rsid w:val="0096202B"/>
    <w:rsid w:val="00965D3A"/>
    <w:rsid w:val="00972173"/>
    <w:rsid w:val="00973362"/>
    <w:rsid w:val="00976252"/>
    <w:rsid w:val="009777A0"/>
    <w:rsid w:val="009852CA"/>
    <w:rsid w:val="00986E9B"/>
    <w:rsid w:val="00993276"/>
    <w:rsid w:val="00995EA8"/>
    <w:rsid w:val="009A1683"/>
    <w:rsid w:val="009B4C5E"/>
    <w:rsid w:val="009B78CB"/>
    <w:rsid w:val="009D168B"/>
    <w:rsid w:val="009D6E7E"/>
    <w:rsid w:val="00A03387"/>
    <w:rsid w:val="00A03B62"/>
    <w:rsid w:val="00A1021C"/>
    <w:rsid w:val="00A11E80"/>
    <w:rsid w:val="00A14A32"/>
    <w:rsid w:val="00A16E7E"/>
    <w:rsid w:val="00A2094C"/>
    <w:rsid w:val="00A24716"/>
    <w:rsid w:val="00A27155"/>
    <w:rsid w:val="00A4261C"/>
    <w:rsid w:val="00A45FB7"/>
    <w:rsid w:val="00A52748"/>
    <w:rsid w:val="00A55A7B"/>
    <w:rsid w:val="00A57DEE"/>
    <w:rsid w:val="00A601D3"/>
    <w:rsid w:val="00A65BC6"/>
    <w:rsid w:val="00A6756E"/>
    <w:rsid w:val="00A77841"/>
    <w:rsid w:val="00A856C3"/>
    <w:rsid w:val="00A85DF4"/>
    <w:rsid w:val="00A878D6"/>
    <w:rsid w:val="00A9448F"/>
    <w:rsid w:val="00AA0385"/>
    <w:rsid w:val="00AA3536"/>
    <w:rsid w:val="00AA38B5"/>
    <w:rsid w:val="00AB559A"/>
    <w:rsid w:val="00AB55E4"/>
    <w:rsid w:val="00AC3EFA"/>
    <w:rsid w:val="00AC4579"/>
    <w:rsid w:val="00AC58CB"/>
    <w:rsid w:val="00AD2131"/>
    <w:rsid w:val="00AD6A23"/>
    <w:rsid w:val="00AE2954"/>
    <w:rsid w:val="00AE3F46"/>
    <w:rsid w:val="00AE6A98"/>
    <w:rsid w:val="00AF2072"/>
    <w:rsid w:val="00B03997"/>
    <w:rsid w:val="00B05E49"/>
    <w:rsid w:val="00B07A98"/>
    <w:rsid w:val="00B17719"/>
    <w:rsid w:val="00B258A9"/>
    <w:rsid w:val="00B26C90"/>
    <w:rsid w:val="00B271C6"/>
    <w:rsid w:val="00B43B33"/>
    <w:rsid w:val="00B44129"/>
    <w:rsid w:val="00B45F16"/>
    <w:rsid w:val="00B54630"/>
    <w:rsid w:val="00B62480"/>
    <w:rsid w:val="00B63ABB"/>
    <w:rsid w:val="00B77967"/>
    <w:rsid w:val="00B90542"/>
    <w:rsid w:val="00B96C20"/>
    <w:rsid w:val="00B9736D"/>
    <w:rsid w:val="00BA5F23"/>
    <w:rsid w:val="00BA7E3D"/>
    <w:rsid w:val="00BC48D0"/>
    <w:rsid w:val="00BC5999"/>
    <w:rsid w:val="00BD2039"/>
    <w:rsid w:val="00BD2638"/>
    <w:rsid w:val="00BD55EF"/>
    <w:rsid w:val="00BF0AB4"/>
    <w:rsid w:val="00C070C0"/>
    <w:rsid w:val="00C15366"/>
    <w:rsid w:val="00C2153C"/>
    <w:rsid w:val="00C248BD"/>
    <w:rsid w:val="00C33D64"/>
    <w:rsid w:val="00C43661"/>
    <w:rsid w:val="00C44B0E"/>
    <w:rsid w:val="00C5732A"/>
    <w:rsid w:val="00C61CB0"/>
    <w:rsid w:val="00C67415"/>
    <w:rsid w:val="00C75619"/>
    <w:rsid w:val="00C80325"/>
    <w:rsid w:val="00C80B6F"/>
    <w:rsid w:val="00C80CF2"/>
    <w:rsid w:val="00C82868"/>
    <w:rsid w:val="00C85C98"/>
    <w:rsid w:val="00C9268F"/>
    <w:rsid w:val="00C96CA9"/>
    <w:rsid w:val="00CA2D35"/>
    <w:rsid w:val="00CA5BAE"/>
    <w:rsid w:val="00CB519A"/>
    <w:rsid w:val="00CC3A79"/>
    <w:rsid w:val="00CC687A"/>
    <w:rsid w:val="00CD6560"/>
    <w:rsid w:val="00CE1C2E"/>
    <w:rsid w:val="00CE5481"/>
    <w:rsid w:val="00CF4BED"/>
    <w:rsid w:val="00CF524D"/>
    <w:rsid w:val="00CF72D1"/>
    <w:rsid w:val="00CF7CAB"/>
    <w:rsid w:val="00D021D9"/>
    <w:rsid w:val="00D037F8"/>
    <w:rsid w:val="00D1580E"/>
    <w:rsid w:val="00D1612A"/>
    <w:rsid w:val="00D16277"/>
    <w:rsid w:val="00D16606"/>
    <w:rsid w:val="00D22133"/>
    <w:rsid w:val="00D22389"/>
    <w:rsid w:val="00D23BF8"/>
    <w:rsid w:val="00D2785C"/>
    <w:rsid w:val="00D313AF"/>
    <w:rsid w:val="00D3558A"/>
    <w:rsid w:val="00D46810"/>
    <w:rsid w:val="00D53CD5"/>
    <w:rsid w:val="00D60888"/>
    <w:rsid w:val="00D7773F"/>
    <w:rsid w:val="00D83606"/>
    <w:rsid w:val="00D842B7"/>
    <w:rsid w:val="00D92E1B"/>
    <w:rsid w:val="00D937A7"/>
    <w:rsid w:val="00D9540A"/>
    <w:rsid w:val="00D97D3D"/>
    <w:rsid w:val="00DA262D"/>
    <w:rsid w:val="00DA6804"/>
    <w:rsid w:val="00DA7696"/>
    <w:rsid w:val="00DB3E9C"/>
    <w:rsid w:val="00DB4C84"/>
    <w:rsid w:val="00DC26B5"/>
    <w:rsid w:val="00DC494C"/>
    <w:rsid w:val="00DE4047"/>
    <w:rsid w:val="00DF12BA"/>
    <w:rsid w:val="00E005A7"/>
    <w:rsid w:val="00E06E84"/>
    <w:rsid w:val="00E11E4E"/>
    <w:rsid w:val="00E15C37"/>
    <w:rsid w:val="00E16280"/>
    <w:rsid w:val="00E20C10"/>
    <w:rsid w:val="00E253A0"/>
    <w:rsid w:val="00E32AFB"/>
    <w:rsid w:val="00E46667"/>
    <w:rsid w:val="00E53CDA"/>
    <w:rsid w:val="00E55326"/>
    <w:rsid w:val="00E56D0A"/>
    <w:rsid w:val="00E6220E"/>
    <w:rsid w:val="00E66394"/>
    <w:rsid w:val="00E66457"/>
    <w:rsid w:val="00E75B22"/>
    <w:rsid w:val="00E76E8C"/>
    <w:rsid w:val="00E8188C"/>
    <w:rsid w:val="00E822E8"/>
    <w:rsid w:val="00E82806"/>
    <w:rsid w:val="00E833E8"/>
    <w:rsid w:val="00E97A79"/>
    <w:rsid w:val="00EA2D11"/>
    <w:rsid w:val="00EA35C4"/>
    <w:rsid w:val="00EB32BD"/>
    <w:rsid w:val="00EB3713"/>
    <w:rsid w:val="00EB7392"/>
    <w:rsid w:val="00EC68C1"/>
    <w:rsid w:val="00ED16FB"/>
    <w:rsid w:val="00ED67CA"/>
    <w:rsid w:val="00EE4087"/>
    <w:rsid w:val="00EF214B"/>
    <w:rsid w:val="00EF672B"/>
    <w:rsid w:val="00F013DE"/>
    <w:rsid w:val="00F02579"/>
    <w:rsid w:val="00F029B5"/>
    <w:rsid w:val="00F10408"/>
    <w:rsid w:val="00F1264D"/>
    <w:rsid w:val="00F12A0A"/>
    <w:rsid w:val="00F20788"/>
    <w:rsid w:val="00F207E2"/>
    <w:rsid w:val="00F20F05"/>
    <w:rsid w:val="00F21016"/>
    <w:rsid w:val="00F26279"/>
    <w:rsid w:val="00F364CD"/>
    <w:rsid w:val="00F43E3B"/>
    <w:rsid w:val="00F46F71"/>
    <w:rsid w:val="00F474CA"/>
    <w:rsid w:val="00F645B1"/>
    <w:rsid w:val="00F65748"/>
    <w:rsid w:val="00F730C3"/>
    <w:rsid w:val="00F91189"/>
    <w:rsid w:val="00F93E0A"/>
    <w:rsid w:val="00FA0831"/>
    <w:rsid w:val="00FA5E2D"/>
    <w:rsid w:val="00FB0E1E"/>
    <w:rsid w:val="00FB47EB"/>
    <w:rsid w:val="00FB4DE3"/>
    <w:rsid w:val="00FB5909"/>
    <w:rsid w:val="00FC6060"/>
    <w:rsid w:val="00FD330C"/>
    <w:rsid w:val="00FD75BB"/>
    <w:rsid w:val="00FD769D"/>
    <w:rsid w:val="00FE1F20"/>
    <w:rsid w:val="00FE4997"/>
    <w:rsid w:val="00FE5B26"/>
    <w:rsid w:val="00FF3D43"/>
    <w:rsid w:val="00FF6BD4"/>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DBF635C"/>
  <w15:chartTrackingRefBased/>
  <w15:docId w15:val="{B41C7388-A32B-4A1D-86D7-28537EF3E77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0"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D75BB"/>
    <w:pPr>
      <w:spacing w:after="0" w:line="240" w:lineRule="auto"/>
    </w:pPr>
    <w:rPr>
      <w:rFonts w:ascii="Times New Roman" w:eastAsia="Times New Roman" w:hAnsi="Times New Roman" w:cs="Times New Roman"/>
      <w:sz w:val="24"/>
      <w:szCs w:val="24"/>
      <w:lang w:eastAsia="pt-BR"/>
    </w:rPr>
  </w:style>
  <w:style w:type="paragraph" w:styleId="Ttulo1">
    <w:name w:val="heading 1"/>
    <w:basedOn w:val="Normal"/>
    <w:next w:val="Normal"/>
    <w:link w:val="Ttulo1Char"/>
    <w:qFormat/>
    <w:rsid w:val="00D937A7"/>
    <w:pPr>
      <w:keepNext/>
      <w:ind w:firstLine="1985"/>
      <w:jc w:val="center"/>
      <w:outlineLvl w:val="0"/>
    </w:pPr>
    <w:rPr>
      <w:rFonts w:ascii="Arial" w:hAnsi="Arial" w:cs="Arial"/>
      <w:i/>
      <w:iCs/>
      <w:color w:val="000000"/>
    </w:rPr>
  </w:style>
  <w:style w:type="paragraph" w:styleId="Ttulo2">
    <w:name w:val="heading 2"/>
    <w:basedOn w:val="Normal"/>
    <w:next w:val="Normal"/>
    <w:link w:val="Ttulo2Char"/>
    <w:semiHidden/>
    <w:unhideWhenUsed/>
    <w:qFormat/>
    <w:rsid w:val="00D937A7"/>
    <w:pPr>
      <w:keepNext/>
      <w:widowControl w:val="0"/>
      <w:jc w:val="center"/>
      <w:outlineLvl w:val="1"/>
    </w:pPr>
    <w:rPr>
      <w:rFonts w:ascii="Arial" w:hAnsi="Arial"/>
      <w:b/>
      <w:sz w:val="22"/>
      <w:szCs w:val="20"/>
      <w:u w:val="single"/>
    </w:rPr>
  </w:style>
  <w:style w:type="paragraph" w:styleId="Ttulo3">
    <w:name w:val="heading 3"/>
    <w:basedOn w:val="Normal"/>
    <w:next w:val="Normal"/>
    <w:link w:val="Ttulo3Char"/>
    <w:semiHidden/>
    <w:unhideWhenUsed/>
    <w:qFormat/>
    <w:rsid w:val="00D937A7"/>
    <w:pPr>
      <w:keepNext/>
      <w:jc w:val="center"/>
      <w:outlineLvl w:val="2"/>
    </w:pPr>
    <w:rPr>
      <w:b/>
      <w:bCs/>
      <w:sz w:val="26"/>
    </w:rPr>
  </w:style>
  <w:style w:type="paragraph" w:styleId="Ttulo4">
    <w:name w:val="heading 4"/>
    <w:basedOn w:val="Normal"/>
    <w:next w:val="Normal"/>
    <w:link w:val="Ttulo4Char"/>
    <w:qFormat/>
    <w:rsid w:val="007B080F"/>
    <w:pPr>
      <w:keepNext/>
      <w:ind w:left="3540"/>
      <w:outlineLvl w:val="3"/>
    </w:pPr>
    <w:rPr>
      <w:sz w:val="28"/>
      <w:szCs w:val="20"/>
      <w:lang w:eastAsia="en-US"/>
    </w:rPr>
  </w:style>
  <w:style w:type="paragraph" w:styleId="Ttulo5">
    <w:name w:val="heading 5"/>
    <w:basedOn w:val="Normal"/>
    <w:next w:val="Normal"/>
    <w:link w:val="Ttulo5Char"/>
    <w:semiHidden/>
    <w:unhideWhenUsed/>
    <w:qFormat/>
    <w:rsid w:val="00D937A7"/>
    <w:pPr>
      <w:spacing w:before="240" w:after="60"/>
      <w:outlineLvl w:val="4"/>
    </w:pPr>
    <w:rPr>
      <w:rFonts w:ascii="Helv" w:hAnsi="Helv"/>
      <w:b/>
      <w:bCs/>
      <w:i/>
      <w:iCs/>
      <w:sz w:val="26"/>
      <w:szCs w:val="26"/>
    </w:rPr>
  </w:style>
  <w:style w:type="paragraph" w:styleId="Ttulo6">
    <w:name w:val="heading 6"/>
    <w:basedOn w:val="Normal"/>
    <w:next w:val="Normal"/>
    <w:link w:val="Ttulo6Char"/>
    <w:semiHidden/>
    <w:unhideWhenUsed/>
    <w:qFormat/>
    <w:rsid w:val="00D937A7"/>
    <w:pPr>
      <w:spacing w:before="240" w:after="60"/>
      <w:outlineLvl w:val="5"/>
    </w:pPr>
    <w:rPr>
      <w:b/>
      <w:bCs/>
      <w:sz w:val="22"/>
      <w:szCs w:val="22"/>
    </w:rPr>
  </w:style>
  <w:style w:type="paragraph" w:styleId="Ttulo7">
    <w:name w:val="heading 7"/>
    <w:basedOn w:val="Normal"/>
    <w:next w:val="Normal"/>
    <w:link w:val="Ttulo7Char"/>
    <w:uiPriority w:val="99"/>
    <w:semiHidden/>
    <w:unhideWhenUsed/>
    <w:qFormat/>
    <w:rsid w:val="00D937A7"/>
    <w:pPr>
      <w:keepNext/>
      <w:jc w:val="both"/>
      <w:outlineLvl w:val="6"/>
    </w:pPr>
    <w:rPr>
      <w:rFonts w:ascii="Arial" w:hAnsi="Arial" w:cs="Arial"/>
      <w:sz w:val="28"/>
      <w:szCs w:val="20"/>
    </w:rPr>
  </w:style>
  <w:style w:type="paragraph" w:styleId="Ttulo8">
    <w:name w:val="heading 8"/>
    <w:basedOn w:val="Normal"/>
    <w:next w:val="Normal"/>
    <w:link w:val="Ttulo8Char"/>
    <w:uiPriority w:val="99"/>
    <w:semiHidden/>
    <w:unhideWhenUsed/>
    <w:qFormat/>
    <w:rsid w:val="00D937A7"/>
    <w:pPr>
      <w:keepNext/>
      <w:jc w:val="both"/>
      <w:outlineLvl w:val="7"/>
    </w:pPr>
    <w:rPr>
      <w:rFonts w:ascii="Arial Narrow" w:hAnsi="Arial Narrow"/>
      <w:b/>
      <w:bCs/>
      <w:color w:val="FF0000"/>
    </w:rPr>
  </w:style>
  <w:style w:type="paragraph" w:styleId="Ttulo9">
    <w:name w:val="heading 9"/>
    <w:basedOn w:val="Normal"/>
    <w:next w:val="Normal"/>
    <w:link w:val="Ttulo9Char"/>
    <w:uiPriority w:val="99"/>
    <w:semiHidden/>
    <w:unhideWhenUsed/>
    <w:qFormat/>
    <w:rsid w:val="00D937A7"/>
    <w:pPr>
      <w:spacing w:before="240" w:after="60"/>
      <w:outlineLvl w:val="8"/>
    </w:pPr>
    <w:rPr>
      <w:rFonts w:ascii="Arial" w:hAnsi="Arial" w:cs="Arial"/>
      <w:sz w:val="22"/>
      <w:szCs w:val="2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styleId="Tabelacomgrade">
    <w:name w:val="Table Grid"/>
    <w:basedOn w:val="Tabelanormal"/>
    <w:uiPriority w:val="39"/>
    <w:rsid w:val="00FD75BB"/>
    <w:pPr>
      <w:spacing w:after="0" w:line="240" w:lineRule="auto"/>
    </w:pPr>
    <w:rPr>
      <w:rFonts w:ascii="Times New Roman" w:eastAsia="Times New Roman" w:hAnsi="Times New Roman" w:cs="Times New Roman"/>
      <w:sz w:val="20"/>
      <w:szCs w:val="20"/>
      <w:lang w:eastAsia="pt-BR"/>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Cabealho">
    <w:name w:val="header"/>
    <w:basedOn w:val="Normal"/>
    <w:link w:val="CabealhoChar"/>
    <w:uiPriority w:val="99"/>
    <w:rsid w:val="00FD75BB"/>
    <w:pPr>
      <w:tabs>
        <w:tab w:val="center" w:pos="4252"/>
        <w:tab w:val="right" w:pos="8504"/>
      </w:tabs>
    </w:pPr>
  </w:style>
  <w:style w:type="character" w:customStyle="1" w:styleId="CabealhoChar">
    <w:name w:val="Cabeçalho Char"/>
    <w:basedOn w:val="Fontepargpadro"/>
    <w:link w:val="Cabealho"/>
    <w:uiPriority w:val="99"/>
    <w:rsid w:val="00FD75BB"/>
    <w:rPr>
      <w:rFonts w:ascii="Times New Roman" w:eastAsia="Times New Roman" w:hAnsi="Times New Roman" w:cs="Times New Roman"/>
      <w:sz w:val="24"/>
      <w:szCs w:val="24"/>
      <w:lang w:eastAsia="pt-BR"/>
    </w:rPr>
  </w:style>
  <w:style w:type="paragraph" w:styleId="Rodap">
    <w:name w:val="footer"/>
    <w:basedOn w:val="Normal"/>
    <w:link w:val="RodapChar"/>
    <w:uiPriority w:val="99"/>
    <w:rsid w:val="00FD75BB"/>
    <w:pPr>
      <w:tabs>
        <w:tab w:val="center" w:pos="4252"/>
        <w:tab w:val="right" w:pos="8504"/>
      </w:tabs>
    </w:pPr>
  </w:style>
  <w:style w:type="character" w:customStyle="1" w:styleId="RodapChar">
    <w:name w:val="Rodapé Char"/>
    <w:basedOn w:val="Fontepargpadro"/>
    <w:link w:val="Rodap"/>
    <w:uiPriority w:val="99"/>
    <w:rsid w:val="00FD75BB"/>
    <w:rPr>
      <w:rFonts w:ascii="Times New Roman" w:eastAsia="Times New Roman" w:hAnsi="Times New Roman" w:cs="Times New Roman"/>
      <w:sz w:val="24"/>
      <w:szCs w:val="24"/>
      <w:lang w:eastAsia="pt-BR"/>
    </w:rPr>
  </w:style>
  <w:style w:type="paragraph" w:styleId="SemEspaamento">
    <w:name w:val="No Spacing"/>
    <w:link w:val="SemEspaamentoChar"/>
    <w:uiPriority w:val="1"/>
    <w:qFormat/>
    <w:rsid w:val="00FD75BB"/>
    <w:pPr>
      <w:spacing w:after="0" w:line="240" w:lineRule="auto"/>
    </w:pPr>
    <w:rPr>
      <w:rFonts w:ascii="Arial" w:eastAsia="Times New Roman" w:hAnsi="Arial" w:cs="Times New Roman"/>
      <w:sz w:val="24"/>
      <w:szCs w:val="24"/>
      <w:lang w:eastAsia="pt-BR"/>
    </w:rPr>
  </w:style>
  <w:style w:type="paragraph" w:styleId="TextosemFormatao">
    <w:name w:val="Plain Text"/>
    <w:aliases w:val="Texto simples"/>
    <w:basedOn w:val="Normal"/>
    <w:link w:val="TextosemFormataoChar"/>
    <w:rsid w:val="00FD75BB"/>
    <w:rPr>
      <w:rFonts w:ascii="Courier New" w:hAnsi="Courier New" w:cs="Courier New"/>
      <w:sz w:val="20"/>
      <w:szCs w:val="20"/>
    </w:rPr>
  </w:style>
  <w:style w:type="character" w:customStyle="1" w:styleId="TextosemFormataoChar">
    <w:name w:val="Texto sem Formatação Char"/>
    <w:aliases w:val="Texto simples Char"/>
    <w:basedOn w:val="Fontepargpadro"/>
    <w:link w:val="TextosemFormatao"/>
    <w:rsid w:val="00FD75BB"/>
    <w:rPr>
      <w:rFonts w:ascii="Courier New" w:eastAsia="Times New Roman" w:hAnsi="Courier New" w:cs="Courier New"/>
      <w:sz w:val="20"/>
      <w:szCs w:val="20"/>
      <w:lang w:eastAsia="pt-BR"/>
    </w:rPr>
  </w:style>
  <w:style w:type="character" w:customStyle="1" w:styleId="Ttulo4Char">
    <w:name w:val="Título 4 Char"/>
    <w:basedOn w:val="Fontepargpadro"/>
    <w:link w:val="Ttulo4"/>
    <w:rsid w:val="007B080F"/>
    <w:rPr>
      <w:rFonts w:ascii="Times New Roman" w:eastAsia="Times New Roman" w:hAnsi="Times New Roman" w:cs="Times New Roman"/>
      <w:sz w:val="28"/>
      <w:szCs w:val="20"/>
    </w:rPr>
  </w:style>
  <w:style w:type="paragraph" w:styleId="Textodebalo">
    <w:name w:val="Balloon Text"/>
    <w:basedOn w:val="Normal"/>
    <w:link w:val="TextodebaloChar"/>
    <w:uiPriority w:val="99"/>
    <w:semiHidden/>
    <w:unhideWhenUsed/>
    <w:rsid w:val="00C5732A"/>
    <w:rPr>
      <w:rFonts w:ascii="Segoe UI" w:hAnsi="Segoe UI" w:cs="Segoe UI"/>
      <w:sz w:val="18"/>
      <w:szCs w:val="18"/>
    </w:rPr>
  </w:style>
  <w:style w:type="character" w:customStyle="1" w:styleId="TextodebaloChar">
    <w:name w:val="Texto de balão Char"/>
    <w:basedOn w:val="Fontepargpadro"/>
    <w:link w:val="Textodebalo"/>
    <w:uiPriority w:val="99"/>
    <w:semiHidden/>
    <w:rsid w:val="00C5732A"/>
    <w:rPr>
      <w:rFonts w:ascii="Segoe UI" w:eastAsia="Times New Roman" w:hAnsi="Segoe UI" w:cs="Segoe UI"/>
      <w:sz w:val="18"/>
      <w:szCs w:val="18"/>
      <w:lang w:eastAsia="pt-BR"/>
    </w:rPr>
  </w:style>
  <w:style w:type="character" w:styleId="Forte">
    <w:name w:val="Strong"/>
    <w:uiPriority w:val="22"/>
    <w:qFormat/>
    <w:rsid w:val="008C303A"/>
    <w:rPr>
      <w:b/>
      <w:bCs/>
    </w:rPr>
  </w:style>
  <w:style w:type="character" w:customStyle="1" w:styleId="Ttulo1Char">
    <w:name w:val="Título 1 Char"/>
    <w:basedOn w:val="Fontepargpadro"/>
    <w:link w:val="Ttulo1"/>
    <w:rsid w:val="00D937A7"/>
    <w:rPr>
      <w:rFonts w:ascii="Arial" w:eastAsia="Times New Roman" w:hAnsi="Arial" w:cs="Arial"/>
      <w:i/>
      <w:iCs/>
      <w:color w:val="000000"/>
      <w:sz w:val="24"/>
      <w:szCs w:val="24"/>
      <w:lang w:eastAsia="pt-BR"/>
    </w:rPr>
  </w:style>
  <w:style w:type="character" w:customStyle="1" w:styleId="Ttulo2Char">
    <w:name w:val="Título 2 Char"/>
    <w:basedOn w:val="Fontepargpadro"/>
    <w:link w:val="Ttulo2"/>
    <w:semiHidden/>
    <w:rsid w:val="00D937A7"/>
    <w:rPr>
      <w:rFonts w:ascii="Arial" w:eastAsia="Times New Roman" w:hAnsi="Arial" w:cs="Times New Roman"/>
      <w:b/>
      <w:szCs w:val="20"/>
      <w:u w:val="single"/>
      <w:lang w:eastAsia="pt-BR"/>
    </w:rPr>
  </w:style>
  <w:style w:type="character" w:customStyle="1" w:styleId="Ttulo3Char">
    <w:name w:val="Título 3 Char"/>
    <w:basedOn w:val="Fontepargpadro"/>
    <w:link w:val="Ttulo3"/>
    <w:semiHidden/>
    <w:rsid w:val="00D937A7"/>
    <w:rPr>
      <w:rFonts w:ascii="Times New Roman" w:eastAsia="Times New Roman" w:hAnsi="Times New Roman" w:cs="Times New Roman"/>
      <w:b/>
      <w:bCs/>
      <w:sz w:val="26"/>
      <w:szCs w:val="24"/>
      <w:lang w:eastAsia="pt-BR"/>
    </w:rPr>
  </w:style>
  <w:style w:type="character" w:customStyle="1" w:styleId="Ttulo5Char">
    <w:name w:val="Título 5 Char"/>
    <w:basedOn w:val="Fontepargpadro"/>
    <w:link w:val="Ttulo5"/>
    <w:semiHidden/>
    <w:rsid w:val="00D937A7"/>
    <w:rPr>
      <w:rFonts w:ascii="Helv" w:eastAsia="Times New Roman" w:hAnsi="Helv" w:cs="Times New Roman"/>
      <w:b/>
      <w:bCs/>
      <w:i/>
      <w:iCs/>
      <w:sz w:val="26"/>
      <w:szCs w:val="26"/>
      <w:lang w:eastAsia="pt-BR"/>
    </w:rPr>
  </w:style>
  <w:style w:type="character" w:customStyle="1" w:styleId="Ttulo6Char">
    <w:name w:val="Título 6 Char"/>
    <w:basedOn w:val="Fontepargpadro"/>
    <w:link w:val="Ttulo6"/>
    <w:semiHidden/>
    <w:rsid w:val="00D937A7"/>
    <w:rPr>
      <w:rFonts w:ascii="Times New Roman" w:eastAsia="Times New Roman" w:hAnsi="Times New Roman" w:cs="Times New Roman"/>
      <w:b/>
      <w:bCs/>
      <w:lang w:eastAsia="pt-BR"/>
    </w:rPr>
  </w:style>
  <w:style w:type="character" w:customStyle="1" w:styleId="Ttulo7Char">
    <w:name w:val="Título 7 Char"/>
    <w:basedOn w:val="Fontepargpadro"/>
    <w:link w:val="Ttulo7"/>
    <w:uiPriority w:val="99"/>
    <w:semiHidden/>
    <w:rsid w:val="00D937A7"/>
    <w:rPr>
      <w:rFonts w:ascii="Arial" w:eastAsia="Times New Roman" w:hAnsi="Arial" w:cs="Arial"/>
      <w:sz w:val="28"/>
      <w:szCs w:val="20"/>
      <w:lang w:eastAsia="pt-BR"/>
    </w:rPr>
  </w:style>
  <w:style w:type="character" w:customStyle="1" w:styleId="Ttulo8Char">
    <w:name w:val="Título 8 Char"/>
    <w:basedOn w:val="Fontepargpadro"/>
    <w:link w:val="Ttulo8"/>
    <w:uiPriority w:val="99"/>
    <w:semiHidden/>
    <w:rsid w:val="00D937A7"/>
    <w:rPr>
      <w:rFonts w:ascii="Arial Narrow" w:eastAsia="Times New Roman" w:hAnsi="Arial Narrow" w:cs="Times New Roman"/>
      <w:b/>
      <w:bCs/>
      <w:color w:val="FF0000"/>
      <w:sz w:val="24"/>
      <w:szCs w:val="24"/>
      <w:lang w:eastAsia="pt-BR"/>
    </w:rPr>
  </w:style>
  <w:style w:type="character" w:customStyle="1" w:styleId="Ttulo9Char">
    <w:name w:val="Título 9 Char"/>
    <w:basedOn w:val="Fontepargpadro"/>
    <w:link w:val="Ttulo9"/>
    <w:uiPriority w:val="99"/>
    <w:semiHidden/>
    <w:rsid w:val="00D937A7"/>
    <w:rPr>
      <w:rFonts w:ascii="Arial" w:eastAsia="Times New Roman" w:hAnsi="Arial" w:cs="Arial"/>
      <w:lang w:eastAsia="pt-BR"/>
    </w:rPr>
  </w:style>
  <w:style w:type="character" w:styleId="Hyperlink">
    <w:name w:val="Hyperlink"/>
    <w:uiPriority w:val="99"/>
    <w:unhideWhenUsed/>
    <w:rsid w:val="00D937A7"/>
    <w:rPr>
      <w:color w:val="0563C1"/>
      <w:u w:val="single"/>
    </w:rPr>
  </w:style>
  <w:style w:type="character" w:styleId="HiperlinkVisitado">
    <w:name w:val="FollowedHyperlink"/>
    <w:uiPriority w:val="99"/>
    <w:semiHidden/>
    <w:unhideWhenUsed/>
    <w:rsid w:val="00D937A7"/>
    <w:rPr>
      <w:color w:val="800080"/>
      <w:u w:val="single"/>
    </w:rPr>
  </w:style>
  <w:style w:type="paragraph" w:styleId="Pr-formataoHTML">
    <w:name w:val="HTML Preformatted"/>
    <w:basedOn w:val="Normal"/>
    <w:link w:val="Pr-formataoHTMLChar"/>
    <w:uiPriority w:val="99"/>
    <w:semiHidden/>
    <w:unhideWhenUsed/>
    <w:rsid w:val="00D937A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Pr-formataoHTMLChar">
    <w:name w:val="Pré-formatação HTML Char"/>
    <w:basedOn w:val="Fontepargpadro"/>
    <w:link w:val="Pr-formataoHTML"/>
    <w:uiPriority w:val="99"/>
    <w:semiHidden/>
    <w:rsid w:val="00D937A7"/>
    <w:rPr>
      <w:rFonts w:ascii="Courier New" w:eastAsia="Times New Roman" w:hAnsi="Courier New" w:cs="Courier New"/>
      <w:sz w:val="20"/>
      <w:szCs w:val="20"/>
      <w:lang w:eastAsia="pt-BR"/>
    </w:rPr>
  </w:style>
  <w:style w:type="paragraph" w:customStyle="1" w:styleId="msonormal0">
    <w:name w:val="msonormal"/>
    <w:basedOn w:val="Normal"/>
    <w:uiPriority w:val="99"/>
    <w:rsid w:val="00D937A7"/>
    <w:pPr>
      <w:spacing w:before="100" w:beforeAutospacing="1" w:after="100" w:afterAutospacing="1"/>
    </w:pPr>
  </w:style>
  <w:style w:type="paragraph" w:styleId="NormalWeb">
    <w:name w:val="Normal (Web)"/>
    <w:basedOn w:val="Normal"/>
    <w:uiPriority w:val="99"/>
    <w:semiHidden/>
    <w:unhideWhenUsed/>
    <w:rsid w:val="00D937A7"/>
    <w:pPr>
      <w:spacing w:before="100" w:beforeAutospacing="1" w:after="100" w:afterAutospacing="1"/>
    </w:pPr>
    <w:rPr>
      <w:color w:val="000000"/>
    </w:rPr>
  </w:style>
  <w:style w:type="paragraph" w:styleId="Textodenotaderodap">
    <w:name w:val="footnote text"/>
    <w:basedOn w:val="Normal"/>
    <w:link w:val="TextodenotaderodapChar"/>
    <w:uiPriority w:val="99"/>
    <w:semiHidden/>
    <w:unhideWhenUsed/>
    <w:rsid w:val="00D937A7"/>
    <w:pPr>
      <w:overflowPunct w:val="0"/>
      <w:autoSpaceDE w:val="0"/>
      <w:autoSpaceDN w:val="0"/>
      <w:adjustRightInd w:val="0"/>
      <w:jc w:val="both"/>
    </w:pPr>
    <w:rPr>
      <w:rFonts w:ascii="Arial" w:hAnsi="Arial"/>
      <w:sz w:val="20"/>
      <w:szCs w:val="20"/>
    </w:rPr>
  </w:style>
  <w:style w:type="character" w:customStyle="1" w:styleId="TextodenotaderodapChar">
    <w:name w:val="Texto de nota de rodapé Char"/>
    <w:basedOn w:val="Fontepargpadro"/>
    <w:link w:val="Textodenotaderodap"/>
    <w:uiPriority w:val="99"/>
    <w:semiHidden/>
    <w:rsid w:val="00D937A7"/>
    <w:rPr>
      <w:rFonts w:ascii="Arial" w:eastAsia="Times New Roman" w:hAnsi="Arial" w:cs="Times New Roman"/>
      <w:sz w:val="20"/>
      <w:szCs w:val="20"/>
      <w:lang w:eastAsia="pt-BR"/>
    </w:rPr>
  </w:style>
  <w:style w:type="paragraph" w:styleId="Textodecomentrio">
    <w:name w:val="annotation text"/>
    <w:basedOn w:val="Normal"/>
    <w:link w:val="TextodecomentrioChar"/>
    <w:uiPriority w:val="99"/>
    <w:semiHidden/>
    <w:unhideWhenUsed/>
    <w:rsid w:val="00D937A7"/>
    <w:rPr>
      <w:sz w:val="20"/>
      <w:szCs w:val="20"/>
    </w:rPr>
  </w:style>
  <w:style w:type="character" w:customStyle="1" w:styleId="TextodecomentrioChar">
    <w:name w:val="Texto de comentário Char"/>
    <w:basedOn w:val="Fontepargpadro"/>
    <w:link w:val="Textodecomentrio"/>
    <w:uiPriority w:val="99"/>
    <w:semiHidden/>
    <w:qFormat/>
    <w:rsid w:val="00D937A7"/>
    <w:rPr>
      <w:rFonts w:ascii="Times New Roman" w:eastAsia="Times New Roman" w:hAnsi="Times New Roman" w:cs="Times New Roman"/>
      <w:sz w:val="20"/>
      <w:szCs w:val="20"/>
      <w:lang w:eastAsia="pt-BR"/>
    </w:rPr>
  </w:style>
  <w:style w:type="paragraph" w:styleId="Legenda">
    <w:name w:val="caption"/>
    <w:basedOn w:val="Normal"/>
    <w:next w:val="Normal"/>
    <w:uiPriority w:val="99"/>
    <w:semiHidden/>
    <w:unhideWhenUsed/>
    <w:qFormat/>
    <w:rsid w:val="00D937A7"/>
    <w:pPr>
      <w:spacing w:line="480" w:lineRule="atLeast"/>
      <w:ind w:left="-851" w:right="-1650"/>
    </w:pPr>
    <w:rPr>
      <w:rFonts w:ascii="Helv" w:hAnsi="Helv"/>
      <w:b/>
      <w:sz w:val="18"/>
      <w:szCs w:val="20"/>
    </w:rPr>
  </w:style>
  <w:style w:type="paragraph" w:styleId="Corpodetexto">
    <w:name w:val="Body Text"/>
    <w:basedOn w:val="Normal"/>
    <w:link w:val="CorpodetextoChar"/>
    <w:uiPriority w:val="99"/>
    <w:semiHidden/>
    <w:unhideWhenUsed/>
    <w:rsid w:val="00D937A7"/>
    <w:pPr>
      <w:spacing w:after="120"/>
    </w:pPr>
    <w:rPr>
      <w:lang w:val="x-none" w:eastAsia="x-none"/>
    </w:rPr>
  </w:style>
  <w:style w:type="character" w:customStyle="1" w:styleId="CorpodetextoChar">
    <w:name w:val="Corpo de texto Char"/>
    <w:basedOn w:val="Fontepargpadro"/>
    <w:link w:val="Corpodetexto"/>
    <w:uiPriority w:val="99"/>
    <w:semiHidden/>
    <w:rsid w:val="00D937A7"/>
    <w:rPr>
      <w:rFonts w:ascii="Times New Roman" w:eastAsia="Times New Roman" w:hAnsi="Times New Roman" w:cs="Times New Roman"/>
      <w:sz w:val="24"/>
      <w:szCs w:val="24"/>
      <w:lang w:val="x-none" w:eastAsia="x-none"/>
    </w:rPr>
  </w:style>
  <w:style w:type="paragraph" w:styleId="Lista">
    <w:name w:val="List"/>
    <w:basedOn w:val="Corpodetexto"/>
    <w:uiPriority w:val="99"/>
    <w:semiHidden/>
    <w:unhideWhenUsed/>
    <w:rsid w:val="00D937A7"/>
    <w:pPr>
      <w:suppressAutoHyphens/>
      <w:spacing w:after="0"/>
      <w:jc w:val="both"/>
    </w:pPr>
    <w:rPr>
      <w:rFonts w:ascii="Garamond" w:eastAsia="Batang" w:hAnsi="Garamond" w:cs="Tahoma"/>
      <w:kern w:val="2"/>
      <w:sz w:val="28"/>
      <w:szCs w:val="20"/>
      <w:lang w:val="pt-BR" w:eastAsia="ar-SA"/>
    </w:rPr>
  </w:style>
  <w:style w:type="paragraph" w:styleId="Commarcadores">
    <w:name w:val="List Bullet"/>
    <w:basedOn w:val="Normal"/>
    <w:uiPriority w:val="99"/>
    <w:semiHidden/>
    <w:unhideWhenUsed/>
    <w:rsid w:val="00D937A7"/>
    <w:pPr>
      <w:tabs>
        <w:tab w:val="num" w:pos="360"/>
      </w:tabs>
      <w:ind w:left="360" w:hanging="360"/>
    </w:pPr>
    <w:rPr>
      <w:rFonts w:ascii="Helv" w:hAnsi="Helv"/>
      <w:sz w:val="20"/>
      <w:szCs w:val="20"/>
    </w:rPr>
  </w:style>
  <w:style w:type="paragraph" w:styleId="Ttulo">
    <w:name w:val="Title"/>
    <w:basedOn w:val="Normal"/>
    <w:link w:val="TtuloChar"/>
    <w:uiPriority w:val="99"/>
    <w:qFormat/>
    <w:rsid w:val="00D937A7"/>
    <w:pPr>
      <w:spacing w:line="360" w:lineRule="auto"/>
      <w:jc w:val="center"/>
    </w:pPr>
    <w:rPr>
      <w:rFonts w:ascii="Garamond" w:hAnsi="Garamond"/>
      <w:b/>
      <w:color w:val="000000"/>
      <w:sz w:val="28"/>
      <w:u w:val="single"/>
      <w:lang w:val="x-none" w:eastAsia="x-none"/>
    </w:rPr>
  </w:style>
  <w:style w:type="character" w:customStyle="1" w:styleId="TtuloChar">
    <w:name w:val="Título Char"/>
    <w:basedOn w:val="Fontepargpadro"/>
    <w:link w:val="Ttulo"/>
    <w:uiPriority w:val="99"/>
    <w:rsid w:val="00D937A7"/>
    <w:rPr>
      <w:rFonts w:ascii="Garamond" w:eastAsia="Times New Roman" w:hAnsi="Garamond" w:cs="Times New Roman"/>
      <w:b/>
      <w:color w:val="000000"/>
      <w:sz w:val="28"/>
      <w:szCs w:val="24"/>
      <w:u w:val="single"/>
      <w:lang w:val="x-none" w:eastAsia="x-none"/>
    </w:rPr>
  </w:style>
  <w:style w:type="paragraph" w:styleId="Assinatura">
    <w:name w:val="Signature"/>
    <w:basedOn w:val="Normal"/>
    <w:link w:val="AssinaturaChar"/>
    <w:uiPriority w:val="99"/>
    <w:semiHidden/>
    <w:unhideWhenUsed/>
    <w:rsid w:val="00D937A7"/>
    <w:pPr>
      <w:autoSpaceDE w:val="0"/>
      <w:autoSpaceDN w:val="0"/>
      <w:adjustRightInd w:val="0"/>
      <w:spacing w:before="51" w:after="51"/>
      <w:ind w:left="1134"/>
    </w:pPr>
    <w:rPr>
      <w:rFonts w:ascii="Arial" w:hAnsi="Arial"/>
      <w:i/>
      <w:iCs/>
      <w:sz w:val="20"/>
      <w:szCs w:val="20"/>
    </w:rPr>
  </w:style>
  <w:style w:type="character" w:customStyle="1" w:styleId="AssinaturaChar">
    <w:name w:val="Assinatura Char"/>
    <w:basedOn w:val="Fontepargpadro"/>
    <w:link w:val="Assinatura"/>
    <w:uiPriority w:val="99"/>
    <w:semiHidden/>
    <w:rsid w:val="00D937A7"/>
    <w:rPr>
      <w:rFonts w:ascii="Arial" w:eastAsia="Times New Roman" w:hAnsi="Arial" w:cs="Times New Roman"/>
      <w:i/>
      <w:iCs/>
      <w:sz w:val="20"/>
      <w:szCs w:val="20"/>
      <w:lang w:eastAsia="pt-BR"/>
    </w:rPr>
  </w:style>
  <w:style w:type="paragraph" w:styleId="Recuodecorpodetexto">
    <w:name w:val="Body Text Indent"/>
    <w:basedOn w:val="Normal"/>
    <w:link w:val="RecuodecorpodetextoChar"/>
    <w:uiPriority w:val="99"/>
    <w:semiHidden/>
    <w:unhideWhenUsed/>
    <w:rsid w:val="00D937A7"/>
    <w:pPr>
      <w:tabs>
        <w:tab w:val="left" w:pos="426"/>
      </w:tabs>
      <w:ind w:left="360"/>
      <w:jc w:val="both"/>
    </w:pPr>
    <w:rPr>
      <w:rFonts w:ascii="Arial" w:hAnsi="Arial" w:cs="Arial"/>
    </w:rPr>
  </w:style>
  <w:style w:type="character" w:customStyle="1" w:styleId="RecuodecorpodetextoChar">
    <w:name w:val="Recuo de corpo de texto Char"/>
    <w:basedOn w:val="Fontepargpadro"/>
    <w:link w:val="Recuodecorpodetexto"/>
    <w:uiPriority w:val="99"/>
    <w:semiHidden/>
    <w:rsid w:val="00D937A7"/>
    <w:rPr>
      <w:rFonts w:ascii="Arial" w:eastAsia="Times New Roman" w:hAnsi="Arial" w:cs="Arial"/>
      <w:sz w:val="24"/>
      <w:szCs w:val="24"/>
      <w:lang w:eastAsia="pt-BR"/>
    </w:rPr>
  </w:style>
  <w:style w:type="paragraph" w:styleId="Subttulo">
    <w:name w:val="Subtitle"/>
    <w:basedOn w:val="Normal"/>
    <w:link w:val="SubttuloChar"/>
    <w:uiPriority w:val="99"/>
    <w:qFormat/>
    <w:rsid w:val="00D937A7"/>
    <w:pPr>
      <w:jc w:val="center"/>
    </w:pPr>
    <w:rPr>
      <w:rFonts w:ascii="Arial" w:hAnsi="Arial" w:cs="Arial"/>
      <w:b/>
      <w:bCs/>
      <w:sz w:val="28"/>
    </w:rPr>
  </w:style>
  <w:style w:type="character" w:customStyle="1" w:styleId="SubttuloChar">
    <w:name w:val="Subtítulo Char"/>
    <w:basedOn w:val="Fontepargpadro"/>
    <w:link w:val="Subttulo"/>
    <w:uiPriority w:val="99"/>
    <w:rsid w:val="00D937A7"/>
    <w:rPr>
      <w:rFonts w:ascii="Arial" w:eastAsia="Times New Roman" w:hAnsi="Arial" w:cs="Arial"/>
      <w:b/>
      <w:bCs/>
      <w:sz w:val="28"/>
      <w:szCs w:val="24"/>
      <w:lang w:eastAsia="pt-BR"/>
    </w:rPr>
  </w:style>
  <w:style w:type="paragraph" w:styleId="Corpodetexto2">
    <w:name w:val="Body Text 2"/>
    <w:basedOn w:val="Normal"/>
    <w:link w:val="Corpodetexto2Char"/>
    <w:uiPriority w:val="99"/>
    <w:semiHidden/>
    <w:unhideWhenUsed/>
    <w:rsid w:val="00D937A7"/>
    <w:pPr>
      <w:jc w:val="both"/>
    </w:pPr>
    <w:rPr>
      <w:rFonts w:ascii="Arial" w:hAnsi="Arial" w:cs="Arial"/>
      <w:sz w:val="28"/>
    </w:rPr>
  </w:style>
  <w:style w:type="character" w:customStyle="1" w:styleId="Corpodetexto2Char">
    <w:name w:val="Corpo de texto 2 Char"/>
    <w:basedOn w:val="Fontepargpadro"/>
    <w:link w:val="Corpodetexto2"/>
    <w:uiPriority w:val="99"/>
    <w:semiHidden/>
    <w:rsid w:val="00D937A7"/>
    <w:rPr>
      <w:rFonts w:ascii="Arial" w:eastAsia="Times New Roman" w:hAnsi="Arial" w:cs="Arial"/>
      <w:sz w:val="28"/>
      <w:szCs w:val="24"/>
      <w:lang w:eastAsia="pt-BR"/>
    </w:rPr>
  </w:style>
  <w:style w:type="paragraph" w:styleId="Corpodetexto3">
    <w:name w:val="Body Text 3"/>
    <w:basedOn w:val="Normal"/>
    <w:link w:val="Corpodetexto3Char"/>
    <w:uiPriority w:val="99"/>
    <w:semiHidden/>
    <w:unhideWhenUsed/>
    <w:rsid w:val="00D937A7"/>
    <w:pPr>
      <w:widowControl w:val="0"/>
      <w:jc w:val="both"/>
    </w:pPr>
    <w:rPr>
      <w:rFonts w:ascii="Arial" w:hAnsi="Arial" w:cs="Arial"/>
      <w:b/>
      <w:sz w:val="32"/>
      <w:szCs w:val="20"/>
      <w:u w:val="single"/>
    </w:rPr>
  </w:style>
  <w:style w:type="character" w:customStyle="1" w:styleId="Corpodetexto3Char">
    <w:name w:val="Corpo de texto 3 Char"/>
    <w:basedOn w:val="Fontepargpadro"/>
    <w:link w:val="Corpodetexto3"/>
    <w:uiPriority w:val="99"/>
    <w:semiHidden/>
    <w:rsid w:val="00D937A7"/>
    <w:rPr>
      <w:rFonts w:ascii="Arial" w:eastAsia="Times New Roman" w:hAnsi="Arial" w:cs="Arial"/>
      <w:b/>
      <w:sz w:val="32"/>
      <w:szCs w:val="20"/>
      <w:u w:val="single"/>
      <w:lang w:eastAsia="pt-BR"/>
    </w:rPr>
  </w:style>
  <w:style w:type="paragraph" w:styleId="Recuodecorpodetexto2">
    <w:name w:val="Body Text Indent 2"/>
    <w:basedOn w:val="Normal"/>
    <w:link w:val="Recuodecorpodetexto2Char"/>
    <w:uiPriority w:val="99"/>
    <w:semiHidden/>
    <w:unhideWhenUsed/>
    <w:rsid w:val="00D937A7"/>
    <w:pPr>
      <w:ind w:firstLine="708"/>
      <w:jc w:val="both"/>
    </w:pPr>
    <w:rPr>
      <w:rFonts w:ascii="Arial" w:hAnsi="Arial" w:cs="Arial"/>
      <w:sz w:val="23"/>
    </w:rPr>
  </w:style>
  <w:style w:type="character" w:customStyle="1" w:styleId="Recuodecorpodetexto2Char">
    <w:name w:val="Recuo de corpo de texto 2 Char"/>
    <w:basedOn w:val="Fontepargpadro"/>
    <w:link w:val="Recuodecorpodetexto2"/>
    <w:uiPriority w:val="99"/>
    <w:semiHidden/>
    <w:rsid w:val="00D937A7"/>
    <w:rPr>
      <w:rFonts w:ascii="Arial" w:eastAsia="Times New Roman" w:hAnsi="Arial" w:cs="Arial"/>
      <w:sz w:val="23"/>
      <w:szCs w:val="24"/>
      <w:lang w:eastAsia="pt-BR"/>
    </w:rPr>
  </w:style>
  <w:style w:type="paragraph" w:styleId="Recuodecorpodetexto3">
    <w:name w:val="Body Text Indent 3"/>
    <w:basedOn w:val="Normal"/>
    <w:link w:val="Recuodecorpodetexto3Char"/>
    <w:uiPriority w:val="99"/>
    <w:semiHidden/>
    <w:unhideWhenUsed/>
    <w:rsid w:val="00D937A7"/>
    <w:pPr>
      <w:ind w:left="708"/>
      <w:jc w:val="both"/>
    </w:pPr>
    <w:rPr>
      <w:rFonts w:ascii="Arial" w:hAnsi="Arial" w:cs="Arial"/>
      <w:color w:val="000000"/>
    </w:rPr>
  </w:style>
  <w:style w:type="character" w:customStyle="1" w:styleId="Recuodecorpodetexto3Char">
    <w:name w:val="Recuo de corpo de texto 3 Char"/>
    <w:basedOn w:val="Fontepargpadro"/>
    <w:link w:val="Recuodecorpodetexto3"/>
    <w:uiPriority w:val="99"/>
    <w:semiHidden/>
    <w:rsid w:val="00D937A7"/>
    <w:rPr>
      <w:rFonts w:ascii="Arial" w:eastAsia="Times New Roman" w:hAnsi="Arial" w:cs="Arial"/>
      <w:color w:val="000000"/>
      <w:sz w:val="24"/>
      <w:szCs w:val="24"/>
      <w:lang w:eastAsia="pt-BR"/>
    </w:rPr>
  </w:style>
  <w:style w:type="paragraph" w:styleId="Textoembloco">
    <w:name w:val="Block Text"/>
    <w:basedOn w:val="Normal"/>
    <w:uiPriority w:val="99"/>
    <w:semiHidden/>
    <w:unhideWhenUsed/>
    <w:rsid w:val="00D937A7"/>
    <w:pPr>
      <w:ind w:left="-851" w:right="-1650"/>
    </w:pPr>
    <w:rPr>
      <w:rFonts w:ascii="Helv" w:hAnsi="Helv"/>
      <w:b/>
      <w:sz w:val="18"/>
      <w:szCs w:val="20"/>
    </w:rPr>
  </w:style>
  <w:style w:type="paragraph" w:styleId="MapadoDocumento">
    <w:name w:val="Document Map"/>
    <w:basedOn w:val="Normal"/>
    <w:link w:val="MapadoDocumentoChar"/>
    <w:uiPriority w:val="99"/>
    <w:semiHidden/>
    <w:unhideWhenUsed/>
    <w:rsid w:val="00D937A7"/>
    <w:pPr>
      <w:ind w:left="567" w:right="624"/>
      <w:jc w:val="both"/>
    </w:pPr>
    <w:rPr>
      <w:rFonts w:ascii="Tahoma" w:eastAsia="Calibri" w:hAnsi="Tahoma" w:cs="Tahoma"/>
      <w:sz w:val="16"/>
      <w:szCs w:val="16"/>
      <w:lang w:eastAsia="en-US"/>
    </w:rPr>
  </w:style>
  <w:style w:type="character" w:customStyle="1" w:styleId="MapadoDocumentoChar">
    <w:name w:val="Mapa do Documento Char"/>
    <w:basedOn w:val="Fontepargpadro"/>
    <w:link w:val="MapadoDocumento"/>
    <w:uiPriority w:val="99"/>
    <w:semiHidden/>
    <w:rsid w:val="00D937A7"/>
    <w:rPr>
      <w:rFonts w:ascii="Tahoma" w:eastAsia="Calibri" w:hAnsi="Tahoma" w:cs="Tahoma"/>
      <w:sz w:val="16"/>
      <w:szCs w:val="16"/>
    </w:rPr>
  </w:style>
  <w:style w:type="character" w:customStyle="1" w:styleId="TextosemFormataoChar1">
    <w:name w:val="Texto sem Formatação Char1"/>
    <w:aliases w:val="Texto simples Char1"/>
    <w:basedOn w:val="Fontepargpadro"/>
    <w:uiPriority w:val="99"/>
    <w:semiHidden/>
    <w:rsid w:val="00D937A7"/>
    <w:rPr>
      <w:rFonts w:ascii="Consolas" w:eastAsia="Times New Roman" w:hAnsi="Consolas" w:cs="Times New Roman"/>
      <w:sz w:val="21"/>
      <w:szCs w:val="21"/>
      <w:lang w:eastAsia="pt-BR"/>
    </w:rPr>
  </w:style>
  <w:style w:type="paragraph" w:styleId="Assuntodocomentrio">
    <w:name w:val="annotation subject"/>
    <w:basedOn w:val="Textodecomentrio"/>
    <w:next w:val="Textodecomentrio"/>
    <w:link w:val="AssuntodocomentrioChar"/>
    <w:uiPriority w:val="99"/>
    <w:semiHidden/>
    <w:unhideWhenUsed/>
    <w:rsid w:val="00D937A7"/>
    <w:pPr>
      <w:ind w:left="567" w:right="624"/>
      <w:jc w:val="both"/>
    </w:pPr>
    <w:rPr>
      <w:rFonts w:ascii="Calibri" w:eastAsia="Calibri" w:hAnsi="Calibri"/>
      <w:b/>
      <w:bCs/>
      <w:lang w:eastAsia="en-US"/>
    </w:rPr>
  </w:style>
  <w:style w:type="character" w:customStyle="1" w:styleId="AssuntodocomentrioChar">
    <w:name w:val="Assunto do comentário Char"/>
    <w:basedOn w:val="TextodecomentrioChar"/>
    <w:link w:val="Assuntodocomentrio"/>
    <w:uiPriority w:val="99"/>
    <w:semiHidden/>
    <w:rsid w:val="00D937A7"/>
    <w:rPr>
      <w:rFonts w:ascii="Calibri" w:eastAsia="Calibri" w:hAnsi="Calibri" w:cs="Times New Roman"/>
      <w:b/>
      <w:bCs/>
      <w:sz w:val="20"/>
      <w:szCs w:val="20"/>
      <w:lang w:eastAsia="pt-BR"/>
    </w:rPr>
  </w:style>
  <w:style w:type="character" w:customStyle="1" w:styleId="SemEspaamentoChar">
    <w:name w:val="Sem Espaçamento Char"/>
    <w:link w:val="SemEspaamento"/>
    <w:uiPriority w:val="1"/>
    <w:locked/>
    <w:rsid w:val="00D937A7"/>
    <w:rPr>
      <w:rFonts w:ascii="Arial" w:eastAsia="Times New Roman" w:hAnsi="Arial" w:cs="Times New Roman"/>
      <w:sz w:val="24"/>
      <w:szCs w:val="24"/>
      <w:lang w:eastAsia="pt-BR"/>
    </w:rPr>
  </w:style>
  <w:style w:type="character" w:customStyle="1" w:styleId="PargrafodaListaChar">
    <w:name w:val="Parágrafo da Lista Char"/>
    <w:aliases w:val="Itemização Char"/>
    <w:link w:val="PargrafodaLista"/>
    <w:uiPriority w:val="34"/>
    <w:locked/>
    <w:rsid w:val="00D937A7"/>
    <w:rPr>
      <w:rFonts w:ascii="Calibri" w:eastAsia="Calibri" w:hAnsi="Calibri" w:cs="Calibri"/>
    </w:rPr>
  </w:style>
  <w:style w:type="paragraph" w:styleId="PargrafodaLista">
    <w:name w:val="List Paragraph"/>
    <w:aliases w:val="Itemização"/>
    <w:basedOn w:val="Normal"/>
    <w:link w:val="PargrafodaListaChar"/>
    <w:uiPriority w:val="34"/>
    <w:qFormat/>
    <w:rsid w:val="00D937A7"/>
    <w:pPr>
      <w:spacing w:after="200" w:line="276" w:lineRule="auto"/>
      <w:ind w:left="720"/>
      <w:contextualSpacing/>
    </w:pPr>
    <w:rPr>
      <w:rFonts w:ascii="Calibri" w:eastAsia="Calibri" w:hAnsi="Calibri" w:cs="Calibri"/>
      <w:sz w:val="22"/>
      <w:szCs w:val="22"/>
      <w:lang w:eastAsia="en-US"/>
    </w:rPr>
  </w:style>
  <w:style w:type="character" w:customStyle="1" w:styleId="CitaoChar">
    <w:name w:val="Citação Char"/>
    <w:aliases w:val="TCU Char,Citação AGU Char,NotaExplicativa Char"/>
    <w:basedOn w:val="Fontepargpadro"/>
    <w:link w:val="Citao"/>
    <w:qFormat/>
    <w:locked/>
    <w:rsid w:val="00D937A7"/>
    <w:rPr>
      <w:rFonts w:ascii="Arial" w:eastAsia="Calibri" w:hAnsi="Arial" w:cs="Tahoma"/>
      <w:i/>
      <w:iCs/>
      <w:color w:val="000000"/>
      <w:szCs w:val="24"/>
      <w:shd w:val="clear" w:color="auto" w:fill="FFFFCC"/>
    </w:rPr>
  </w:style>
  <w:style w:type="paragraph" w:styleId="Citao">
    <w:name w:val="Quote"/>
    <w:aliases w:val="TCU,Citação AGU,NotaExplicativa"/>
    <w:basedOn w:val="Normal"/>
    <w:next w:val="Normal"/>
    <w:link w:val="CitaoChar"/>
    <w:qFormat/>
    <w:rsid w:val="00D937A7"/>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cs="Tahoma"/>
      <w:i/>
      <w:iCs/>
      <w:color w:val="000000"/>
      <w:sz w:val="22"/>
      <w:lang w:eastAsia="en-US"/>
    </w:rPr>
  </w:style>
  <w:style w:type="character" w:customStyle="1" w:styleId="CitaoChar1">
    <w:name w:val="Citação Char1"/>
    <w:aliases w:val="TCU Char1,Citação AGU Char1,NotaExplicativa Char1"/>
    <w:basedOn w:val="Fontepargpadro"/>
    <w:rsid w:val="00D937A7"/>
    <w:rPr>
      <w:rFonts w:ascii="Times New Roman" w:eastAsia="Times New Roman" w:hAnsi="Times New Roman" w:cs="Times New Roman"/>
      <w:i/>
      <w:iCs/>
      <w:color w:val="404040" w:themeColor="text1" w:themeTint="BF"/>
      <w:sz w:val="24"/>
      <w:szCs w:val="24"/>
      <w:lang w:eastAsia="pt-BR"/>
    </w:rPr>
  </w:style>
  <w:style w:type="paragraph" w:customStyle="1" w:styleId="BodyText25">
    <w:name w:val="Body Text 25"/>
    <w:basedOn w:val="Normal"/>
    <w:uiPriority w:val="99"/>
    <w:rsid w:val="00D937A7"/>
    <w:pPr>
      <w:spacing w:line="300" w:lineRule="exact"/>
      <w:jc w:val="both"/>
    </w:pPr>
    <w:rPr>
      <w:rFonts w:ascii="Abadi MT Condensed Light" w:hAnsi="Abadi MT Condensed Light"/>
      <w:sz w:val="22"/>
      <w:szCs w:val="20"/>
    </w:rPr>
  </w:style>
  <w:style w:type="paragraph" w:customStyle="1" w:styleId="BodyText23">
    <w:name w:val="Body Text 23"/>
    <w:basedOn w:val="Normal"/>
    <w:uiPriority w:val="99"/>
    <w:rsid w:val="00D937A7"/>
    <w:pPr>
      <w:widowControl w:val="0"/>
      <w:spacing w:line="360" w:lineRule="atLeast"/>
      <w:ind w:left="567" w:hanging="567"/>
      <w:jc w:val="both"/>
    </w:pPr>
    <w:rPr>
      <w:rFonts w:ascii="Arial" w:hAnsi="Arial"/>
      <w:sz w:val="20"/>
      <w:szCs w:val="20"/>
    </w:rPr>
  </w:style>
  <w:style w:type="paragraph" w:customStyle="1" w:styleId="Corpodetexto21">
    <w:name w:val="Corpo de texto 21"/>
    <w:basedOn w:val="Normal"/>
    <w:uiPriority w:val="99"/>
    <w:rsid w:val="00D937A7"/>
    <w:pPr>
      <w:widowControl w:val="0"/>
      <w:overflowPunct w:val="0"/>
      <w:autoSpaceDE w:val="0"/>
      <w:autoSpaceDN w:val="0"/>
      <w:adjustRightInd w:val="0"/>
      <w:spacing w:line="180" w:lineRule="atLeast"/>
      <w:ind w:right="720"/>
      <w:jc w:val="both"/>
    </w:pPr>
    <w:rPr>
      <w:rFonts w:ascii="Arial" w:hAnsi="Arial"/>
      <w:sz w:val="20"/>
      <w:szCs w:val="20"/>
    </w:rPr>
  </w:style>
  <w:style w:type="paragraph" w:customStyle="1" w:styleId="Ttulo01">
    <w:name w:val="Título 01"/>
    <w:basedOn w:val="Ttulo"/>
    <w:uiPriority w:val="99"/>
    <w:rsid w:val="00D937A7"/>
    <w:pPr>
      <w:spacing w:line="240" w:lineRule="auto"/>
      <w:outlineLvl w:val="0"/>
    </w:pPr>
    <w:rPr>
      <w:rFonts w:ascii="Arial" w:hAnsi="Arial" w:cs="Arial"/>
      <w:bCs/>
      <w:caps/>
      <w:color w:val="auto"/>
      <w:sz w:val="26"/>
      <w:szCs w:val="20"/>
      <w:u w:val="none"/>
      <w:lang w:val="pt-BR" w:eastAsia="pt-BR"/>
    </w:rPr>
  </w:style>
  <w:style w:type="paragraph" w:customStyle="1" w:styleId="Ttulo02">
    <w:name w:val="Título 02"/>
    <w:basedOn w:val="Ttulo2"/>
    <w:uiPriority w:val="99"/>
    <w:rsid w:val="00D937A7"/>
    <w:pPr>
      <w:widowControl/>
      <w:snapToGrid w:val="0"/>
    </w:pPr>
    <w:rPr>
      <w:rFonts w:cs="Arial"/>
      <w:bCs/>
      <w:caps/>
      <w:sz w:val="24"/>
      <w:szCs w:val="24"/>
      <w:u w:val="none"/>
    </w:rPr>
  </w:style>
  <w:style w:type="paragraph" w:customStyle="1" w:styleId="Corpo">
    <w:name w:val="Corpo"/>
    <w:uiPriority w:val="99"/>
    <w:rsid w:val="00D937A7"/>
    <w:pPr>
      <w:widowControl w:val="0"/>
      <w:autoSpaceDE w:val="0"/>
      <w:autoSpaceDN w:val="0"/>
      <w:spacing w:after="0" w:line="240" w:lineRule="auto"/>
    </w:pPr>
    <w:rPr>
      <w:rFonts w:ascii="CG Times (W1)" w:eastAsia="Times New Roman" w:hAnsi="CG Times (W1)" w:cs="Times New Roman"/>
      <w:color w:val="000000"/>
      <w:sz w:val="24"/>
      <w:szCs w:val="24"/>
      <w:lang w:eastAsia="pt-BR"/>
    </w:rPr>
  </w:style>
  <w:style w:type="paragraph" w:customStyle="1" w:styleId="NONormal">
    <w:name w:val="NO Normal"/>
    <w:uiPriority w:val="99"/>
    <w:rsid w:val="00D937A7"/>
    <w:pPr>
      <w:widowControl w:val="0"/>
      <w:tabs>
        <w:tab w:val="center" w:pos="5400"/>
        <w:tab w:val="right" w:pos="11188"/>
      </w:tabs>
      <w:autoSpaceDE w:val="0"/>
      <w:autoSpaceDN w:val="0"/>
      <w:spacing w:after="0" w:line="240" w:lineRule="auto"/>
      <w:ind w:left="865" w:right="373" w:hanging="594"/>
      <w:jc w:val="both"/>
    </w:pPr>
    <w:rPr>
      <w:rFonts w:ascii="Courier New" w:eastAsia="Times New Roman" w:hAnsi="Courier New" w:cs="Courier New"/>
      <w:color w:val="000000"/>
      <w:sz w:val="24"/>
      <w:szCs w:val="24"/>
      <w:lang w:eastAsia="pt-BR"/>
    </w:rPr>
  </w:style>
  <w:style w:type="paragraph" w:customStyle="1" w:styleId="xl24">
    <w:name w:val="xl24"/>
    <w:basedOn w:val="Normal"/>
    <w:uiPriority w:val="99"/>
    <w:rsid w:val="00D937A7"/>
    <w:pPr>
      <w:pBdr>
        <w:top w:val="single" w:sz="4" w:space="0" w:color="auto"/>
        <w:left w:val="single" w:sz="4" w:space="0" w:color="auto"/>
        <w:bottom w:val="single" w:sz="4" w:space="0" w:color="auto"/>
        <w:right w:val="single" w:sz="4" w:space="0" w:color="auto"/>
      </w:pBdr>
      <w:shd w:val="clear" w:color="auto" w:fill="C0C0C0"/>
      <w:spacing w:before="100" w:beforeAutospacing="1" w:after="100" w:afterAutospacing="1"/>
    </w:pPr>
    <w:rPr>
      <w:rFonts w:ascii="Arial Unicode MS" w:hAnsi="Arial Unicode MS"/>
      <w:lang w:eastAsia="en-US"/>
    </w:rPr>
  </w:style>
  <w:style w:type="paragraph" w:customStyle="1" w:styleId="xl25">
    <w:name w:val="xl25"/>
    <w:basedOn w:val="Normal"/>
    <w:uiPriority w:val="99"/>
    <w:rsid w:val="00D937A7"/>
    <w:pPr>
      <w:pBdr>
        <w:top w:val="single" w:sz="4" w:space="0" w:color="auto"/>
        <w:left w:val="single" w:sz="4" w:space="0" w:color="auto"/>
        <w:bottom w:val="single" w:sz="4" w:space="0" w:color="auto"/>
        <w:right w:val="single" w:sz="4" w:space="0" w:color="auto"/>
      </w:pBdr>
      <w:shd w:val="clear" w:color="auto" w:fill="C0C0C0"/>
      <w:spacing w:before="100" w:beforeAutospacing="1" w:after="100" w:afterAutospacing="1"/>
    </w:pPr>
    <w:rPr>
      <w:rFonts w:ascii="Arial" w:eastAsia="Arial Unicode MS" w:hAnsi="Arial" w:cs="Arial"/>
      <w:sz w:val="18"/>
      <w:szCs w:val="18"/>
      <w:lang w:eastAsia="en-US"/>
    </w:rPr>
  </w:style>
  <w:style w:type="paragraph" w:customStyle="1" w:styleId="Ocr12j">
    <w:name w:val="Ocr12j"/>
    <w:basedOn w:val="Normal"/>
    <w:uiPriority w:val="99"/>
    <w:rsid w:val="00D937A7"/>
    <w:pPr>
      <w:jc w:val="both"/>
    </w:pPr>
    <w:rPr>
      <w:szCs w:val="20"/>
    </w:rPr>
  </w:style>
  <w:style w:type="paragraph" w:customStyle="1" w:styleId="Default">
    <w:name w:val="Default"/>
    <w:rsid w:val="00D937A7"/>
    <w:pPr>
      <w:autoSpaceDE w:val="0"/>
      <w:autoSpaceDN w:val="0"/>
      <w:adjustRightInd w:val="0"/>
      <w:spacing w:after="0" w:line="240" w:lineRule="auto"/>
      <w:ind w:firstLine="360"/>
    </w:pPr>
    <w:rPr>
      <w:rFonts w:ascii="Arial" w:eastAsia="Times New Roman" w:hAnsi="Arial" w:cs="Arial"/>
      <w:color w:val="000000"/>
      <w:sz w:val="24"/>
      <w:szCs w:val="24"/>
      <w:lang w:val="en-US" w:bidi="en-US"/>
    </w:rPr>
  </w:style>
  <w:style w:type="paragraph" w:customStyle="1" w:styleId="Patricia">
    <w:name w:val="Patricia"/>
    <w:basedOn w:val="Normal"/>
    <w:uiPriority w:val="99"/>
    <w:rsid w:val="00D937A7"/>
    <w:rPr>
      <w:rFonts w:ascii="Arial" w:hAnsi="Arial"/>
      <w:szCs w:val="20"/>
    </w:rPr>
  </w:style>
  <w:style w:type="character" w:customStyle="1" w:styleId="ArtigoChar">
    <w:name w:val="Artigo Char"/>
    <w:link w:val="Artigo"/>
    <w:uiPriority w:val="99"/>
    <w:locked/>
    <w:rsid w:val="00D937A7"/>
    <w:rPr>
      <w:rFonts w:ascii="Arial" w:hAnsi="Arial" w:cs="Arial"/>
      <w:b/>
      <w:bCs/>
      <w:u w:val="single"/>
    </w:rPr>
  </w:style>
  <w:style w:type="paragraph" w:customStyle="1" w:styleId="Artigo">
    <w:name w:val="Artigo"/>
    <w:basedOn w:val="Normal"/>
    <w:link w:val="ArtigoChar"/>
    <w:uiPriority w:val="99"/>
    <w:rsid w:val="00D937A7"/>
    <w:pPr>
      <w:autoSpaceDE w:val="0"/>
      <w:autoSpaceDN w:val="0"/>
      <w:adjustRightInd w:val="0"/>
      <w:spacing w:before="85" w:after="85"/>
      <w:jc w:val="both"/>
    </w:pPr>
    <w:rPr>
      <w:rFonts w:ascii="Arial" w:eastAsiaTheme="minorHAnsi" w:hAnsi="Arial" w:cs="Arial"/>
      <w:b/>
      <w:bCs/>
      <w:sz w:val="22"/>
      <w:szCs w:val="22"/>
      <w:u w:val="single"/>
      <w:lang w:eastAsia="en-US"/>
    </w:rPr>
  </w:style>
  <w:style w:type="paragraph" w:customStyle="1" w:styleId="Assunto">
    <w:name w:val="Assunto"/>
    <w:basedOn w:val="Normal"/>
    <w:uiPriority w:val="99"/>
    <w:rsid w:val="00D937A7"/>
    <w:pPr>
      <w:autoSpaceDE w:val="0"/>
      <w:autoSpaceDN w:val="0"/>
      <w:adjustRightInd w:val="0"/>
      <w:spacing w:before="170" w:after="170"/>
    </w:pPr>
    <w:rPr>
      <w:rFonts w:ascii="Arial" w:hAnsi="Arial" w:cs="Arial"/>
      <w:b/>
      <w:bCs/>
      <w:sz w:val="20"/>
      <w:szCs w:val="20"/>
    </w:rPr>
  </w:style>
  <w:style w:type="paragraph" w:customStyle="1" w:styleId="Normal10">
    <w:name w:val="Normal 10"/>
    <w:basedOn w:val="Normal"/>
    <w:uiPriority w:val="99"/>
    <w:rsid w:val="00D937A7"/>
    <w:pPr>
      <w:autoSpaceDE w:val="0"/>
      <w:autoSpaceDN w:val="0"/>
      <w:adjustRightInd w:val="0"/>
      <w:spacing w:before="85" w:after="85"/>
      <w:ind w:firstLine="1134"/>
      <w:jc w:val="both"/>
    </w:pPr>
    <w:rPr>
      <w:rFonts w:ascii="Arial" w:hAnsi="Arial" w:cs="Arial"/>
      <w:sz w:val="20"/>
      <w:szCs w:val="20"/>
    </w:rPr>
  </w:style>
  <w:style w:type="paragraph" w:customStyle="1" w:styleId="Artigo1">
    <w:name w:val="Artigo1"/>
    <w:basedOn w:val="Normal"/>
    <w:uiPriority w:val="99"/>
    <w:rsid w:val="00D937A7"/>
    <w:pPr>
      <w:autoSpaceDE w:val="0"/>
      <w:autoSpaceDN w:val="0"/>
      <w:adjustRightInd w:val="0"/>
      <w:spacing w:before="85" w:after="85"/>
      <w:jc w:val="both"/>
    </w:pPr>
    <w:rPr>
      <w:rFonts w:ascii="Arial" w:hAnsi="Arial" w:cs="Arial"/>
      <w:sz w:val="20"/>
      <w:szCs w:val="20"/>
    </w:rPr>
  </w:style>
  <w:style w:type="paragraph" w:customStyle="1" w:styleId="Alnea">
    <w:name w:val="Alínea"/>
    <w:basedOn w:val="Normal"/>
    <w:uiPriority w:val="99"/>
    <w:rsid w:val="00D937A7"/>
    <w:pPr>
      <w:autoSpaceDE w:val="0"/>
      <w:autoSpaceDN w:val="0"/>
      <w:adjustRightInd w:val="0"/>
      <w:spacing w:before="51" w:after="51"/>
      <w:ind w:left="1134"/>
      <w:jc w:val="both"/>
    </w:pPr>
    <w:rPr>
      <w:rFonts w:ascii="Arial" w:hAnsi="Arial" w:cs="Arial"/>
      <w:sz w:val="20"/>
      <w:szCs w:val="20"/>
    </w:rPr>
  </w:style>
  <w:style w:type="paragraph" w:customStyle="1" w:styleId="normal100">
    <w:name w:val="normal10"/>
    <w:basedOn w:val="Normal"/>
    <w:uiPriority w:val="99"/>
    <w:rsid w:val="00D937A7"/>
    <w:pPr>
      <w:spacing w:before="100" w:beforeAutospacing="1" w:after="100" w:afterAutospacing="1"/>
    </w:pPr>
  </w:style>
  <w:style w:type="paragraph" w:customStyle="1" w:styleId="assunto0">
    <w:name w:val="assunto"/>
    <w:basedOn w:val="Normal"/>
    <w:uiPriority w:val="99"/>
    <w:rsid w:val="00D937A7"/>
    <w:pPr>
      <w:spacing w:before="100" w:beforeAutospacing="1" w:after="100" w:afterAutospacing="1"/>
    </w:pPr>
  </w:style>
  <w:style w:type="paragraph" w:customStyle="1" w:styleId="artigo10">
    <w:name w:val="artigo1"/>
    <w:basedOn w:val="Normal"/>
    <w:uiPriority w:val="99"/>
    <w:rsid w:val="00D937A7"/>
    <w:pPr>
      <w:spacing w:before="100" w:beforeAutospacing="1" w:after="100" w:afterAutospacing="1"/>
    </w:pPr>
  </w:style>
  <w:style w:type="paragraph" w:customStyle="1" w:styleId="inciso">
    <w:name w:val="inciso"/>
    <w:basedOn w:val="Normal"/>
    <w:uiPriority w:val="99"/>
    <w:rsid w:val="00D937A7"/>
    <w:pPr>
      <w:spacing w:before="100" w:beforeAutospacing="1" w:after="100" w:afterAutospacing="1"/>
    </w:pPr>
  </w:style>
  <w:style w:type="paragraph" w:customStyle="1" w:styleId="artigo0">
    <w:name w:val="artigo"/>
    <w:basedOn w:val="Normal"/>
    <w:uiPriority w:val="99"/>
    <w:rsid w:val="00D937A7"/>
    <w:pPr>
      <w:spacing w:before="100" w:beforeAutospacing="1" w:after="100" w:afterAutospacing="1"/>
    </w:pPr>
  </w:style>
  <w:style w:type="paragraph" w:customStyle="1" w:styleId="Textopadro">
    <w:name w:val="Texto padrão"/>
    <w:basedOn w:val="Normal"/>
    <w:uiPriority w:val="99"/>
    <w:rsid w:val="00D937A7"/>
    <w:pPr>
      <w:autoSpaceDE w:val="0"/>
      <w:autoSpaceDN w:val="0"/>
      <w:adjustRightInd w:val="0"/>
    </w:pPr>
  </w:style>
  <w:style w:type="paragraph" w:customStyle="1" w:styleId="ecxmsonormal">
    <w:name w:val="ecxmsonormal"/>
    <w:basedOn w:val="Normal"/>
    <w:uiPriority w:val="99"/>
    <w:rsid w:val="00D937A7"/>
    <w:pPr>
      <w:spacing w:before="100" w:beforeAutospacing="1" w:after="100" w:afterAutospacing="1"/>
    </w:pPr>
  </w:style>
  <w:style w:type="paragraph" w:customStyle="1" w:styleId="xl63">
    <w:name w:val="xl63"/>
    <w:basedOn w:val="Normal"/>
    <w:uiPriority w:val="99"/>
    <w:rsid w:val="00D937A7"/>
    <w:pPr>
      <w:spacing w:before="100" w:beforeAutospacing="1" w:after="100" w:afterAutospacing="1"/>
    </w:pPr>
  </w:style>
  <w:style w:type="paragraph" w:customStyle="1" w:styleId="xl64">
    <w:name w:val="xl64"/>
    <w:basedOn w:val="Normal"/>
    <w:uiPriority w:val="99"/>
    <w:rsid w:val="00D937A7"/>
    <w:pPr>
      <w:spacing w:before="100" w:beforeAutospacing="1" w:after="100" w:afterAutospacing="1"/>
    </w:pPr>
    <w:rPr>
      <w:rFonts w:ascii="Arial" w:hAnsi="Arial" w:cs="Arial"/>
      <w:sz w:val="16"/>
      <w:szCs w:val="16"/>
    </w:rPr>
  </w:style>
  <w:style w:type="paragraph" w:customStyle="1" w:styleId="xl65">
    <w:name w:val="xl65"/>
    <w:basedOn w:val="Normal"/>
    <w:uiPriority w:val="99"/>
    <w:rsid w:val="00D937A7"/>
    <w:pPr>
      <w:spacing w:before="100" w:beforeAutospacing="1" w:after="100" w:afterAutospacing="1"/>
      <w:jc w:val="center"/>
    </w:pPr>
    <w:rPr>
      <w:rFonts w:ascii="Arial" w:hAnsi="Arial" w:cs="Arial"/>
      <w:b/>
      <w:bCs/>
      <w:sz w:val="18"/>
      <w:szCs w:val="18"/>
    </w:rPr>
  </w:style>
  <w:style w:type="paragraph" w:customStyle="1" w:styleId="xl66">
    <w:name w:val="xl66"/>
    <w:basedOn w:val="Normal"/>
    <w:uiPriority w:val="99"/>
    <w:rsid w:val="00D937A7"/>
    <w:pPr>
      <w:spacing w:before="100" w:beforeAutospacing="1" w:after="100" w:afterAutospacing="1"/>
    </w:pPr>
    <w:rPr>
      <w:rFonts w:ascii="Arial" w:hAnsi="Arial" w:cs="Arial"/>
      <w:sz w:val="16"/>
      <w:szCs w:val="16"/>
    </w:rPr>
  </w:style>
  <w:style w:type="paragraph" w:customStyle="1" w:styleId="xl67">
    <w:name w:val="xl67"/>
    <w:basedOn w:val="Normal"/>
    <w:uiPriority w:val="99"/>
    <w:rsid w:val="00D937A7"/>
    <w:pPr>
      <w:spacing w:before="100" w:beforeAutospacing="1" w:after="100" w:afterAutospacing="1"/>
    </w:pPr>
    <w:rPr>
      <w:rFonts w:ascii="Arial" w:hAnsi="Arial" w:cs="Arial"/>
      <w:color w:val="000080"/>
    </w:rPr>
  </w:style>
  <w:style w:type="paragraph" w:customStyle="1" w:styleId="xl68">
    <w:name w:val="xl68"/>
    <w:basedOn w:val="Normal"/>
    <w:uiPriority w:val="99"/>
    <w:rsid w:val="00D937A7"/>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erdana" w:hAnsi="Verdana"/>
      <w:b/>
      <w:bCs/>
      <w:sz w:val="18"/>
      <w:szCs w:val="18"/>
    </w:rPr>
  </w:style>
  <w:style w:type="paragraph" w:customStyle="1" w:styleId="xl69">
    <w:name w:val="xl69"/>
    <w:basedOn w:val="Normal"/>
    <w:uiPriority w:val="99"/>
    <w:rsid w:val="00D937A7"/>
    <w:pPr>
      <w:pBdr>
        <w:top w:val="single" w:sz="4" w:space="0" w:color="auto"/>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70">
    <w:name w:val="xl70"/>
    <w:basedOn w:val="Normal"/>
    <w:uiPriority w:val="99"/>
    <w:rsid w:val="00D937A7"/>
    <w:pPr>
      <w:pBdr>
        <w:top w:val="single" w:sz="4" w:space="0" w:color="auto"/>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71">
    <w:name w:val="xl71"/>
    <w:basedOn w:val="Normal"/>
    <w:uiPriority w:val="99"/>
    <w:rsid w:val="00D937A7"/>
    <w:pPr>
      <w:pBdr>
        <w:top w:val="single" w:sz="4" w:space="0" w:color="auto"/>
        <w:left w:val="single" w:sz="4" w:space="0" w:color="auto"/>
      </w:pBdr>
      <w:spacing w:before="100" w:beforeAutospacing="1" w:after="100" w:afterAutospacing="1"/>
      <w:jc w:val="center"/>
    </w:pPr>
    <w:rPr>
      <w:rFonts w:ascii="Verdana" w:hAnsi="Verdana"/>
      <w:sz w:val="16"/>
      <w:szCs w:val="16"/>
    </w:rPr>
  </w:style>
  <w:style w:type="paragraph" w:customStyle="1" w:styleId="xl72">
    <w:name w:val="xl72"/>
    <w:basedOn w:val="Normal"/>
    <w:uiPriority w:val="99"/>
    <w:rsid w:val="00D937A7"/>
    <w:pPr>
      <w:pBdr>
        <w:top w:val="single" w:sz="4" w:space="0" w:color="auto"/>
        <w:left w:val="single" w:sz="4" w:space="0" w:color="auto"/>
      </w:pBdr>
      <w:spacing w:before="100" w:beforeAutospacing="1" w:after="100" w:afterAutospacing="1"/>
      <w:jc w:val="center"/>
    </w:pPr>
    <w:rPr>
      <w:rFonts w:ascii="Verdana" w:hAnsi="Verdana"/>
      <w:sz w:val="16"/>
      <w:szCs w:val="16"/>
    </w:rPr>
  </w:style>
  <w:style w:type="paragraph" w:customStyle="1" w:styleId="xl73">
    <w:name w:val="xl73"/>
    <w:basedOn w:val="Normal"/>
    <w:uiPriority w:val="99"/>
    <w:rsid w:val="00D937A7"/>
    <w:pPr>
      <w:pBdr>
        <w:left w:val="single" w:sz="4" w:space="0" w:color="auto"/>
      </w:pBdr>
      <w:spacing w:before="100" w:beforeAutospacing="1" w:after="100" w:afterAutospacing="1"/>
      <w:jc w:val="center"/>
    </w:pPr>
    <w:rPr>
      <w:rFonts w:ascii="Verdana" w:hAnsi="Verdana"/>
      <w:sz w:val="16"/>
      <w:szCs w:val="16"/>
    </w:rPr>
  </w:style>
  <w:style w:type="paragraph" w:customStyle="1" w:styleId="xl74">
    <w:name w:val="xl74"/>
    <w:basedOn w:val="Normal"/>
    <w:uiPriority w:val="99"/>
    <w:rsid w:val="00D937A7"/>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75">
    <w:name w:val="xl75"/>
    <w:basedOn w:val="Normal"/>
    <w:uiPriority w:val="99"/>
    <w:rsid w:val="00D937A7"/>
    <w:pPr>
      <w:pBdr>
        <w:left w:val="single" w:sz="4" w:space="0" w:color="auto"/>
        <w:bottom w:val="single" w:sz="4" w:space="0" w:color="auto"/>
        <w:right w:val="single" w:sz="4" w:space="0" w:color="auto"/>
      </w:pBdr>
      <w:spacing w:before="100" w:beforeAutospacing="1" w:after="100" w:afterAutospacing="1"/>
      <w:jc w:val="center"/>
    </w:pPr>
    <w:rPr>
      <w:rFonts w:ascii="Verdana" w:hAnsi="Verdana"/>
      <w:b/>
      <w:bCs/>
      <w:sz w:val="18"/>
      <w:szCs w:val="18"/>
    </w:rPr>
  </w:style>
  <w:style w:type="paragraph" w:customStyle="1" w:styleId="xl76">
    <w:name w:val="xl76"/>
    <w:basedOn w:val="Normal"/>
    <w:uiPriority w:val="99"/>
    <w:rsid w:val="00D937A7"/>
    <w:pPr>
      <w:pBdr>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77">
    <w:name w:val="xl77"/>
    <w:basedOn w:val="Normal"/>
    <w:uiPriority w:val="99"/>
    <w:rsid w:val="00D937A7"/>
    <w:pPr>
      <w:pBdr>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78">
    <w:name w:val="xl78"/>
    <w:basedOn w:val="Normal"/>
    <w:uiPriority w:val="99"/>
    <w:rsid w:val="00D937A7"/>
    <w:pPr>
      <w:pBdr>
        <w:top w:val="single" w:sz="4" w:space="0" w:color="auto"/>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79">
    <w:name w:val="xl79"/>
    <w:basedOn w:val="Normal"/>
    <w:uiPriority w:val="99"/>
    <w:rsid w:val="00D937A7"/>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80">
    <w:name w:val="xl80"/>
    <w:basedOn w:val="Normal"/>
    <w:uiPriority w:val="99"/>
    <w:rsid w:val="00D937A7"/>
    <w:pPr>
      <w:pBdr>
        <w:top w:val="single" w:sz="4" w:space="0" w:color="auto"/>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81">
    <w:name w:val="xl81"/>
    <w:basedOn w:val="Normal"/>
    <w:uiPriority w:val="99"/>
    <w:rsid w:val="00D937A7"/>
    <w:pPr>
      <w:pBdr>
        <w:top w:val="single" w:sz="4" w:space="0" w:color="auto"/>
        <w:left w:val="single" w:sz="4" w:space="0" w:color="auto"/>
      </w:pBdr>
      <w:spacing w:before="100" w:beforeAutospacing="1" w:after="100" w:afterAutospacing="1"/>
      <w:jc w:val="center"/>
    </w:pPr>
    <w:rPr>
      <w:rFonts w:ascii="Verdana" w:hAnsi="Verdana"/>
      <w:sz w:val="16"/>
      <w:szCs w:val="16"/>
    </w:rPr>
  </w:style>
  <w:style w:type="paragraph" w:customStyle="1" w:styleId="xl82">
    <w:name w:val="xl82"/>
    <w:basedOn w:val="Normal"/>
    <w:uiPriority w:val="99"/>
    <w:rsid w:val="00D937A7"/>
    <w:pPr>
      <w:pBdr>
        <w:top w:val="single" w:sz="4" w:space="0" w:color="auto"/>
        <w:bottom w:val="single" w:sz="4" w:space="0" w:color="auto"/>
      </w:pBdr>
      <w:spacing w:before="100" w:beforeAutospacing="1" w:after="100" w:afterAutospacing="1"/>
    </w:pPr>
    <w:rPr>
      <w:rFonts w:ascii="Verdana" w:hAnsi="Verdana"/>
      <w:sz w:val="16"/>
      <w:szCs w:val="16"/>
    </w:rPr>
  </w:style>
  <w:style w:type="paragraph" w:customStyle="1" w:styleId="xl83">
    <w:name w:val="xl83"/>
    <w:basedOn w:val="Normal"/>
    <w:uiPriority w:val="99"/>
    <w:rsid w:val="00D937A7"/>
    <w:pPr>
      <w:pBdr>
        <w:bottom w:val="single" w:sz="4" w:space="0" w:color="auto"/>
      </w:pBdr>
      <w:spacing w:before="100" w:beforeAutospacing="1" w:after="100" w:afterAutospacing="1"/>
    </w:pPr>
    <w:rPr>
      <w:rFonts w:ascii="Verdana" w:hAnsi="Verdana"/>
      <w:sz w:val="16"/>
      <w:szCs w:val="16"/>
    </w:rPr>
  </w:style>
  <w:style w:type="paragraph" w:customStyle="1" w:styleId="xl84">
    <w:name w:val="xl84"/>
    <w:basedOn w:val="Normal"/>
    <w:uiPriority w:val="99"/>
    <w:rsid w:val="00D937A7"/>
    <w:pPr>
      <w:pBdr>
        <w:top w:val="single" w:sz="4" w:space="0" w:color="auto"/>
      </w:pBdr>
      <w:spacing w:before="100" w:beforeAutospacing="1" w:after="100" w:afterAutospacing="1"/>
    </w:pPr>
    <w:rPr>
      <w:rFonts w:ascii="Verdana" w:hAnsi="Verdana"/>
      <w:sz w:val="16"/>
      <w:szCs w:val="16"/>
    </w:rPr>
  </w:style>
  <w:style w:type="paragraph" w:customStyle="1" w:styleId="xl85">
    <w:name w:val="xl85"/>
    <w:basedOn w:val="Normal"/>
    <w:uiPriority w:val="99"/>
    <w:rsid w:val="00D937A7"/>
    <w:pPr>
      <w:pBdr>
        <w:top w:val="single" w:sz="4" w:space="0" w:color="auto"/>
        <w:bottom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86">
    <w:name w:val="xl86"/>
    <w:basedOn w:val="Normal"/>
    <w:uiPriority w:val="99"/>
    <w:rsid w:val="00D937A7"/>
    <w:pPr>
      <w:pBdr>
        <w:top w:val="single" w:sz="4" w:space="0" w:color="auto"/>
        <w:bottom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87">
    <w:name w:val="xl87"/>
    <w:basedOn w:val="Normal"/>
    <w:uiPriority w:val="99"/>
    <w:rsid w:val="00D937A7"/>
    <w:pPr>
      <w:spacing w:before="100" w:beforeAutospacing="1" w:after="100" w:afterAutospacing="1"/>
    </w:pPr>
    <w:rPr>
      <w:rFonts w:ascii="Verdana" w:hAnsi="Verdana"/>
      <w:sz w:val="16"/>
      <w:szCs w:val="16"/>
    </w:rPr>
  </w:style>
  <w:style w:type="paragraph" w:customStyle="1" w:styleId="xl88">
    <w:name w:val="xl88"/>
    <w:basedOn w:val="Normal"/>
    <w:uiPriority w:val="99"/>
    <w:rsid w:val="00D937A7"/>
    <w:pPr>
      <w:pBdr>
        <w:top w:val="single" w:sz="4" w:space="0" w:color="auto"/>
        <w:left w:val="single" w:sz="4" w:space="0" w:color="auto"/>
        <w:bottom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89">
    <w:name w:val="xl89"/>
    <w:basedOn w:val="Normal"/>
    <w:uiPriority w:val="99"/>
    <w:rsid w:val="00D937A7"/>
    <w:pPr>
      <w:pBdr>
        <w:top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90">
    <w:name w:val="xl90"/>
    <w:basedOn w:val="Normal"/>
    <w:uiPriority w:val="99"/>
    <w:rsid w:val="00D937A7"/>
    <w:pPr>
      <w:pBdr>
        <w:top w:val="single" w:sz="4" w:space="0" w:color="auto"/>
        <w:bottom w:val="single" w:sz="4" w:space="0" w:color="auto"/>
      </w:pBdr>
      <w:spacing w:before="100" w:beforeAutospacing="1" w:after="100" w:afterAutospacing="1"/>
    </w:pPr>
    <w:rPr>
      <w:rFonts w:ascii="Verdana" w:hAnsi="Verdana"/>
      <w:sz w:val="16"/>
      <w:szCs w:val="16"/>
    </w:rPr>
  </w:style>
  <w:style w:type="paragraph" w:customStyle="1" w:styleId="xl91">
    <w:name w:val="xl91"/>
    <w:basedOn w:val="Normal"/>
    <w:uiPriority w:val="99"/>
    <w:rsid w:val="00D937A7"/>
    <w:pPr>
      <w:pBdr>
        <w:bottom w:val="single" w:sz="4" w:space="0" w:color="auto"/>
      </w:pBdr>
      <w:spacing w:before="100" w:beforeAutospacing="1" w:after="100" w:afterAutospacing="1"/>
    </w:pPr>
    <w:rPr>
      <w:rFonts w:ascii="Verdana" w:hAnsi="Verdana"/>
      <w:sz w:val="16"/>
      <w:szCs w:val="16"/>
    </w:rPr>
  </w:style>
  <w:style w:type="paragraph" w:customStyle="1" w:styleId="xl92">
    <w:name w:val="xl92"/>
    <w:basedOn w:val="Normal"/>
    <w:uiPriority w:val="99"/>
    <w:rsid w:val="00D937A7"/>
    <w:pPr>
      <w:pBdr>
        <w:top w:val="single" w:sz="4" w:space="0" w:color="auto"/>
        <w:left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93">
    <w:name w:val="xl93"/>
    <w:basedOn w:val="Normal"/>
    <w:uiPriority w:val="99"/>
    <w:rsid w:val="00D937A7"/>
    <w:pPr>
      <w:pBdr>
        <w:left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94">
    <w:name w:val="xl94"/>
    <w:basedOn w:val="Normal"/>
    <w:uiPriority w:val="99"/>
    <w:rsid w:val="00D937A7"/>
    <w:pPr>
      <w:pBdr>
        <w:left w:val="single" w:sz="4" w:space="0" w:color="auto"/>
        <w:bottom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95">
    <w:name w:val="xl95"/>
    <w:basedOn w:val="Normal"/>
    <w:uiPriority w:val="99"/>
    <w:rsid w:val="00D937A7"/>
    <w:pPr>
      <w:pBdr>
        <w:top w:val="single" w:sz="4" w:space="0" w:color="auto"/>
      </w:pBdr>
      <w:spacing w:before="100" w:beforeAutospacing="1" w:after="100" w:afterAutospacing="1"/>
    </w:pPr>
    <w:rPr>
      <w:rFonts w:ascii="Verdana" w:hAnsi="Verdana"/>
      <w:sz w:val="16"/>
      <w:szCs w:val="16"/>
    </w:rPr>
  </w:style>
  <w:style w:type="paragraph" w:customStyle="1" w:styleId="xl96">
    <w:name w:val="xl96"/>
    <w:basedOn w:val="Normal"/>
    <w:uiPriority w:val="99"/>
    <w:rsid w:val="00D937A7"/>
    <w:pPr>
      <w:pBdr>
        <w:bottom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97">
    <w:name w:val="xl97"/>
    <w:basedOn w:val="Normal"/>
    <w:uiPriority w:val="99"/>
    <w:rsid w:val="00D937A7"/>
    <w:pPr>
      <w:pBdr>
        <w:top w:val="single" w:sz="4" w:space="0" w:color="auto"/>
        <w:left w:val="single" w:sz="4" w:space="0" w:color="auto"/>
        <w:bottom w:val="single" w:sz="4" w:space="0" w:color="auto"/>
      </w:pBdr>
      <w:spacing w:before="100" w:beforeAutospacing="1" w:after="100" w:afterAutospacing="1"/>
    </w:pPr>
    <w:rPr>
      <w:rFonts w:ascii="Verdana" w:hAnsi="Verdana"/>
      <w:sz w:val="16"/>
      <w:szCs w:val="16"/>
    </w:rPr>
  </w:style>
  <w:style w:type="paragraph" w:customStyle="1" w:styleId="xl98">
    <w:name w:val="xl98"/>
    <w:basedOn w:val="Normal"/>
    <w:uiPriority w:val="99"/>
    <w:rsid w:val="00D937A7"/>
    <w:pPr>
      <w:pBdr>
        <w:bottom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99">
    <w:name w:val="xl99"/>
    <w:basedOn w:val="Normal"/>
    <w:uiPriority w:val="99"/>
    <w:rsid w:val="00D937A7"/>
    <w:pPr>
      <w:pBdr>
        <w:top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100">
    <w:name w:val="xl100"/>
    <w:basedOn w:val="Normal"/>
    <w:uiPriority w:val="99"/>
    <w:rsid w:val="00D937A7"/>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erdana" w:hAnsi="Verdana"/>
      <w:b/>
      <w:bCs/>
      <w:color w:val="000080"/>
      <w:sz w:val="16"/>
      <w:szCs w:val="16"/>
    </w:rPr>
  </w:style>
  <w:style w:type="paragraph" w:customStyle="1" w:styleId="xl101">
    <w:name w:val="xl101"/>
    <w:basedOn w:val="Normal"/>
    <w:uiPriority w:val="99"/>
    <w:rsid w:val="00D937A7"/>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erdana" w:hAnsi="Verdana"/>
      <w:b/>
      <w:bCs/>
      <w:color w:val="000080"/>
      <w:sz w:val="16"/>
      <w:szCs w:val="16"/>
    </w:rPr>
  </w:style>
  <w:style w:type="paragraph" w:customStyle="1" w:styleId="xl102">
    <w:name w:val="xl102"/>
    <w:basedOn w:val="Normal"/>
    <w:uiPriority w:val="99"/>
    <w:rsid w:val="00D937A7"/>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103">
    <w:name w:val="xl103"/>
    <w:basedOn w:val="Normal"/>
    <w:uiPriority w:val="99"/>
    <w:rsid w:val="00D937A7"/>
    <w:pPr>
      <w:pBdr>
        <w:left w:val="single" w:sz="4" w:space="0" w:color="auto"/>
        <w:bottom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104">
    <w:name w:val="xl104"/>
    <w:basedOn w:val="Normal"/>
    <w:uiPriority w:val="99"/>
    <w:rsid w:val="00D937A7"/>
    <w:pPr>
      <w:pBdr>
        <w:top w:val="single" w:sz="4" w:space="0" w:color="auto"/>
        <w:left w:val="single" w:sz="4" w:space="0" w:color="auto"/>
        <w:right w:val="single" w:sz="4" w:space="0" w:color="auto"/>
      </w:pBdr>
      <w:spacing w:before="100" w:beforeAutospacing="1" w:after="100" w:afterAutospacing="1"/>
      <w:jc w:val="center"/>
    </w:pPr>
    <w:rPr>
      <w:rFonts w:ascii="Verdana" w:hAnsi="Verdana"/>
      <w:b/>
      <w:bCs/>
      <w:color w:val="000080"/>
      <w:sz w:val="16"/>
      <w:szCs w:val="16"/>
    </w:rPr>
  </w:style>
  <w:style w:type="paragraph" w:customStyle="1" w:styleId="xl105">
    <w:name w:val="xl105"/>
    <w:basedOn w:val="Normal"/>
    <w:uiPriority w:val="99"/>
    <w:rsid w:val="00D937A7"/>
    <w:pPr>
      <w:pBdr>
        <w:top w:val="single" w:sz="4" w:space="0" w:color="auto"/>
        <w:left w:val="single" w:sz="4" w:space="0" w:color="auto"/>
        <w:right w:val="single" w:sz="4" w:space="0" w:color="auto"/>
      </w:pBdr>
      <w:spacing w:before="100" w:beforeAutospacing="1" w:after="100" w:afterAutospacing="1"/>
      <w:jc w:val="center"/>
    </w:pPr>
    <w:rPr>
      <w:rFonts w:ascii="Verdana" w:hAnsi="Verdana"/>
      <w:b/>
      <w:bCs/>
      <w:color w:val="000080"/>
      <w:sz w:val="16"/>
      <w:szCs w:val="16"/>
    </w:rPr>
  </w:style>
  <w:style w:type="paragraph" w:customStyle="1" w:styleId="xl106">
    <w:name w:val="xl106"/>
    <w:basedOn w:val="Normal"/>
    <w:uiPriority w:val="99"/>
    <w:rsid w:val="00D937A7"/>
    <w:pPr>
      <w:pBdr>
        <w:left w:val="single" w:sz="4" w:space="0" w:color="auto"/>
        <w:bottom w:val="single" w:sz="4" w:space="0" w:color="auto"/>
        <w:right w:val="single" w:sz="4" w:space="0" w:color="auto"/>
      </w:pBdr>
      <w:spacing w:before="100" w:beforeAutospacing="1" w:after="100" w:afterAutospacing="1"/>
      <w:jc w:val="center"/>
    </w:pPr>
    <w:rPr>
      <w:rFonts w:ascii="Verdana" w:hAnsi="Verdana"/>
      <w:b/>
      <w:bCs/>
      <w:color w:val="000080"/>
      <w:sz w:val="16"/>
      <w:szCs w:val="16"/>
    </w:rPr>
  </w:style>
  <w:style w:type="paragraph" w:customStyle="1" w:styleId="xl107">
    <w:name w:val="xl107"/>
    <w:basedOn w:val="Normal"/>
    <w:uiPriority w:val="99"/>
    <w:rsid w:val="00D937A7"/>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108">
    <w:name w:val="xl108"/>
    <w:basedOn w:val="Normal"/>
    <w:uiPriority w:val="99"/>
    <w:rsid w:val="00D937A7"/>
    <w:pPr>
      <w:pBdr>
        <w:left w:val="single" w:sz="4" w:space="0" w:color="auto"/>
        <w:bottom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109">
    <w:name w:val="xl109"/>
    <w:basedOn w:val="Normal"/>
    <w:uiPriority w:val="99"/>
    <w:rsid w:val="00D937A7"/>
    <w:pPr>
      <w:spacing w:before="100" w:beforeAutospacing="1" w:after="100" w:afterAutospacing="1"/>
    </w:pPr>
    <w:rPr>
      <w:rFonts w:ascii="Verdana" w:hAnsi="Verdana"/>
      <w:sz w:val="16"/>
      <w:szCs w:val="16"/>
    </w:rPr>
  </w:style>
  <w:style w:type="paragraph" w:customStyle="1" w:styleId="xl110">
    <w:name w:val="xl110"/>
    <w:basedOn w:val="Normal"/>
    <w:uiPriority w:val="99"/>
    <w:rsid w:val="00D937A7"/>
    <w:pPr>
      <w:pBdr>
        <w:top w:val="single" w:sz="4" w:space="0" w:color="auto"/>
        <w:left w:val="single" w:sz="4" w:space="0" w:color="auto"/>
      </w:pBdr>
      <w:spacing w:before="100" w:beforeAutospacing="1" w:after="100" w:afterAutospacing="1"/>
      <w:jc w:val="center"/>
    </w:pPr>
    <w:rPr>
      <w:rFonts w:ascii="Verdana" w:hAnsi="Verdana"/>
      <w:sz w:val="16"/>
      <w:szCs w:val="16"/>
    </w:rPr>
  </w:style>
  <w:style w:type="paragraph" w:customStyle="1" w:styleId="xl111">
    <w:name w:val="xl111"/>
    <w:basedOn w:val="Normal"/>
    <w:uiPriority w:val="99"/>
    <w:rsid w:val="00D937A7"/>
    <w:pPr>
      <w:spacing w:before="100" w:beforeAutospacing="1" w:after="100" w:afterAutospacing="1"/>
    </w:pPr>
    <w:rPr>
      <w:rFonts w:ascii="Brush Script MT" w:hAnsi="Brush Script MT"/>
    </w:rPr>
  </w:style>
  <w:style w:type="paragraph" w:customStyle="1" w:styleId="xl112">
    <w:name w:val="xl112"/>
    <w:basedOn w:val="Normal"/>
    <w:uiPriority w:val="99"/>
    <w:rsid w:val="00D937A7"/>
    <w:pPr>
      <w:spacing w:before="100" w:beforeAutospacing="1" w:after="100" w:afterAutospacing="1"/>
    </w:pPr>
    <w:rPr>
      <w:rFonts w:ascii="Arial" w:hAnsi="Arial" w:cs="Arial"/>
    </w:rPr>
  </w:style>
  <w:style w:type="paragraph" w:customStyle="1" w:styleId="xl113">
    <w:name w:val="xl113"/>
    <w:basedOn w:val="Normal"/>
    <w:uiPriority w:val="99"/>
    <w:rsid w:val="00D937A7"/>
    <w:pPr>
      <w:spacing w:before="100" w:beforeAutospacing="1" w:after="100" w:afterAutospacing="1"/>
    </w:pPr>
    <w:rPr>
      <w:rFonts w:ascii="Brush Script MT" w:hAnsi="Brush Script MT"/>
      <w:sz w:val="28"/>
      <w:szCs w:val="28"/>
    </w:rPr>
  </w:style>
  <w:style w:type="paragraph" w:customStyle="1" w:styleId="xl114">
    <w:name w:val="xl114"/>
    <w:basedOn w:val="Normal"/>
    <w:uiPriority w:val="99"/>
    <w:rsid w:val="00D937A7"/>
    <w:pPr>
      <w:pBdr>
        <w:top w:val="single" w:sz="4" w:space="0" w:color="auto"/>
        <w:left w:val="single" w:sz="4" w:space="0" w:color="auto"/>
        <w:bottom w:val="single" w:sz="4" w:space="0" w:color="auto"/>
        <w:right w:val="single" w:sz="4" w:space="0" w:color="auto"/>
      </w:pBdr>
      <w:shd w:val="clear" w:color="auto" w:fill="00B0F0"/>
      <w:spacing w:before="100" w:beforeAutospacing="1" w:after="100" w:afterAutospacing="1"/>
      <w:jc w:val="center"/>
    </w:pPr>
    <w:rPr>
      <w:rFonts w:ascii="Verdana" w:hAnsi="Verdana"/>
      <w:b/>
      <w:bCs/>
      <w:sz w:val="18"/>
      <w:szCs w:val="18"/>
      <w:u w:val="single"/>
    </w:rPr>
  </w:style>
  <w:style w:type="paragraph" w:customStyle="1" w:styleId="xl115">
    <w:name w:val="xl115"/>
    <w:basedOn w:val="Normal"/>
    <w:uiPriority w:val="99"/>
    <w:rsid w:val="00D937A7"/>
    <w:pPr>
      <w:pBdr>
        <w:top w:val="single" w:sz="4" w:space="0" w:color="auto"/>
        <w:left w:val="single" w:sz="4" w:space="0" w:color="auto"/>
        <w:bottom w:val="single" w:sz="4" w:space="0" w:color="auto"/>
      </w:pBdr>
      <w:shd w:val="clear" w:color="auto" w:fill="00B0F0"/>
      <w:spacing w:before="100" w:beforeAutospacing="1" w:after="100" w:afterAutospacing="1"/>
      <w:jc w:val="center"/>
    </w:pPr>
    <w:rPr>
      <w:rFonts w:ascii="Verdana" w:hAnsi="Verdana"/>
      <w:b/>
      <w:bCs/>
      <w:sz w:val="18"/>
      <w:szCs w:val="18"/>
      <w:u w:val="single"/>
    </w:rPr>
  </w:style>
  <w:style w:type="paragraph" w:customStyle="1" w:styleId="xl116">
    <w:name w:val="xl116"/>
    <w:basedOn w:val="Normal"/>
    <w:uiPriority w:val="99"/>
    <w:rsid w:val="00D937A7"/>
    <w:pPr>
      <w:pBdr>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117">
    <w:name w:val="xl117"/>
    <w:basedOn w:val="Normal"/>
    <w:uiPriority w:val="99"/>
    <w:rsid w:val="00D937A7"/>
    <w:pPr>
      <w:pBdr>
        <w:top w:val="single" w:sz="4" w:space="0" w:color="auto"/>
        <w:left w:val="single" w:sz="4" w:space="0" w:color="auto"/>
        <w:right w:val="single" w:sz="4" w:space="0" w:color="auto"/>
      </w:pBdr>
      <w:spacing w:before="100" w:beforeAutospacing="1" w:after="100" w:afterAutospacing="1"/>
      <w:jc w:val="center"/>
    </w:pPr>
    <w:rPr>
      <w:rFonts w:ascii="Verdana" w:hAnsi="Verdana"/>
      <w:b/>
      <w:bCs/>
      <w:sz w:val="18"/>
      <w:szCs w:val="18"/>
    </w:rPr>
  </w:style>
  <w:style w:type="paragraph" w:customStyle="1" w:styleId="xl118">
    <w:name w:val="xl118"/>
    <w:basedOn w:val="Normal"/>
    <w:uiPriority w:val="99"/>
    <w:rsid w:val="00D937A7"/>
    <w:pPr>
      <w:pBdr>
        <w:left w:val="single" w:sz="4" w:space="0" w:color="auto"/>
        <w:right w:val="single" w:sz="4" w:space="0" w:color="auto"/>
      </w:pBdr>
      <w:spacing w:before="100" w:beforeAutospacing="1" w:after="100" w:afterAutospacing="1"/>
      <w:jc w:val="center"/>
    </w:pPr>
    <w:rPr>
      <w:rFonts w:ascii="Verdana" w:hAnsi="Verdana"/>
      <w:b/>
      <w:bCs/>
      <w:sz w:val="18"/>
      <w:szCs w:val="18"/>
    </w:rPr>
  </w:style>
  <w:style w:type="paragraph" w:customStyle="1" w:styleId="xl119">
    <w:name w:val="xl119"/>
    <w:basedOn w:val="Normal"/>
    <w:uiPriority w:val="99"/>
    <w:rsid w:val="00D937A7"/>
    <w:pPr>
      <w:pBdr>
        <w:top w:val="single" w:sz="4" w:space="0" w:color="auto"/>
        <w:left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120">
    <w:name w:val="xl120"/>
    <w:basedOn w:val="Normal"/>
    <w:uiPriority w:val="99"/>
    <w:rsid w:val="00D937A7"/>
    <w:pPr>
      <w:pBdr>
        <w:top w:val="single" w:sz="4" w:space="0" w:color="auto"/>
        <w:left w:val="single" w:sz="4" w:space="0" w:color="auto"/>
      </w:pBdr>
      <w:spacing w:before="100" w:beforeAutospacing="1" w:after="100" w:afterAutospacing="1"/>
      <w:jc w:val="center"/>
    </w:pPr>
    <w:rPr>
      <w:rFonts w:ascii="Verdana" w:hAnsi="Verdana"/>
      <w:b/>
      <w:bCs/>
      <w:sz w:val="18"/>
      <w:szCs w:val="18"/>
    </w:rPr>
  </w:style>
  <w:style w:type="paragraph" w:customStyle="1" w:styleId="xl121">
    <w:name w:val="xl121"/>
    <w:basedOn w:val="Normal"/>
    <w:uiPriority w:val="99"/>
    <w:rsid w:val="00D937A7"/>
    <w:pPr>
      <w:pBdr>
        <w:left w:val="single" w:sz="4" w:space="0" w:color="auto"/>
      </w:pBdr>
      <w:spacing w:before="100" w:beforeAutospacing="1" w:after="100" w:afterAutospacing="1"/>
      <w:jc w:val="center"/>
    </w:pPr>
    <w:rPr>
      <w:rFonts w:ascii="Verdana" w:hAnsi="Verdana"/>
      <w:b/>
      <w:bCs/>
      <w:sz w:val="18"/>
      <w:szCs w:val="18"/>
    </w:rPr>
  </w:style>
  <w:style w:type="paragraph" w:customStyle="1" w:styleId="xl122">
    <w:name w:val="xl122"/>
    <w:basedOn w:val="Normal"/>
    <w:uiPriority w:val="99"/>
    <w:rsid w:val="00D937A7"/>
    <w:pPr>
      <w:pBdr>
        <w:left w:val="single" w:sz="4" w:space="0" w:color="auto"/>
        <w:bottom w:val="single" w:sz="4" w:space="0" w:color="auto"/>
      </w:pBdr>
      <w:spacing w:before="100" w:beforeAutospacing="1" w:after="100" w:afterAutospacing="1"/>
      <w:jc w:val="center"/>
    </w:pPr>
    <w:rPr>
      <w:rFonts w:ascii="Verdana" w:hAnsi="Verdana"/>
      <w:b/>
      <w:bCs/>
      <w:sz w:val="18"/>
      <w:szCs w:val="18"/>
    </w:rPr>
  </w:style>
  <w:style w:type="paragraph" w:customStyle="1" w:styleId="xl123">
    <w:name w:val="xl123"/>
    <w:basedOn w:val="Normal"/>
    <w:uiPriority w:val="99"/>
    <w:rsid w:val="00D937A7"/>
    <w:pPr>
      <w:pBdr>
        <w:left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124">
    <w:name w:val="xl124"/>
    <w:basedOn w:val="Normal"/>
    <w:uiPriority w:val="99"/>
    <w:rsid w:val="00D937A7"/>
    <w:pPr>
      <w:pBdr>
        <w:top w:val="single" w:sz="4" w:space="0" w:color="auto"/>
        <w:bottom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125">
    <w:name w:val="xl125"/>
    <w:basedOn w:val="Normal"/>
    <w:uiPriority w:val="99"/>
    <w:rsid w:val="00D937A7"/>
    <w:pPr>
      <w:spacing w:before="100" w:beforeAutospacing="1" w:after="100" w:afterAutospacing="1"/>
    </w:pPr>
    <w:rPr>
      <w:rFonts w:ascii="Freestyle Script" w:hAnsi="Freestyle Script"/>
      <w:b/>
      <w:bCs/>
      <w:sz w:val="28"/>
      <w:szCs w:val="28"/>
    </w:rPr>
  </w:style>
  <w:style w:type="paragraph" w:customStyle="1" w:styleId="Normal1">
    <w:name w:val="Normal1"/>
    <w:basedOn w:val="Normal"/>
    <w:uiPriority w:val="99"/>
    <w:rsid w:val="00D937A7"/>
  </w:style>
  <w:style w:type="paragraph" w:customStyle="1" w:styleId="Contedodatabela">
    <w:name w:val="Conteúdo da tabela"/>
    <w:basedOn w:val="Normal"/>
    <w:uiPriority w:val="99"/>
    <w:rsid w:val="00D937A7"/>
    <w:pPr>
      <w:suppressLineNumbers/>
      <w:suppressAutoHyphens/>
    </w:pPr>
    <w:rPr>
      <w:szCs w:val="20"/>
      <w:lang w:eastAsia="ar-SA"/>
    </w:rPr>
  </w:style>
  <w:style w:type="paragraph" w:customStyle="1" w:styleId="Textoembloco1">
    <w:name w:val="Texto em bloco1"/>
    <w:basedOn w:val="Normal"/>
    <w:uiPriority w:val="99"/>
    <w:rsid w:val="00D937A7"/>
    <w:pPr>
      <w:ind w:left="2832" w:right="567" w:hanging="2832"/>
      <w:jc w:val="both"/>
    </w:pPr>
    <w:rPr>
      <w:rFonts w:ascii="Courier" w:hAnsi="Courier"/>
      <w:szCs w:val="20"/>
    </w:rPr>
  </w:style>
  <w:style w:type="paragraph" w:customStyle="1" w:styleId="yiv784081582msonormal">
    <w:name w:val="yiv784081582msonormal"/>
    <w:basedOn w:val="Normal"/>
    <w:uiPriority w:val="99"/>
    <w:rsid w:val="00D937A7"/>
    <w:pPr>
      <w:spacing w:before="100" w:beforeAutospacing="1" w:after="100" w:afterAutospacing="1"/>
    </w:pPr>
  </w:style>
  <w:style w:type="paragraph" w:customStyle="1" w:styleId="Ttulo10">
    <w:name w:val="Título1"/>
    <w:basedOn w:val="Normal"/>
    <w:next w:val="Corpodetexto"/>
    <w:uiPriority w:val="99"/>
    <w:rsid w:val="00D937A7"/>
    <w:pPr>
      <w:keepNext/>
      <w:suppressAutoHyphens/>
      <w:spacing w:before="240" w:after="120"/>
      <w:jc w:val="both"/>
    </w:pPr>
    <w:rPr>
      <w:rFonts w:ascii="Arial" w:eastAsia="MS Mincho" w:hAnsi="Arial" w:cs="Tahoma"/>
      <w:kern w:val="2"/>
      <w:sz w:val="28"/>
      <w:szCs w:val="28"/>
      <w:lang w:eastAsia="ar-SA"/>
    </w:rPr>
  </w:style>
  <w:style w:type="paragraph" w:customStyle="1" w:styleId="Legenda1">
    <w:name w:val="Legenda1"/>
    <w:basedOn w:val="Normal"/>
    <w:uiPriority w:val="99"/>
    <w:rsid w:val="00D937A7"/>
    <w:pPr>
      <w:suppressLineNumbers/>
      <w:suppressAutoHyphens/>
      <w:spacing w:before="120" w:after="120"/>
      <w:jc w:val="both"/>
    </w:pPr>
    <w:rPr>
      <w:rFonts w:eastAsia="Batang" w:cs="Tahoma"/>
      <w:i/>
      <w:iCs/>
      <w:kern w:val="2"/>
      <w:sz w:val="20"/>
      <w:szCs w:val="20"/>
      <w:lang w:eastAsia="ar-SA"/>
    </w:rPr>
  </w:style>
  <w:style w:type="paragraph" w:customStyle="1" w:styleId="ndice">
    <w:name w:val="Índice"/>
    <w:basedOn w:val="Normal"/>
    <w:uiPriority w:val="99"/>
    <w:rsid w:val="00D937A7"/>
    <w:pPr>
      <w:suppressLineNumbers/>
      <w:suppressAutoHyphens/>
      <w:jc w:val="both"/>
    </w:pPr>
    <w:rPr>
      <w:rFonts w:eastAsia="Batang" w:cs="Tahoma"/>
      <w:kern w:val="2"/>
      <w:szCs w:val="20"/>
      <w:lang w:eastAsia="ar-SA"/>
    </w:rPr>
  </w:style>
  <w:style w:type="paragraph" w:customStyle="1" w:styleId="Captulo">
    <w:name w:val="Capítulo"/>
    <w:basedOn w:val="Normal"/>
    <w:next w:val="Corpodetexto"/>
    <w:uiPriority w:val="99"/>
    <w:rsid w:val="00D937A7"/>
    <w:pPr>
      <w:keepNext/>
      <w:suppressAutoHyphens/>
      <w:spacing w:before="240" w:after="120"/>
      <w:jc w:val="both"/>
    </w:pPr>
    <w:rPr>
      <w:rFonts w:ascii="Arial" w:eastAsia="Lucida Sans Unicode" w:hAnsi="Arial" w:cs="Tahoma"/>
      <w:kern w:val="2"/>
      <w:sz w:val="28"/>
      <w:szCs w:val="28"/>
      <w:lang w:eastAsia="ar-SA"/>
    </w:rPr>
  </w:style>
  <w:style w:type="paragraph" w:customStyle="1" w:styleId="WW-Ttulo">
    <w:name w:val="WW-Título"/>
    <w:basedOn w:val="Normal"/>
    <w:next w:val="Corpodetexto"/>
    <w:uiPriority w:val="99"/>
    <w:rsid w:val="00D937A7"/>
    <w:pPr>
      <w:keepNext/>
      <w:suppressAutoHyphens/>
      <w:spacing w:before="240" w:after="120"/>
      <w:jc w:val="both"/>
    </w:pPr>
    <w:rPr>
      <w:rFonts w:ascii="Arial" w:eastAsia="Lucida Sans Unicode" w:hAnsi="Arial" w:cs="Tahoma"/>
      <w:kern w:val="2"/>
      <w:sz w:val="28"/>
      <w:szCs w:val="28"/>
      <w:lang w:eastAsia="ar-SA"/>
    </w:rPr>
  </w:style>
  <w:style w:type="paragraph" w:customStyle="1" w:styleId="Estruturadodocumento">
    <w:name w:val="Estrutura do documento"/>
    <w:basedOn w:val="Normal"/>
    <w:uiPriority w:val="99"/>
    <w:rsid w:val="00D937A7"/>
    <w:pPr>
      <w:shd w:val="clear" w:color="auto" w:fill="000080"/>
      <w:suppressAutoHyphens/>
      <w:jc w:val="both"/>
    </w:pPr>
    <w:rPr>
      <w:rFonts w:ascii="Tahoma" w:eastAsia="Batang" w:hAnsi="Tahoma"/>
      <w:kern w:val="2"/>
      <w:szCs w:val="20"/>
      <w:lang w:eastAsia="ar-SA"/>
    </w:rPr>
  </w:style>
  <w:style w:type="paragraph" w:customStyle="1" w:styleId="Recuodecorpodetexto21">
    <w:name w:val="Recuo de corpo de texto 21"/>
    <w:basedOn w:val="Normal"/>
    <w:uiPriority w:val="99"/>
    <w:rsid w:val="00D937A7"/>
    <w:pPr>
      <w:suppressAutoHyphens/>
      <w:spacing w:after="120" w:line="480" w:lineRule="auto"/>
      <w:ind w:left="283"/>
      <w:jc w:val="both"/>
    </w:pPr>
    <w:rPr>
      <w:rFonts w:eastAsia="Batang"/>
      <w:kern w:val="2"/>
      <w:szCs w:val="20"/>
      <w:lang w:eastAsia="ar-SA"/>
    </w:rPr>
  </w:style>
  <w:style w:type="paragraph" w:customStyle="1" w:styleId="Corpodetexto31">
    <w:name w:val="Corpo de texto 31"/>
    <w:basedOn w:val="Normal"/>
    <w:uiPriority w:val="99"/>
    <w:rsid w:val="00D937A7"/>
    <w:pPr>
      <w:tabs>
        <w:tab w:val="left" w:pos="0"/>
      </w:tabs>
      <w:suppressAutoHyphens/>
      <w:spacing w:line="100" w:lineRule="atLeast"/>
      <w:jc w:val="both"/>
    </w:pPr>
    <w:rPr>
      <w:rFonts w:eastAsia="SimSun" w:cs="Mangal"/>
      <w:i/>
      <w:iCs/>
      <w:kern w:val="2"/>
      <w:sz w:val="22"/>
      <w:szCs w:val="22"/>
      <w:lang w:eastAsia="hi-IN" w:bidi="hi-IN"/>
    </w:rPr>
  </w:style>
  <w:style w:type="paragraph" w:customStyle="1" w:styleId="font5">
    <w:name w:val="font5"/>
    <w:basedOn w:val="Normal"/>
    <w:uiPriority w:val="99"/>
    <w:rsid w:val="00D937A7"/>
    <w:pPr>
      <w:spacing w:before="100" w:beforeAutospacing="1" w:after="100" w:afterAutospacing="1"/>
    </w:pPr>
    <w:rPr>
      <w:rFonts w:ascii="Book Antiqua" w:hAnsi="Book Antiqua"/>
      <w:color w:val="000000"/>
    </w:rPr>
  </w:style>
  <w:style w:type="paragraph" w:customStyle="1" w:styleId="font6">
    <w:name w:val="font6"/>
    <w:basedOn w:val="Normal"/>
    <w:uiPriority w:val="99"/>
    <w:rsid w:val="00D937A7"/>
    <w:pPr>
      <w:spacing w:before="100" w:beforeAutospacing="1" w:after="100" w:afterAutospacing="1"/>
    </w:pPr>
    <w:rPr>
      <w:rFonts w:ascii="Book Antiqua" w:hAnsi="Book Antiqua"/>
      <w:b/>
      <w:bCs/>
      <w:color w:val="000000"/>
    </w:rPr>
  </w:style>
  <w:style w:type="paragraph" w:customStyle="1" w:styleId="font7">
    <w:name w:val="font7"/>
    <w:basedOn w:val="Normal"/>
    <w:uiPriority w:val="99"/>
    <w:rsid w:val="00D937A7"/>
    <w:pPr>
      <w:spacing w:before="100" w:beforeAutospacing="1" w:after="100" w:afterAutospacing="1"/>
    </w:pPr>
    <w:rPr>
      <w:rFonts w:ascii="Book Antiqua" w:hAnsi="Book Antiqua"/>
      <w:color w:val="000000"/>
      <w:sz w:val="16"/>
      <w:szCs w:val="16"/>
    </w:rPr>
  </w:style>
  <w:style w:type="paragraph" w:customStyle="1" w:styleId="font8">
    <w:name w:val="font8"/>
    <w:basedOn w:val="Normal"/>
    <w:uiPriority w:val="99"/>
    <w:rsid w:val="00D937A7"/>
    <w:pPr>
      <w:spacing w:before="100" w:beforeAutospacing="1" w:after="100" w:afterAutospacing="1"/>
    </w:pPr>
    <w:rPr>
      <w:rFonts w:ascii="Book Antiqua" w:hAnsi="Book Antiqua"/>
      <w:b/>
      <w:bCs/>
      <w:color w:val="0D0D0D"/>
      <w:sz w:val="16"/>
      <w:szCs w:val="16"/>
    </w:rPr>
  </w:style>
  <w:style w:type="paragraph" w:customStyle="1" w:styleId="font9">
    <w:name w:val="font9"/>
    <w:basedOn w:val="Normal"/>
    <w:uiPriority w:val="99"/>
    <w:rsid w:val="00D937A7"/>
    <w:pPr>
      <w:spacing w:before="100" w:beforeAutospacing="1" w:after="100" w:afterAutospacing="1"/>
    </w:pPr>
    <w:rPr>
      <w:rFonts w:ascii="Book Antiqua" w:hAnsi="Book Antiqua"/>
      <w:color w:val="0D0D0D"/>
      <w:sz w:val="16"/>
      <w:szCs w:val="16"/>
    </w:rPr>
  </w:style>
  <w:style w:type="paragraph" w:customStyle="1" w:styleId="Corpodetexto1">
    <w:name w:val="Corpo de texto1"/>
    <w:uiPriority w:val="99"/>
    <w:rsid w:val="00D937A7"/>
    <w:pPr>
      <w:spacing w:after="0" w:line="240" w:lineRule="auto"/>
    </w:pPr>
    <w:rPr>
      <w:rFonts w:ascii="CG Times" w:eastAsia="Times New Roman" w:hAnsi="CG Times" w:cs="Times New Roman"/>
      <w:color w:val="000000"/>
      <w:sz w:val="24"/>
      <w:szCs w:val="20"/>
      <w:lang w:val="en-US" w:eastAsia="pt-BR"/>
    </w:rPr>
  </w:style>
  <w:style w:type="character" w:customStyle="1" w:styleId="LivroChar">
    <w:name w:val="Livro Char"/>
    <w:link w:val="Livro"/>
    <w:locked/>
    <w:rsid w:val="00D937A7"/>
    <w:rPr>
      <w:rFonts w:ascii="Arial" w:hAnsi="Arial" w:cs="Arial"/>
      <w:b/>
      <w:caps/>
      <w:sz w:val="24"/>
      <w:szCs w:val="24"/>
    </w:rPr>
  </w:style>
  <w:style w:type="paragraph" w:customStyle="1" w:styleId="Livro">
    <w:name w:val="Livro"/>
    <w:basedOn w:val="Normal"/>
    <w:link w:val="LivroChar"/>
    <w:qFormat/>
    <w:rsid w:val="00D937A7"/>
    <w:pPr>
      <w:spacing w:before="120" w:after="120"/>
      <w:jc w:val="center"/>
      <w:outlineLvl w:val="0"/>
    </w:pPr>
    <w:rPr>
      <w:rFonts w:ascii="Arial" w:eastAsiaTheme="minorHAnsi" w:hAnsi="Arial" w:cs="Arial"/>
      <w:b/>
      <w:caps/>
      <w:lang w:eastAsia="en-US"/>
    </w:rPr>
  </w:style>
  <w:style w:type="paragraph" w:customStyle="1" w:styleId="cabecalhodescricao">
    <w:name w:val="cabecalho__descricao"/>
    <w:basedOn w:val="Normal"/>
    <w:uiPriority w:val="99"/>
    <w:rsid w:val="00D937A7"/>
    <w:pPr>
      <w:spacing w:before="100" w:beforeAutospacing="1" w:after="100" w:afterAutospacing="1"/>
    </w:pPr>
  </w:style>
  <w:style w:type="paragraph" w:customStyle="1" w:styleId="TableParagraph">
    <w:name w:val="Table Paragraph"/>
    <w:basedOn w:val="Normal"/>
    <w:uiPriority w:val="1"/>
    <w:qFormat/>
    <w:rsid w:val="00D937A7"/>
    <w:pPr>
      <w:widowControl w:val="0"/>
      <w:autoSpaceDE w:val="0"/>
      <w:autoSpaceDN w:val="0"/>
      <w:spacing w:before="145"/>
    </w:pPr>
    <w:rPr>
      <w:rFonts w:ascii="Arial" w:eastAsia="Arial" w:hAnsi="Arial" w:cs="Arial"/>
      <w:sz w:val="22"/>
      <w:szCs w:val="22"/>
      <w:lang w:val="pt-PT" w:eastAsia="en-US"/>
    </w:rPr>
  </w:style>
  <w:style w:type="character" w:customStyle="1" w:styleId="Nivel01Char">
    <w:name w:val="Nivel 01 Char"/>
    <w:link w:val="Nivel01"/>
    <w:locked/>
    <w:rsid w:val="00D937A7"/>
    <w:rPr>
      <w:rFonts w:ascii="Arial" w:hAnsi="Arial" w:cs="Arial"/>
      <w:b/>
      <w:bCs/>
      <w:sz w:val="24"/>
      <w:szCs w:val="24"/>
    </w:rPr>
  </w:style>
  <w:style w:type="paragraph" w:customStyle="1" w:styleId="Nivel01">
    <w:name w:val="Nivel 01"/>
    <w:basedOn w:val="Ttulo1"/>
    <w:next w:val="Normal"/>
    <w:link w:val="Nivel01Char"/>
    <w:autoRedefine/>
    <w:qFormat/>
    <w:rsid w:val="00D937A7"/>
    <w:pPr>
      <w:keepLines/>
      <w:tabs>
        <w:tab w:val="left" w:pos="567"/>
      </w:tabs>
      <w:ind w:firstLine="0"/>
      <w:jc w:val="both"/>
    </w:pPr>
    <w:rPr>
      <w:rFonts w:eastAsiaTheme="minorHAnsi"/>
      <w:b/>
      <w:bCs/>
      <w:i w:val="0"/>
      <w:iCs w:val="0"/>
      <w:color w:val="auto"/>
      <w:lang w:eastAsia="en-US"/>
    </w:rPr>
  </w:style>
  <w:style w:type="character" w:customStyle="1" w:styleId="Nivel2Char">
    <w:name w:val="Nivel 2 Char"/>
    <w:link w:val="Nivel2"/>
    <w:uiPriority w:val="99"/>
    <w:locked/>
    <w:rsid w:val="00D937A7"/>
    <w:rPr>
      <w:rFonts w:ascii="Arial" w:hAnsi="Arial" w:cs="Arial"/>
      <w:color w:val="000000"/>
    </w:rPr>
  </w:style>
  <w:style w:type="paragraph" w:customStyle="1" w:styleId="Nivel2">
    <w:name w:val="Nivel 2"/>
    <w:basedOn w:val="Normal"/>
    <w:link w:val="Nivel2Char"/>
    <w:uiPriority w:val="99"/>
    <w:qFormat/>
    <w:rsid w:val="00D937A7"/>
    <w:pPr>
      <w:numPr>
        <w:ilvl w:val="1"/>
        <w:numId w:val="1"/>
      </w:numPr>
      <w:spacing w:before="120" w:after="120" w:line="276" w:lineRule="auto"/>
      <w:jc w:val="both"/>
    </w:pPr>
    <w:rPr>
      <w:rFonts w:ascii="Arial" w:eastAsiaTheme="minorHAnsi" w:hAnsi="Arial" w:cs="Arial"/>
      <w:color w:val="000000"/>
      <w:sz w:val="22"/>
      <w:szCs w:val="22"/>
      <w:lang w:eastAsia="en-US"/>
    </w:rPr>
  </w:style>
  <w:style w:type="character" w:customStyle="1" w:styleId="Nivel3Char">
    <w:name w:val="Nivel 3 Char"/>
    <w:link w:val="Nivel3"/>
    <w:locked/>
    <w:rsid w:val="00D937A7"/>
    <w:rPr>
      <w:rFonts w:ascii="Arial" w:hAnsi="Arial" w:cs="Arial"/>
      <w:color w:val="000000"/>
    </w:rPr>
  </w:style>
  <w:style w:type="paragraph" w:customStyle="1" w:styleId="Nivel3">
    <w:name w:val="Nivel 3"/>
    <w:basedOn w:val="Normal"/>
    <w:link w:val="Nivel3Char"/>
    <w:qFormat/>
    <w:rsid w:val="00D937A7"/>
    <w:pPr>
      <w:numPr>
        <w:ilvl w:val="2"/>
        <w:numId w:val="1"/>
      </w:numPr>
      <w:spacing w:before="120" w:after="120" w:line="276" w:lineRule="auto"/>
      <w:jc w:val="both"/>
    </w:pPr>
    <w:rPr>
      <w:rFonts w:ascii="Arial" w:eastAsiaTheme="minorHAnsi" w:hAnsi="Arial" w:cs="Arial"/>
      <w:color w:val="000000"/>
      <w:sz w:val="22"/>
      <w:szCs w:val="22"/>
      <w:lang w:eastAsia="en-US"/>
    </w:rPr>
  </w:style>
  <w:style w:type="character" w:customStyle="1" w:styleId="Nivel4Char">
    <w:name w:val="Nivel 4 Char"/>
    <w:link w:val="Nivel4"/>
    <w:uiPriority w:val="99"/>
    <w:locked/>
    <w:rsid w:val="00D937A7"/>
    <w:rPr>
      <w:rFonts w:ascii="Arial" w:hAnsi="Arial" w:cs="Arial"/>
    </w:rPr>
  </w:style>
  <w:style w:type="paragraph" w:customStyle="1" w:styleId="Nivel4">
    <w:name w:val="Nivel 4"/>
    <w:basedOn w:val="Nivel3"/>
    <w:link w:val="Nivel4Char"/>
    <w:qFormat/>
    <w:rsid w:val="00D937A7"/>
    <w:pPr>
      <w:numPr>
        <w:ilvl w:val="3"/>
      </w:numPr>
      <w:ind w:left="567" w:firstLine="0"/>
    </w:pPr>
    <w:rPr>
      <w:color w:val="auto"/>
    </w:rPr>
  </w:style>
  <w:style w:type="paragraph" w:customStyle="1" w:styleId="Nivel5">
    <w:name w:val="Nivel 5"/>
    <w:basedOn w:val="Nivel4"/>
    <w:qFormat/>
    <w:rsid w:val="00D937A7"/>
    <w:pPr>
      <w:numPr>
        <w:ilvl w:val="4"/>
      </w:numPr>
      <w:tabs>
        <w:tab w:val="num" w:pos="360"/>
      </w:tabs>
      <w:ind w:left="851" w:firstLine="0"/>
    </w:pPr>
  </w:style>
  <w:style w:type="character" w:customStyle="1" w:styleId="ouChar">
    <w:name w:val="ou Char"/>
    <w:link w:val="ou"/>
    <w:locked/>
    <w:rsid w:val="00D937A7"/>
    <w:rPr>
      <w:rFonts w:ascii="Arial" w:eastAsia="Calibri" w:hAnsi="Arial" w:cs="Arial"/>
      <w:b/>
      <w:bCs/>
      <w:i/>
      <w:iCs/>
      <w:color w:val="FF0000"/>
      <w:sz w:val="24"/>
      <w:szCs w:val="24"/>
      <w:u w:val="single"/>
    </w:rPr>
  </w:style>
  <w:style w:type="paragraph" w:customStyle="1" w:styleId="ou">
    <w:name w:val="ou"/>
    <w:basedOn w:val="PargrafodaLista"/>
    <w:link w:val="ouChar"/>
    <w:qFormat/>
    <w:rsid w:val="00D937A7"/>
    <w:pPr>
      <w:spacing w:before="60" w:after="60" w:line="256" w:lineRule="auto"/>
      <w:ind w:left="0"/>
      <w:contextualSpacing w:val="0"/>
      <w:jc w:val="center"/>
    </w:pPr>
    <w:rPr>
      <w:rFonts w:ascii="Arial" w:hAnsi="Arial" w:cs="Arial"/>
      <w:b/>
      <w:bCs/>
      <w:i/>
      <w:iCs/>
      <w:color w:val="FF0000"/>
      <w:sz w:val="24"/>
      <w:szCs w:val="24"/>
      <w:u w:val="single"/>
    </w:rPr>
  </w:style>
  <w:style w:type="character" w:customStyle="1" w:styleId="Nvel2-RedChar">
    <w:name w:val="Nível 2 -Red Char"/>
    <w:link w:val="Nvel2-Red"/>
    <w:uiPriority w:val="99"/>
    <w:locked/>
    <w:rsid w:val="00D937A7"/>
    <w:rPr>
      <w:rFonts w:ascii="Arial" w:hAnsi="Arial" w:cs="Arial"/>
      <w:i/>
      <w:iCs/>
      <w:color w:val="FF0000"/>
    </w:rPr>
  </w:style>
  <w:style w:type="paragraph" w:customStyle="1" w:styleId="Nvel2-Red">
    <w:name w:val="Nível 2 -Red"/>
    <w:basedOn w:val="Nivel2"/>
    <w:link w:val="Nvel2-RedChar"/>
    <w:uiPriority w:val="99"/>
    <w:qFormat/>
    <w:rsid w:val="00D937A7"/>
    <w:pPr>
      <w:numPr>
        <w:numId w:val="2"/>
      </w:numPr>
      <w:ind w:left="0" w:firstLine="0"/>
    </w:pPr>
    <w:rPr>
      <w:i/>
      <w:iCs/>
      <w:color w:val="FF0000"/>
    </w:rPr>
  </w:style>
  <w:style w:type="character" w:customStyle="1" w:styleId="Nvel3-RChar">
    <w:name w:val="Nível 3-R Char"/>
    <w:link w:val="Nvel3-R"/>
    <w:uiPriority w:val="99"/>
    <w:locked/>
    <w:rsid w:val="00D937A7"/>
    <w:rPr>
      <w:rFonts w:ascii="Arial" w:hAnsi="Arial" w:cs="Arial"/>
      <w:i/>
      <w:iCs/>
      <w:color w:val="FF0000"/>
    </w:rPr>
  </w:style>
  <w:style w:type="paragraph" w:customStyle="1" w:styleId="Nvel3-R">
    <w:name w:val="Nível 3-R"/>
    <w:basedOn w:val="Nivel3"/>
    <w:link w:val="Nvel3-RChar"/>
    <w:uiPriority w:val="99"/>
    <w:qFormat/>
    <w:rsid w:val="00D937A7"/>
    <w:pPr>
      <w:numPr>
        <w:ilvl w:val="0"/>
        <w:numId w:val="0"/>
      </w:numPr>
      <w:tabs>
        <w:tab w:val="num" w:pos="360"/>
      </w:tabs>
      <w:ind w:left="284"/>
    </w:pPr>
    <w:rPr>
      <w:i/>
      <w:iCs/>
      <w:color w:val="FF0000"/>
    </w:rPr>
  </w:style>
  <w:style w:type="character" w:customStyle="1" w:styleId="Nvel4-RChar">
    <w:name w:val="Nível 4-R Char"/>
    <w:link w:val="Nvel4-R"/>
    <w:locked/>
    <w:rsid w:val="00D937A7"/>
    <w:rPr>
      <w:rFonts w:ascii="Arial" w:hAnsi="Arial" w:cs="Arial"/>
      <w:i/>
      <w:iCs/>
      <w:color w:val="FF0000"/>
    </w:rPr>
  </w:style>
  <w:style w:type="paragraph" w:customStyle="1" w:styleId="Nvel4-R">
    <w:name w:val="Nível 4-R"/>
    <w:basedOn w:val="Nivel4"/>
    <w:link w:val="Nvel4-RChar"/>
    <w:qFormat/>
    <w:rsid w:val="00D937A7"/>
    <w:pPr>
      <w:numPr>
        <w:ilvl w:val="0"/>
        <w:numId w:val="0"/>
      </w:numPr>
      <w:tabs>
        <w:tab w:val="num" w:pos="360"/>
      </w:tabs>
      <w:ind w:left="567"/>
    </w:pPr>
    <w:rPr>
      <w:i/>
      <w:iCs/>
      <w:color w:val="FF0000"/>
    </w:rPr>
  </w:style>
  <w:style w:type="character" w:customStyle="1" w:styleId="Nvel01-SemNumeraoChar">
    <w:name w:val="Nível 01-Sem Numeração Char"/>
    <w:link w:val="Nvel01-SemNumerao"/>
    <w:uiPriority w:val="1"/>
    <w:locked/>
    <w:rsid w:val="00D937A7"/>
    <w:rPr>
      <w:rFonts w:ascii="Arial" w:hAnsi="Arial" w:cs="Arial"/>
      <w:b/>
      <w:bCs/>
    </w:rPr>
  </w:style>
  <w:style w:type="paragraph" w:customStyle="1" w:styleId="Nvel01-SemNumerao">
    <w:name w:val="Nível 01-Sem Numeração"/>
    <w:basedOn w:val="Normal"/>
    <w:link w:val="Nvel01-SemNumeraoChar"/>
    <w:autoRedefine/>
    <w:uiPriority w:val="1"/>
    <w:qFormat/>
    <w:rsid w:val="00D937A7"/>
    <w:pPr>
      <w:keepNext/>
      <w:keepLines/>
      <w:spacing w:before="240" w:after="120" w:line="276" w:lineRule="auto"/>
      <w:jc w:val="both"/>
      <w:outlineLvl w:val="1"/>
    </w:pPr>
    <w:rPr>
      <w:rFonts w:ascii="Arial" w:eastAsiaTheme="minorHAnsi" w:hAnsi="Arial" w:cs="Arial"/>
      <w:b/>
      <w:bCs/>
      <w:sz w:val="22"/>
      <w:szCs w:val="22"/>
      <w:lang w:eastAsia="en-US"/>
    </w:rPr>
  </w:style>
  <w:style w:type="character" w:customStyle="1" w:styleId="Nvel1-SemNumChar">
    <w:name w:val="Nível 1-Sem Num Char"/>
    <w:link w:val="Nvel1-SemNum"/>
    <w:locked/>
    <w:rsid w:val="00D937A7"/>
    <w:rPr>
      <w:rFonts w:ascii="Arial" w:hAnsi="Arial" w:cs="Arial"/>
      <w:b/>
      <w:bCs/>
      <w:sz w:val="24"/>
      <w:szCs w:val="24"/>
    </w:rPr>
  </w:style>
  <w:style w:type="paragraph" w:customStyle="1" w:styleId="Nvel1-SemNum">
    <w:name w:val="Nível 1-Sem Num"/>
    <w:basedOn w:val="Nivel01"/>
    <w:link w:val="Nvel1-SemNumChar"/>
    <w:autoRedefine/>
    <w:qFormat/>
    <w:rsid w:val="00D937A7"/>
    <w:pPr>
      <w:outlineLvl w:val="1"/>
    </w:pPr>
  </w:style>
  <w:style w:type="character" w:customStyle="1" w:styleId="Nvel1-SemNumPretoChar">
    <w:name w:val="Nível 1-Sem Num Preto Char"/>
    <w:link w:val="Nvel1-SemNumPreto"/>
    <w:locked/>
    <w:rsid w:val="00D937A7"/>
    <w:rPr>
      <w:rFonts w:ascii="Arial" w:hAnsi="Arial" w:cs="Arial"/>
      <w:b/>
      <w:bCs/>
      <w:sz w:val="24"/>
      <w:szCs w:val="24"/>
      <w:lang w:eastAsia="zh-CN" w:bidi="hi-IN"/>
    </w:rPr>
  </w:style>
  <w:style w:type="paragraph" w:customStyle="1" w:styleId="Nvel1-SemNumPreto">
    <w:name w:val="Nível 1-Sem Num Preto"/>
    <w:basedOn w:val="Nvel1-SemNum"/>
    <w:link w:val="Nvel1-SemNumPretoChar"/>
    <w:qFormat/>
    <w:rsid w:val="00D937A7"/>
    <w:rPr>
      <w:lang w:eastAsia="zh-CN" w:bidi="hi-IN"/>
    </w:rPr>
  </w:style>
  <w:style w:type="character" w:customStyle="1" w:styleId="GradeColorida-nfase1Char">
    <w:name w:val="Grade Colorida - Ênfase 1 Char"/>
    <w:link w:val="GradeColorida-nfase11"/>
    <w:locked/>
    <w:rsid w:val="00D937A7"/>
    <w:rPr>
      <w:rFonts w:ascii="Ecofont_Spranq_eco_Sans" w:eastAsia="Calibri" w:hAnsi="Ecofont_Spranq_eco_Sans" w:cs="Tahoma"/>
      <w:i/>
      <w:iCs/>
      <w:color w:val="000000"/>
      <w:szCs w:val="24"/>
      <w:shd w:val="clear" w:color="auto" w:fill="FFFFCC"/>
    </w:rPr>
  </w:style>
  <w:style w:type="paragraph" w:customStyle="1" w:styleId="GradeColorida-nfase11">
    <w:name w:val="Grade Colorida - Ênfase 11"/>
    <w:basedOn w:val="Normal"/>
    <w:next w:val="Normal"/>
    <w:link w:val="GradeColorida-nfase1Char"/>
    <w:rsid w:val="00D937A7"/>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Ecofont_Spranq_eco_Sans" w:eastAsia="Calibri" w:hAnsi="Ecofont_Spranq_eco_Sans" w:cs="Tahoma"/>
      <w:i/>
      <w:iCs/>
      <w:color w:val="000000"/>
      <w:sz w:val="22"/>
      <w:lang w:eastAsia="en-US"/>
    </w:rPr>
  </w:style>
  <w:style w:type="character" w:customStyle="1" w:styleId="Nvel3Char">
    <w:name w:val="Nível 3 Char"/>
    <w:link w:val="Nvel3"/>
    <w:locked/>
    <w:rsid w:val="00D937A7"/>
    <w:rPr>
      <w:rFonts w:ascii="Arial" w:hAnsi="Arial" w:cs="Arial"/>
      <w:color w:val="FF0000"/>
    </w:rPr>
  </w:style>
  <w:style w:type="paragraph" w:customStyle="1" w:styleId="Nvel3">
    <w:name w:val="Nível 3"/>
    <w:basedOn w:val="Nvel3-R"/>
    <w:link w:val="Nvel3Char"/>
    <w:qFormat/>
    <w:rsid w:val="00D937A7"/>
    <w:pPr>
      <w:tabs>
        <w:tab w:val="clear" w:pos="360"/>
      </w:tabs>
    </w:pPr>
    <w:rPr>
      <w:i w:val="0"/>
      <w:iCs w:val="0"/>
    </w:rPr>
  </w:style>
  <w:style w:type="character" w:customStyle="1" w:styleId="Nvel4Char">
    <w:name w:val="Nível 4 Char"/>
    <w:link w:val="Nvel4"/>
    <w:locked/>
    <w:rsid w:val="00D937A7"/>
    <w:rPr>
      <w:rFonts w:ascii="Arial" w:hAnsi="Arial" w:cs="Arial"/>
      <w:color w:val="FF0000"/>
    </w:rPr>
  </w:style>
  <w:style w:type="paragraph" w:customStyle="1" w:styleId="Nvel4">
    <w:name w:val="Nível 4"/>
    <w:basedOn w:val="Nvel3"/>
    <w:link w:val="Nvel4Char"/>
    <w:qFormat/>
    <w:rsid w:val="00D937A7"/>
    <w:pPr>
      <w:ind w:left="567"/>
    </w:pPr>
  </w:style>
  <w:style w:type="character" w:customStyle="1" w:styleId="SubTitNNChar">
    <w:name w:val="SubTitNN Char"/>
    <w:link w:val="SubTitNN"/>
    <w:locked/>
    <w:rsid w:val="00D937A7"/>
    <w:rPr>
      <w:rFonts w:ascii="Arial" w:hAnsi="Arial" w:cs="Arial"/>
      <w:b/>
      <w:bCs/>
      <w:iCs/>
    </w:rPr>
  </w:style>
  <w:style w:type="paragraph" w:customStyle="1" w:styleId="SubTitNN">
    <w:name w:val="SubTitNN"/>
    <w:basedOn w:val="Normal"/>
    <w:link w:val="SubTitNNChar"/>
    <w:qFormat/>
    <w:rsid w:val="00D937A7"/>
    <w:pPr>
      <w:spacing w:before="240" w:after="120" w:line="276" w:lineRule="auto"/>
      <w:jc w:val="both"/>
    </w:pPr>
    <w:rPr>
      <w:rFonts w:ascii="Arial" w:eastAsiaTheme="minorHAnsi" w:hAnsi="Arial" w:cs="Arial"/>
      <w:b/>
      <w:bCs/>
      <w:iCs/>
      <w:sz w:val="22"/>
      <w:szCs w:val="22"/>
      <w:lang w:eastAsia="en-US"/>
    </w:rPr>
  </w:style>
  <w:style w:type="character" w:customStyle="1" w:styleId="PrembuloChar">
    <w:name w:val="Preâmbulo Char"/>
    <w:basedOn w:val="Fontepargpadro"/>
    <w:link w:val="Prembulo"/>
    <w:locked/>
    <w:rsid w:val="00D937A7"/>
    <w:rPr>
      <w:rFonts w:ascii="Arial" w:eastAsia="Arial" w:hAnsi="Arial" w:cs="Arial"/>
      <w:bCs/>
    </w:rPr>
  </w:style>
  <w:style w:type="paragraph" w:customStyle="1" w:styleId="Prembulo">
    <w:name w:val="Preâmbulo"/>
    <w:basedOn w:val="Normal"/>
    <w:link w:val="PrembuloChar"/>
    <w:qFormat/>
    <w:rsid w:val="00D937A7"/>
    <w:pPr>
      <w:spacing w:before="480" w:after="120" w:line="360" w:lineRule="auto"/>
      <w:ind w:left="4253" w:right="-17"/>
      <w:jc w:val="both"/>
    </w:pPr>
    <w:rPr>
      <w:rFonts w:ascii="Arial" w:eastAsia="Arial" w:hAnsi="Arial" w:cs="Arial"/>
      <w:bCs/>
      <w:sz w:val="22"/>
      <w:szCs w:val="22"/>
      <w:lang w:eastAsia="en-US"/>
    </w:rPr>
  </w:style>
  <w:style w:type="character" w:styleId="Refdenotaderodap">
    <w:name w:val="footnote reference"/>
    <w:semiHidden/>
    <w:unhideWhenUsed/>
    <w:rsid w:val="00D937A7"/>
    <w:rPr>
      <w:vertAlign w:val="superscript"/>
    </w:rPr>
  </w:style>
  <w:style w:type="character" w:styleId="Refdecomentrio">
    <w:name w:val="annotation reference"/>
    <w:semiHidden/>
    <w:unhideWhenUsed/>
    <w:rsid w:val="00D937A7"/>
    <w:rPr>
      <w:sz w:val="16"/>
      <w:szCs w:val="16"/>
    </w:rPr>
  </w:style>
  <w:style w:type="character" w:customStyle="1" w:styleId="apple-converted-space">
    <w:name w:val="apple-converted-space"/>
    <w:qFormat/>
    <w:rsid w:val="00D937A7"/>
  </w:style>
  <w:style w:type="character" w:customStyle="1" w:styleId="clconteudodados1">
    <w:name w:val="clconteudodados1"/>
    <w:rsid w:val="00D937A7"/>
    <w:rPr>
      <w:sz w:val="15"/>
      <w:szCs w:val="15"/>
    </w:rPr>
  </w:style>
  <w:style w:type="character" w:customStyle="1" w:styleId="WW8Num16z0">
    <w:name w:val="WW8Num16z0"/>
    <w:rsid w:val="00D937A7"/>
    <w:rPr>
      <w:rFonts w:ascii="Wingdings" w:hAnsi="Wingdings" w:hint="default"/>
    </w:rPr>
  </w:style>
  <w:style w:type="character" w:customStyle="1" w:styleId="st1">
    <w:name w:val="st1"/>
    <w:basedOn w:val="Fontepargpadro"/>
    <w:rsid w:val="00D937A7"/>
  </w:style>
  <w:style w:type="character" w:customStyle="1" w:styleId="CharChar1">
    <w:name w:val="Char Char1"/>
    <w:semiHidden/>
    <w:rsid w:val="00D937A7"/>
    <w:rPr>
      <w:sz w:val="28"/>
      <w:lang w:val="pt-BR" w:eastAsia="pt-BR" w:bidi="ar-SA"/>
    </w:rPr>
  </w:style>
  <w:style w:type="character" w:customStyle="1" w:styleId="apple-style-span">
    <w:name w:val="apple-style-span"/>
    <w:basedOn w:val="Fontepargpadro"/>
    <w:rsid w:val="00D937A7"/>
  </w:style>
  <w:style w:type="character" w:customStyle="1" w:styleId="normalchar1">
    <w:name w:val="normal__char1"/>
    <w:rsid w:val="00D937A7"/>
    <w:rPr>
      <w:rFonts w:ascii="Times New Roman" w:hAnsi="Times New Roman" w:cs="Times New Roman" w:hint="default"/>
      <w:strike w:val="0"/>
      <w:dstrike w:val="0"/>
      <w:sz w:val="24"/>
      <w:szCs w:val="24"/>
      <w:u w:val="none"/>
      <w:effect w:val="none"/>
    </w:rPr>
  </w:style>
  <w:style w:type="character" w:customStyle="1" w:styleId="TextodenotaderodapChar1">
    <w:name w:val="Texto de nota de rodapé Char1"/>
    <w:uiPriority w:val="99"/>
    <w:semiHidden/>
    <w:rsid w:val="00D937A7"/>
    <w:rPr>
      <w:lang w:eastAsia="en-US"/>
    </w:rPr>
  </w:style>
  <w:style w:type="character" w:customStyle="1" w:styleId="CabealhoChar1">
    <w:name w:val="Cabeçalho Char1"/>
    <w:uiPriority w:val="99"/>
    <w:semiHidden/>
    <w:rsid w:val="00D937A7"/>
    <w:rPr>
      <w:sz w:val="22"/>
      <w:szCs w:val="22"/>
      <w:lang w:eastAsia="en-US"/>
    </w:rPr>
  </w:style>
  <w:style w:type="character" w:customStyle="1" w:styleId="RodapChar1">
    <w:name w:val="Rodapé Char1"/>
    <w:uiPriority w:val="99"/>
    <w:semiHidden/>
    <w:rsid w:val="00D937A7"/>
    <w:rPr>
      <w:sz w:val="22"/>
      <w:szCs w:val="22"/>
      <w:lang w:eastAsia="en-US"/>
    </w:rPr>
  </w:style>
  <w:style w:type="character" w:customStyle="1" w:styleId="CorpodetextoChar1">
    <w:name w:val="Corpo de texto Char1"/>
    <w:uiPriority w:val="99"/>
    <w:semiHidden/>
    <w:rsid w:val="00D937A7"/>
    <w:rPr>
      <w:sz w:val="22"/>
      <w:szCs w:val="22"/>
      <w:lang w:eastAsia="en-US"/>
    </w:rPr>
  </w:style>
  <w:style w:type="character" w:customStyle="1" w:styleId="RecuodecorpodetextoChar1">
    <w:name w:val="Recuo de corpo de texto Char1"/>
    <w:uiPriority w:val="99"/>
    <w:semiHidden/>
    <w:rsid w:val="00D937A7"/>
    <w:rPr>
      <w:sz w:val="22"/>
      <w:szCs w:val="22"/>
      <w:lang w:eastAsia="en-US"/>
    </w:rPr>
  </w:style>
  <w:style w:type="character" w:customStyle="1" w:styleId="Corpodetexto2Char1">
    <w:name w:val="Corpo de texto 2 Char1"/>
    <w:uiPriority w:val="99"/>
    <w:semiHidden/>
    <w:rsid w:val="00D937A7"/>
    <w:rPr>
      <w:sz w:val="22"/>
      <w:szCs w:val="22"/>
      <w:lang w:eastAsia="en-US"/>
    </w:rPr>
  </w:style>
  <w:style w:type="character" w:customStyle="1" w:styleId="Corpodetexto3Char1">
    <w:name w:val="Corpo de texto 3 Char1"/>
    <w:uiPriority w:val="99"/>
    <w:semiHidden/>
    <w:rsid w:val="00D937A7"/>
    <w:rPr>
      <w:sz w:val="16"/>
      <w:szCs w:val="16"/>
      <w:lang w:eastAsia="en-US"/>
    </w:rPr>
  </w:style>
  <w:style w:type="character" w:customStyle="1" w:styleId="Recuodecorpodetexto2Char1">
    <w:name w:val="Recuo de corpo de texto 2 Char1"/>
    <w:uiPriority w:val="99"/>
    <w:semiHidden/>
    <w:rsid w:val="00D937A7"/>
    <w:rPr>
      <w:sz w:val="22"/>
      <w:szCs w:val="22"/>
      <w:lang w:eastAsia="en-US"/>
    </w:rPr>
  </w:style>
  <w:style w:type="character" w:customStyle="1" w:styleId="Recuodecorpodetexto3Char1">
    <w:name w:val="Recuo de corpo de texto 3 Char1"/>
    <w:uiPriority w:val="99"/>
    <w:semiHidden/>
    <w:rsid w:val="00D937A7"/>
    <w:rPr>
      <w:sz w:val="16"/>
      <w:szCs w:val="16"/>
      <w:lang w:eastAsia="en-US"/>
    </w:rPr>
  </w:style>
  <w:style w:type="character" w:customStyle="1" w:styleId="portal-description">
    <w:name w:val="portal-description"/>
    <w:basedOn w:val="Fontepargpadro"/>
    <w:rsid w:val="00D937A7"/>
  </w:style>
  <w:style w:type="character" w:customStyle="1" w:styleId="Absatz-Standardschriftart">
    <w:name w:val="Absatz-Standardschriftart"/>
    <w:rsid w:val="00D937A7"/>
  </w:style>
  <w:style w:type="character" w:customStyle="1" w:styleId="WW-Absatz-Standardschriftart">
    <w:name w:val="WW-Absatz-Standardschriftart"/>
    <w:rsid w:val="00D937A7"/>
  </w:style>
  <w:style w:type="character" w:customStyle="1" w:styleId="WW-Absatz-Standardschriftart1">
    <w:name w:val="WW-Absatz-Standardschriftart1"/>
    <w:rsid w:val="00D937A7"/>
  </w:style>
  <w:style w:type="character" w:customStyle="1" w:styleId="WW-Absatz-Standardschriftart11">
    <w:name w:val="WW-Absatz-Standardschriftart11"/>
    <w:rsid w:val="00D937A7"/>
  </w:style>
  <w:style w:type="character" w:customStyle="1" w:styleId="WW-Absatz-Standardschriftart111">
    <w:name w:val="WW-Absatz-Standardschriftart111"/>
    <w:rsid w:val="00D937A7"/>
  </w:style>
  <w:style w:type="character" w:customStyle="1" w:styleId="WW-Absatz-Standardschriftart1111">
    <w:name w:val="WW-Absatz-Standardschriftart1111"/>
    <w:rsid w:val="00D937A7"/>
  </w:style>
  <w:style w:type="character" w:customStyle="1" w:styleId="WW-Absatz-Standardschriftart11111">
    <w:name w:val="WW-Absatz-Standardschriftart11111"/>
    <w:rsid w:val="00D937A7"/>
  </w:style>
  <w:style w:type="character" w:customStyle="1" w:styleId="WW-Absatz-Standardschriftart111111">
    <w:name w:val="WW-Absatz-Standardschriftart111111"/>
    <w:rsid w:val="00D937A7"/>
  </w:style>
  <w:style w:type="character" w:customStyle="1" w:styleId="WW-Absatz-Standardschriftart1111111">
    <w:name w:val="WW-Absatz-Standardschriftart1111111"/>
    <w:rsid w:val="00D937A7"/>
  </w:style>
  <w:style w:type="character" w:customStyle="1" w:styleId="WW-Absatz-Standardschriftart11111111">
    <w:name w:val="WW-Absatz-Standardschriftart11111111"/>
    <w:rsid w:val="00D937A7"/>
  </w:style>
  <w:style w:type="character" w:customStyle="1" w:styleId="WW-Absatz-Standardschriftart111111111">
    <w:name w:val="WW-Absatz-Standardschriftart111111111"/>
    <w:rsid w:val="00D937A7"/>
  </w:style>
  <w:style w:type="character" w:customStyle="1" w:styleId="WW-Absatz-Standardschriftart1111111111">
    <w:name w:val="WW-Absatz-Standardschriftart1111111111"/>
    <w:rsid w:val="00D937A7"/>
  </w:style>
  <w:style w:type="character" w:customStyle="1" w:styleId="WW-Absatz-Standardschriftart11111111111">
    <w:name w:val="WW-Absatz-Standardschriftart11111111111"/>
    <w:rsid w:val="00D937A7"/>
  </w:style>
  <w:style w:type="character" w:customStyle="1" w:styleId="WW-Absatz-Standardschriftart111111111111">
    <w:name w:val="WW-Absatz-Standardschriftart111111111111"/>
    <w:rsid w:val="00D937A7"/>
  </w:style>
  <w:style w:type="character" w:customStyle="1" w:styleId="WW-Absatz-Standardschriftart1111111111111">
    <w:name w:val="WW-Absatz-Standardschriftart1111111111111"/>
    <w:rsid w:val="00D937A7"/>
  </w:style>
  <w:style w:type="character" w:customStyle="1" w:styleId="WW-Absatz-Standardschriftart11111111111111">
    <w:name w:val="WW-Absatz-Standardschriftart11111111111111"/>
    <w:rsid w:val="00D937A7"/>
  </w:style>
  <w:style w:type="character" w:customStyle="1" w:styleId="WW-Absatz-Standardschriftart111111111111111">
    <w:name w:val="WW-Absatz-Standardschriftart111111111111111"/>
    <w:rsid w:val="00D937A7"/>
  </w:style>
  <w:style w:type="character" w:customStyle="1" w:styleId="WW-Absatz-Standardschriftart1111111111111111">
    <w:name w:val="WW-Absatz-Standardschriftart1111111111111111"/>
    <w:rsid w:val="00D937A7"/>
  </w:style>
  <w:style w:type="character" w:customStyle="1" w:styleId="WW-Absatz-Standardschriftart11111111111111111">
    <w:name w:val="WW-Absatz-Standardschriftart11111111111111111"/>
    <w:rsid w:val="00D937A7"/>
  </w:style>
  <w:style w:type="character" w:customStyle="1" w:styleId="WW-Absatz-Standardschriftart111111111111111111">
    <w:name w:val="WW-Absatz-Standardschriftart111111111111111111"/>
    <w:rsid w:val="00D937A7"/>
  </w:style>
  <w:style w:type="character" w:customStyle="1" w:styleId="WW-Absatz-Standardschriftart1111111111111111111">
    <w:name w:val="WW-Absatz-Standardschriftart1111111111111111111"/>
    <w:rsid w:val="00D937A7"/>
  </w:style>
  <w:style w:type="character" w:customStyle="1" w:styleId="WW-Absatz-Standardschriftart11111111111111111111">
    <w:name w:val="WW-Absatz-Standardschriftart11111111111111111111"/>
    <w:rsid w:val="00D937A7"/>
  </w:style>
  <w:style w:type="character" w:customStyle="1" w:styleId="WW-Absatz-Standardschriftart111111111111111111111">
    <w:name w:val="WW-Absatz-Standardschriftart111111111111111111111"/>
    <w:rsid w:val="00D937A7"/>
  </w:style>
  <w:style w:type="character" w:customStyle="1" w:styleId="WW-Absatz-Standardschriftart1111111111111111111111">
    <w:name w:val="WW-Absatz-Standardschriftart1111111111111111111111"/>
    <w:rsid w:val="00D937A7"/>
  </w:style>
  <w:style w:type="character" w:customStyle="1" w:styleId="Fontepargpadro1">
    <w:name w:val="Fonte parág. padrão1"/>
    <w:rsid w:val="00D937A7"/>
  </w:style>
  <w:style w:type="character" w:customStyle="1" w:styleId="WW-Absatz-Standardschriftart11111111111111111111111">
    <w:name w:val="WW-Absatz-Standardschriftart11111111111111111111111"/>
    <w:rsid w:val="00D937A7"/>
  </w:style>
  <w:style w:type="character" w:customStyle="1" w:styleId="WW-Absatz-Standardschriftart111111111111111111111111">
    <w:name w:val="WW-Absatz-Standardschriftart111111111111111111111111"/>
    <w:rsid w:val="00D937A7"/>
  </w:style>
  <w:style w:type="character" w:customStyle="1" w:styleId="WW-Absatz-Standardschriftart1111111111111111111111111">
    <w:name w:val="WW-Absatz-Standardschriftart1111111111111111111111111"/>
    <w:rsid w:val="00D937A7"/>
  </w:style>
  <w:style w:type="character" w:customStyle="1" w:styleId="Smbolosdenumerao">
    <w:name w:val="Símbolos de numeração"/>
    <w:rsid w:val="00D937A7"/>
  </w:style>
  <w:style w:type="character" w:customStyle="1" w:styleId="WW-Absatz-Standardschriftart11111111111111111111111111">
    <w:name w:val="WW-Absatz-Standardschriftart11111111111111111111111111"/>
    <w:rsid w:val="00D937A7"/>
  </w:style>
  <w:style w:type="character" w:customStyle="1" w:styleId="WW-Absatz-Standardschriftart111111111111111111111111111">
    <w:name w:val="WW-Absatz-Standardschriftart111111111111111111111111111"/>
    <w:rsid w:val="00D937A7"/>
  </w:style>
  <w:style w:type="character" w:customStyle="1" w:styleId="WW-Absatz-Standardschriftart1111111111111111111111111111">
    <w:name w:val="WW-Absatz-Standardschriftart1111111111111111111111111111"/>
    <w:rsid w:val="00D937A7"/>
  </w:style>
  <w:style w:type="character" w:customStyle="1" w:styleId="WW-Absatz-Standardschriftart11111111111111111111111111111">
    <w:name w:val="WW-Absatz-Standardschriftart11111111111111111111111111111"/>
    <w:rsid w:val="00D937A7"/>
  </w:style>
  <w:style w:type="character" w:customStyle="1" w:styleId="WW8Num2z0">
    <w:name w:val="WW8Num2z0"/>
    <w:rsid w:val="00D937A7"/>
    <w:rPr>
      <w:b/>
      <w:bCs w:val="0"/>
    </w:rPr>
  </w:style>
  <w:style w:type="character" w:customStyle="1" w:styleId="WW8Num4z0">
    <w:name w:val="WW8Num4z0"/>
    <w:rsid w:val="00D937A7"/>
    <w:rPr>
      <w:rFonts w:ascii="Times New Roman" w:hAnsi="Times New Roman" w:cs="Times New Roman" w:hint="default"/>
    </w:rPr>
  </w:style>
  <w:style w:type="character" w:customStyle="1" w:styleId="WW8Num5z0">
    <w:name w:val="WW8Num5z0"/>
    <w:rsid w:val="00D937A7"/>
    <w:rPr>
      <w:rFonts w:ascii="Times New Roman" w:hAnsi="Times New Roman" w:cs="Times New Roman" w:hint="default"/>
    </w:rPr>
  </w:style>
  <w:style w:type="character" w:customStyle="1" w:styleId="WW-Fontepargpadro">
    <w:name w:val="WW-Fonte parág. padrão"/>
    <w:rsid w:val="00D937A7"/>
  </w:style>
  <w:style w:type="character" w:customStyle="1" w:styleId="MenoPendente1">
    <w:name w:val="Menção Pendente1"/>
    <w:uiPriority w:val="99"/>
    <w:semiHidden/>
    <w:rsid w:val="00D937A7"/>
    <w:rPr>
      <w:color w:val="605E5C"/>
      <w:shd w:val="clear" w:color="auto" w:fill="E1DFDD"/>
    </w:rPr>
  </w:style>
  <w:style w:type="character" w:customStyle="1" w:styleId="fontstyle01">
    <w:name w:val="fontstyle01"/>
    <w:rsid w:val="00D937A7"/>
    <w:rPr>
      <w:rFonts w:ascii="Consolas-Bold" w:hAnsi="Consolas-Bold" w:hint="default"/>
      <w:b/>
      <w:bCs/>
      <w:i w:val="0"/>
      <w:iCs w:val="0"/>
      <w:color w:val="000000"/>
      <w:sz w:val="28"/>
      <w:szCs w:val="28"/>
    </w:rPr>
  </w:style>
  <w:style w:type="character" w:customStyle="1" w:styleId="fontstyle21">
    <w:name w:val="fontstyle21"/>
    <w:rsid w:val="00D937A7"/>
    <w:rPr>
      <w:rFonts w:ascii="Consolas" w:hAnsi="Consolas" w:hint="default"/>
      <w:b w:val="0"/>
      <w:bCs w:val="0"/>
      <w:i w:val="0"/>
      <w:iCs w:val="0"/>
      <w:color w:val="000000"/>
      <w:sz w:val="28"/>
      <w:szCs w:val="28"/>
    </w:rPr>
  </w:style>
  <w:style w:type="character" w:customStyle="1" w:styleId="fontstyle31">
    <w:name w:val="fontstyle31"/>
    <w:rsid w:val="00D937A7"/>
    <w:rPr>
      <w:rFonts w:ascii="SymbolMT" w:hAnsi="SymbolMT" w:hint="default"/>
      <w:b w:val="0"/>
      <w:bCs w:val="0"/>
      <w:i w:val="0"/>
      <w:iCs w:val="0"/>
      <w:color w:val="000000"/>
      <w:sz w:val="28"/>
      <w:szCs w:val="28"/>
    </w:rPr>
  </w:style>
  <w:style w:type="character" w:customStyle="1" w:styleId="PGE-Alteraesdestacadas">
    <w:name w:val="PGE - Alterações destacadas"/>
    <w:uiPriority w:val="1"/>
    <w:qFormat/>
    <w:rsid w:val="00D937A7"/>
    <w:rPr>
      <w:rFonts w:ascii="Arial" w:hAnsi="Arial" w:cs="Arial" w:hint="default"/>
      <w:b/>
      <w:bCs w:val="0"/>
      <w:color w:val="000000"/>
      <w:sz w:val="22"/>
      <w:u w:val="single"/>
    </w:rPr>
  </w:style>
  <w:style w:type="character" w:customStyle="1" w:styleId="normaltextrun">
    <w:name w:val="normaltextrun"/>
    <w:basedOn w:val="Fontepargpadro"/>
    <w:rsid w:val="00D937A7"/>
  </w:style>
  <w:style w:type="character" w:customStyle="1" w:styleId="eop">
    <w:name w:val="eop"/>
    <w:basedOn w:val="Fontepargpadro"/>
    <w:rsid w:val="00D937A7"/>
  </w:style>
  <w:style w:type="character" w:customStyle="1" w:styleId="findhit">
    <w:name w:val="findhit"/>
    <w:basedOn w:val="Fontepargpadro"/>
    <w:rsid w:val="00D937A7"/>
  </w:style>
  <w:style w:type="table" w:customStyle="1" w:styleId="Tabelacomgrade1">
    <w:name w:val="Tabela com grade1"/>
    <w:basedOn w:val="Tabelanormal"/>
    <w:uiPriority w:val="59"/>
    <w:rsid w:val="00D937A7"/>
    <w:pPr>
      <w:spacing w:after="0" w:line="240" w:lineRule="auto"/>
    </w:pPr>
    <w:rPr>
      <w:rFonts w:ascii="Calibri" w:eastAsia="Calibri" w:hAnsi="Calibri" w:cs="Times New Roman"/>
      <w:sz w:val="20"/>
      <w:szCs w:val="20"/>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2">
    <w:name w:val="Tabela com grade2"/>
    <w:basedOn w:val="Tabelanormal"/>
    <w:rsid w:val="00D937A7"/>
    <w:pPr>
      <w:spacing w:after="0" w:line="240" w:lineRule="auto"/>
    </w:pPr>
    <w:rPr>
      <w:rFonts w:ascii="Calibri" w:eastAsia="Calibri" w:hAnsi="Calibri" w:cs="Times New Roman"/>
      <w:sz w:val="20"/>
      <w:szCs w:val="20"/>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
    <w:name w:val="Table Normal"/>
    <w:uiPriority w:val="2"/>
    <w:semiHidden/>
    <w:qFormat/>
    <w:rsid w:val="00D937A7"/>
    <w:pPr>
      <w:widowControl w:val="0"/>
      <w:autoSpaceDE w:val="0"/>
      <w:autoSpaceDN w:val="0"/>
      <w:spacing w:after="0" w:line="240" w:lineRule="auto"/>
    </w:pPr>
    <w:rPr>
      <w:rFonts w:ascii="Calibri" w:eastAsia="Calibri" w:hAnsi="Calibri" w:cs="Times New Roman"/>
      <w:lang w:val="en-US"/>
    </w:rPr>
    <w:tblPr>
      <w:tblCellMar>
        <w:top w:w="0" w:type="dxa"/>
        <w:left w:w="0" w:type="dxa"/>
        <w:bottom w:w="0" w:type="dxa"/>
        <w:right w:w="0" w:type="dxa"/>
      </w:tblCellMar>
    </w:tblPr>
  </w:style>
  <w:style w:type="character" w:styleId="MenoPendente">
    <w:name w:val="Unresolved Mention"/>
    <w:basedOn w:val="Fontepargpadro"/>
    <w:uiPriority w:val="99"/>
    <w:semiHidden/>
    <w:unhideWhenUsed/>
    <w:rsid w:val="0047093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6007897">
      <w:bodyDiv w:val="1"/>
      <w:marLeft w:val="0"/>
      <w:marRight w:val="0"/>
      <w:marTop w:val="0"/>
      <w:marBottom w:val="0"/>
      <w:divBdr>
        <w:top w:val="none" w:sz="0" w:space="0" w:color="auto"/>
        <w:left w:val="none" w:sz="0" w:space="0" w:color="auto"/>
        <w:bottom w:val="none" w:sz="0" w:space="0" w:color="auto"/>
        <w:right w:val="none" w:sz="0" w:space="0" w:color="auto"/>
      </w:divBdr>
    </w:div>
    <w:div w:id="27797164">
      <w:bodyDiv w:val="1"/>
      <w:marLeft w:val="0"/>
      <w:marRight w:val="0"/>
      <w:marTop w:val="0"/>
      <w:marBottom w:val="0"/>
      <w:divBdr>
        <w:top w:val="none" w:sz="0" w:space="0" w:color="auto"/>
        <w:left w:val="none" w:sz="0" w:space="0" w:color="auto"/>
        <w:bottom w:val="none" w:sz="0" w:space="0" w:color="auto"/>
        <w:right w:val="none" w:sz="0" w:space="0" w:color="auto"/>
      </w:divBdr>
    </w:div>
    <w:div w:id="69810463">
      <w:bodyDiv w:val="1"/>
      <w:marLeft w:val="0"/>
      <w:marRight w:val="0"/>
      <w:marTop w:val="0"/>
      <w:marBottom w:val="0"/>
      <w:divBdr>
        <w:top w:val="none" w:sz="0" w:space="0" w:color="auto"/>
        <w:left w:val="none" w:sz="0" w:space="0" w:color="auto"/>
        <w:bottom w:val="none" w:sz="0" w:space="0" w:color="auto"/>
        <w:right w:val="none" w:sz="0" w:space="0" w:color="auto"/>
      </w:divBdr>
    </w:div>
    <w:div w:id="255789365">
      <w:bodyDiv w:val="1"/>
      <w:marLeft w:val="0"/>
      <w:marRight w:val="0"/>
      <w:marTop w:val="0"/>
      <w:marBottom w:val="0"/>
      <w:divBdr>
        <w:top w:val="none" w:sz="0" w:space="0" w:color="auto"/>
        <w:left w:val="none" w:sz="0" w:space="0" w:color="auto"/>
        <w:bottom w:val="none" w:sz="0" w:space="0" w:color="auto"/>
        <w:right w:val="none" w:sz="0" w:space="0" w:color="auto"/>
      </w:divBdr>
    </w:div>
    <w:div w:id="447896817">
      <w:bodyDiv w:val="1"/>
      <w:marLeft w:val="0"/>
      <w:marRight w:val="0"/>
      <w:marTop w:val="0"/>
      <w:marBottom w:val="0"/>
      <w:divBdr>
        <w:top w:val="none" w:sz="0" w:space="0" w:color="auto"/>
        <w:left w:val="none" w:sz="0" w:space="0" w:color="auto"/>
        <w:bottom w:val="none" w:sz="0" w:space="0" w:color="auto"/>
        <w:right w:val="none" w:sz="0" w:space="0" w:color="auto"/>
      </w:divBdr>
    </w:div>
    <w:div w:id="587539248">
      <w:bodyDiv w:val="1"/>
      <w:marLeft w:val="0"/>
      <w:marRight w:val="0"/>
      <w:marTop w:val="0"/>
      <w:marBottom w:val="0"/>
      <w:divBdr>
        <w:top w:val="none" w:sz="0" w:space="0" w:color="auto"/>
        <w:left w:val="none" w:sz="0" w:space="0" w:color="auto"/>
        <w:bottom w:val="none" w:sz="0" w:space="0" w:color="auto"/>
        <w:right w:val="none" w:sz="0" w:space="0" w:color="auto"/>
      </w:divBdr>
    </w:div>
    <w:div w:id="637030138">
      <w:bodyDiv w:val="1"/>
      <w:marLeft w:val="0"/>
      <w:marRight w:val="0"/>
      <w:marTop w:val="0"/>
      <w:marBottom w:val="0"/>
      <w:divBdr>
        <w:top w:val="none" w:sz="0" w:space="0" w:color="auto"/>
        <w:left w:val="none" w:sz="0" w:space="0" w:color="auto"/>
        <w:bottom w:val="none" w:sz="0" w:space="0" w:color="auto"/>
        <w:right w:val="none" w:sz="0" w:space="0" w:color="auto"/>
      </w:divBdr>
    </w:div>
    <w:div w:id="816916563">
      <w:bodyDiv w:val="1"/>
      <w:marLeft w:val="0"/>
      <w:marRight w:val="0"/>
      <w:marTop w:val="0"/>
      <w:marBottom w:val="0"/>
      <w:divBdr>
        <w:top w:val="none" w:sz="0" w:space="0" w:color="auto"/>
        <w:left w:val="none" w:sz="0" w:space="0" w:color="auto"/>
        <w:bottom w:val="none" w:sz="0" w:space="0" w:color="auto"/>
        <w:right w:val="none" w:sz="0" w:space="0" w:color="auto"/>
      </w:divBdr>
    </w:div>
    <w:div w:id="896673651">
      <w:bodyDiv w:val="1"/>
      <w:marLeft w:val="0"/>
      <w:marRight w:val="0"/>
      <w:marTop w:val="0"/>
      <w:marBottom w:val="0"/>
      <w:divBdr>
        <w:top w:val="none" w:sz="0" w:space="0" w:color="auto"/>
        <w:left w:val="none" w:sz="0" w:space="0" w:color="auto"/>
        <w:bottom w:val="none" w:sz="0" w:space="0" w:color="auto"/>
        <w:right w:val="none" w:sz="0" w:space="0" w:color="auto"/>
      </w:divBdr>
    </w:div>
    <w:div w:id="1024163210">
      <w:bodyDiv w:val="1"/>
      <w:marLeft w:val="0"/>
      <w:marRight w:val="0"/>
      <w:marTop w:val="0"/>
      <w:marBottom w:val="0"/>
      <w:divBdr>
        <w:top w:val="none" w:sz="0" w:space="0" w:color="auto"/>
        <w:left w:val="none" w:sz="0" w:space="0" w:color="auto"/>
        <w:bottom w:val="none" w:sz="0" w:space="0" w:color="auto"/>
        <w:right w:val="none" w:sz="0" w:space="0" w:color="auto"/>
      </w:divBdr>
    </w:div>
    <w:div w:id="1230070595">
      <w:bodyDiv w:val="1"/>
      <w:marLeft w:val="0"/>
      <w:marRight w:val="0"/>
      <w:marTop w:val="0"/>
      <w:marBottom w:val="0"/>
      <w:divBdr>
        <w:top w:val="none" w:sz="0" w:space="0" w:color="auto"/>
        <w:left w:val="none" w:sz="0" w:space="0" w:color="auto"/>
        <w:bottom w:val="none" w:sz="0" w:space="0" w:color="auto"/>
        <w:right w:val="none" w:sz="0" w:space="0" w:color="auto"/>
      </w:divBdr>
    </w:div>
    <w:div w:id="1310400690">
      <w:bodyDiv w:val="1"/>
      <w:marLeft w:val="0"/>
      <w:marRight w:val="0"/>
      <w:marTop w:val="0"/>
      <w:marBottom w:val="0"/>
      <w:divBdr>
        <w:top w:val="none" w:sz="0" w:space="0" w:color="auto"/>
        <w:left w:val="none" w:sz="0" w:space="0" w:color="auto"/>
        <w:bottom w:val="none" w:sz="0" w:space="0" w:color="auto"/>
        <w:right w:val="none" w:sz="0" w:space="0" w:color="auto"/>
      </w:divBdr>
    </w:div>
    <w:div w:id="1484080231">
      <w:bodyDiv w:val="1"/>
      <w:marLeft w:val="0"/>
      <w:marRight w:val="0"/>
      <w:marTop w:val="0"/>
      <w:marBottom w:val="0"/>
      <w:divBdr>
        <w:top w:val="none" w:sz="0" w:space="0" w:color="auto"/>
        <w:left w:val="none" w:sz="0" w:space="0" w:color="auto"/>
        <w:bottom w:val="none" w:sz="0" w:space="0" w:color="auto"/>
        <w:right w:val="none" w:sz="0" w:space="0" w:color="auto"/>
      </w:divBdr>
    </w:div>
    <w:div w:id="1592080065">
      <w:bodyDiv w:val="1"/>
      <w:marLeft w:val="0"/>
      <w:marRight w:val="0"/>
      <w:marTop w:val="0"/>
      <w:marBottom w:val="0"/>
      <w:divBdr>
        <w:top w:val="none" w:sz="0" w:space="0" w:color="auto"/>
        <w:left w:val="none" w:sz="0" w:space="0" w:color="auto"/>
        <w:bottom w:val="none" w:sz="0" w:space="0" w:color="auto"/>
        <w:right w:val="none" w:sz="0" w:space="0" w:color="auto"/>
      </w:divBdr>
    </w:div>
    <w:div w:id="1872061439">
      <w:bodyDiv w:val="1"/>
      <w:marLeft w:val="0"/>
      <w:marRight w:val="0"/>
      <w:marTop w:val="0"/>
      <w:marBottom w:val="0"/>
      <w:divBdr>
        <w:top w:val="none" w:sz="0" w:space="0" w:color="auto"/>
        <w:left w:val="none" w:sz="0" w:space="0" w:color="auto"/>
        <w:bottom w:val="none" w:sz="0" w:space="0" w:color="auto"/>
        <w:right w:val="none" w:sz="0" w:space="0" w:color="auto"/>
      </w:divBdr>
    </w:div>
    <w:div w:id="1910505620">
      <w:bodyDiv w:val="1"/>
      <w:marLeft w:val="0"/>
      <w:marRight w:val="0"/>
      <w:marTop w:val="0"/>
      <w:marBottom w:val="0"/>
      <w:divBdr>
        <w:top w:val="none" w:sz="0" w:space="0" w:color="auto"/>
        <w:left w:val="none" w:sz="0" w:space="0" w:color="auto"/>
        <w:bottom w:val="none" w:sz="0" w:space="0" w:color="auto"/>
        <w:right w:val="none" w:sz="0" w:space="0" w:color="auto"/>
      </w:divBdr>
    </w:div>
    <w:div w:id="1955014222">
      <w:bodyDiv w:val="1"/>
      <w:marLeft w:val="0"/>
      <w:marRight w:val="0"/>
      <w:marTop w:val="0"/>
      <w:marBottom w:val="0"/>
      <w:divBdr>
        <w:top w:val="none" w:sz="0" w:space="0" w:color="auto"/>
        <w:left w:val="none" w:sz="0" w:space="0" w:color="auto"/>
        <w:bottom w:val="none" w:sz="0" w:space="0" w:color="auto"/>
        <w:right w:val="none" w:sz="0" w:space="0" w:color="auto"/>
      </w:divBdr>
    </w:div>
    <w:div w:id="1960525326">
      <w:bodyDiv w:val="1"/>
      <w:marLeft w:val="0"/>
      <w:marRight w:val="0"/>
      <w:marTop w:val="0"/>
      <w:marBottom w:val="0"/>
      <w:divBdr>
        <w:top w:val="none" w:sz="0" w:space="0" w:color="auto"/>
        <w:left w:val="none" w:sz="0" w:space="0" w:color="auto"/>
        <w:bottom w:val="none" w:sz="0" w:space="0" w:color="auto"/>
        <w:right w:val="none" w:sz="0" w:space="0" w:color="auto"/>
      </w:divBdr>
    </w:div>
    <w:div w:id="2001613827">
      <w:bodyDiv w:val="1"/>
      <w:marLeft w:val="0"/>
      <w:marRight w:val="0"/>
      <w:marTop w:val="0"/>
      <w:marBottom w:val="0"/>
      <w:divBdr>
        <w:top w:val="none" w:sz="0" w:space="0" w:color="auto"/>
        <w:left w:val="none" w:sz="0" w:space="0" w:color="auto"/>
        <w:bottom w:val="none" w:sz="0" w:space="0" w:color="auto"/>
        <w:right w:val="none" w:sz="0" w:space="0" w:color="auto"/>
      </w:divBdr>
    </w:div>
    <w:div w:id="2061590354">
      <w:bodyDiv w:val="1"/>
      <w:marLeft w:val="0"/>
      <w:marRight w:val="0"/>
      <w:marTop w:val="0"/>
      <w:marBottom w:val="0"/>
      <w:divBdr>
        <w:top w:val="none" w:sz="0" w:space="0" w:color="auto"/>
        <w:left w:val="none" w:sz="0" w:space="0" w:color="auto"/>
        <w:bottom w:val="none" w:sz="0" w:space="0" w:color="auto"/>
        <w:right w:val="none" w:sz="0" w:space="0" w:color="auto"/>
      </w:divBdr>
    </w:div>
    <w:div w:id="21362161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s://www.planalto.gov.br/ccivil_03/leis/l8429.htm" TargetMode="External"/><Relationship Id="rId117" Type="http://schemas.openxmlformats.org/officeDocument/2006/relationships/hyperlink" Target="http://www.planalto.gov.br/ccivil_03/_ato2019-2022/2021/lei/L14133.htm" TargetMode="External"/><Relationship Id="rId21" Type="http://schemas.openxmlformats.org/officeDocument/2006/relationships/hyperlink" Target="https://www.planalto.gov.br/ccivil_03/_ato2007-2010/2009/lei/l12187.htm" TargetMode="External"/><Relationship Id="rId42" Type="http://schemas.openxmlformats.org/officeDocument/2006/relationships/hyperlink" Target="http://www.planalto.gov.br/ccivil_03/_ato2019-2022/2021/lei/L14133.htm" TargetMode="External"/><Relationship Id="rId47" Type="http://schemas.openxmlformats.org/officeDocument/2006/relationships/hyperlink" Target="http://www.planalto.gov.br/ccivil_03/_ato2019-2022/2021/lei/L14133.htm" TargetMode="External"/><Relationship Id="rId63" Type="http://schemas.openxmlformats.org/officeDocument/2006/relationships/hyperlink" Target="https://www.gov.br/empresas-e-negocios/pt-br/empreendedor" TargetMode="External"/><Relationship Id="rId68" Type="http://schemas.openxmlformats.org/officeDocument/2006/relationships/hyperlink" Target="http://www.planalto.gov.br/ccivil_03/_ato2019-2022/2021/lei/L14133.htm" TargetMode="External"/><Relationship Id="rId84" Type="http://schemas.openxmlformats.org/officeDocument/2006/relationships/hyperlink" Target="https://www.planalto.gov.br/ccivil_03/_ato2011-2014/2013/lei/l12846.htm" TargetMode="External"/><Relationship Id="rId89" Type="http://schemas.openxmlformats.org/officeDocument/2006/relationships/hyperlink" Target="http://www.planalto.gov.br/ccivil_03/_ato2019-2022/2021/lei/L14133.htm" TargetMode="External"/><Relationship Id="rId112" Type="http://schemas.openxmlformats.org/officeDocument/2006/relationships/hyperlink" Target="https://www.planalto.gov.br/ccivil_03/_ato2011-2014/2011/lei/l12527.htm" TargetMode="External"/><Relationship Id="rId16" Type="http://schemas.openxmlformats.org/officeDocument/2006/relationships/hyperlink" Target="http://www.planalto.gov.br/ccivil_03/_ato2019-2022/2021/lei/L14133.htm" TargetMode="External"/><Relationship Id="rId107" Type="http://schemas.openxmlformats.org/officeDocument/2006/relationships/hyperlink" Target="http://www.planalto.gov.br/ccivil_03/_ato2019-2022/2021/lei/L14133.htm" TargetMode="External"/><Relationship Id="rId11" Type="http://schemas.openxmlformats.org/officeDocument/2006/relationships/hyperlink" Target="https://www.planalto.gov.br/ccivil_03/constituicao/constituicaocompilado.htm" TargetMode="External"/><Relationship Id="rId32" Type="http://schemas.openxmlformats.org/officeDocument/2006/relationships/hyperlink" Target="https://www.planalto.gov.br/ccivil_03/_ato2015-2018/2016/decreto/d8660.htm" TargetMode="External"/><Relationship Id="rId37" Type="http://schemas.openxmlformats.org/officeDocument/2006/relationships/hyperlink" Target="https://www.gov.br/compras/pt-br/acesso-a-informacao/legislacao/instrucoes-normativas/instrucao-normativa-seges-me-no-73-de-30-de-setembro-de-2022" TargetMode="External"/><Relationship Id="rId53" Type="http://schemas.openxmlformats.org/officeDocument/2006/relationships/hyperlink" Target="https://www.planalto.gov.br/ccivil_03/_ato2019-2022/2022/Decreto/D11246.htm" TargetMode="External"/><Relationship Id="rId58" Type="http://schemas.openxmlformats.org/officeDocument/2006/relationships/hyperlink" Target="https://in.gov.br/en/web/dou/-/instrucao-normativa-seges/me-n-77-de-4-de-novembro-de-2022-441681061" TargetMode="External"/><Relationship Id="rId74" Type="http://schemas.openxmlformats.org/officeDocument/2006/relationships/hyperlink" Target="http://www.planalto.gov.br/ccivil_03/_ato2019-2022/2021/lei/L14133.htm" TargetMode="External"/><Relationship Id="rId79" Type="http://schemas.openxmlformats.org/officeDocument/2006/relationships/hyperlink" Target="http://www.planalto.gov.br/ccivil_03/_ato2019-2022/2021/lei/L14133.htm" TargetMode="External"/><Relationship Id="rId102" Type="http://schemas.openxmlformats.org/officeDocument/2006/relationships/hyperlink" Target="http://www.planalto.gov.br/ccivil_03/_ato2019-2022/2021/lei/L14133.htm" TargetMode="External"/><Relationship Id="rId123" Type="http://schemas.openxmlformats.org/officeDocument/2006/relationships/fontTable" Target="fontTable.xml"/><Relationship Id="rId5" Type="http://schemas.openxmlformats.org/officeDocument/2006/relationships/webSettings" Target="webSettings.xml"/><Relationship Id="rId90" Type="http://schemas.openxmlformats.org/officeDocument/2006/relationships/hyperlink" Target="http://www.planalto.gov.br/ccivil_03/_ato2019-2022/2021/lei/L14133.htm" TargetMode="External"/><Relationship Id="rId95" Type="http://schemas.openxmlformats.org/officeDocument/2006/relationships/hyperlink" Target="https://www.planalto.gov.br/ccivil_03/_ato2011-2014/2013/lei/l12846.htm" TargetMode="External"/><Relationship Id="rId22" Type="http://schemas.openxmlformats.org/officeDocument/2006/relationships/hyperlink" Target="http://www.planalto.gov.br/ccivil_03/_ato2019-2022/2021/lei/L14133.htm" TargetMode="External"/><Relationship Id="rId27" Type="http://schemas.openxmlformats.org/officeDocument/2006/relationships/hyperlink" Target="https://www.gov.br/compras/pt-br/acesso-a-informacao/legislacao/instrucoes-normativas/instrucao-normativa-no-3-de-26-de-abril-de-2018" TargetMode="External"/><Relationship Id="rId43" Type="http://schemas.openxmlformats.org/officeDocument/2006/relationships/hyperlink" Target="http://www.planalto.gov.br/ccivil_03/_ato2019-2022/2021/lei/L14133.htm" TargetMode="External"/><Relationship Id="rId48" Type="http://schemas.openxmlformats.org/officeDocument/2006/relationships/hyperlink" Target="https://www.planalto.gov.br/ccivil_03/_ato2019-2022/2022/Decreto/D11246.htm" TargetMode="External"/><Relationship Id="rId64" Type="http://schemas.openxmlformats.org/officeDocument/2006/relationships/hyperlink" Target="https://www.gov.br/economia/pt-br/assuntos/drei/legislacao/arquivos/legislacoes-federais/indrei772020.pdf" TargetMode="External"/><Relationship Id="rId69" Type="http://schemas.openxmlformats.org/officeDocument/2006/relationships/hyperlink" Target="http://www.planalto.gov.br/ccivil_03/_ato2019-2022/2021/lei/L14133.htm" TargetMode="External"/><Relationship Id="rId113" Type="http://schemas.openxmlformats.org/officeDocument/2006/relationships/hyperlink" Target="http://www.planalto.gov.br/ccivil_03/_ato2019-2022/2021/lei/L14133.htm" TargetMode="External"/><Relationship Id="rId118" Type="http://schemas.openxmlformats.org/officeDocument/2006/relationships/hyperlink" Target="https://www.planalto.gov.br/ccivil_03/leis/lcp/lcp123.htm" TargetMode="External"/><Relationship Id="rId80" Type="http://schemas.openxmlformats.org/officeDocument/2006/relationships/hyperlink" Target="http://www.planalto.gov.br/ccivil_03/_ato2019-2022/2021/lei/L14133.htm" TargetMode="External"/><Relationship Id="rId85" Type="http://schemas.openxmlformats.org/officeDocument/2006/relationships/hyperlink" Target="http://www.planalto.gov.br/ccivil_03/_ato2019-2022/2021/lei/L14133.htm" TargetMode="External"/><Relationship Id="rId12" Type="http://schemas.openxmlformats.org/officeDocument/2006/relationships/hyperlink" Target="https://www.planalto.gov.br/ccivil_03/constituicao/constituicaocompilado.htm" TargetMode="External"/><Relationship Id="rId17" Type="http://schemas.openxmlformats.org/officeDocument/2006/relationships/hyperlink" Target="https://www.planalto.gov.br/ccivil_03/leis/lcp/lcp123.htm" TargetMode="External"/><Relationship Id="rId33" Type="http://schemas.openxmlformats.org/officeDocument/2006/relationships/hyperlink" Target="http://www.planalto.gov.br/ccivil_03/_ato2019-2022/2021/lei/L14133.htm" TargetMode="External"/><Relationship Id="rId38" Type="http://schemas.openxmlformats.org/officeDocument/2006/relationships/hyperlink" Target="http://www.planalto.gov.br/ccivil_03/_ato2019-2022/2021/lei/L14133.htm" TargetMode="External"/><Relationship Id="rId59" Type="http://schemas.openxmlformats.org/officeDocument/2006/relationships/hyperlink" Target="https://www.planalto.gov.br/ccivil_03/leis/lcp/lcp123.htm" TargetMode="External"/><Relationship Id="rId103" Type="http://schemas.openxmlformats.org/officeDocument/2006/relationships/hyperlink" Target="http://www.planalto.gov.br/ccivil_03/_ato2019-2022/2021/lei/L14133.htm" TargetMode="External"/><Relationship Id="rId108" Type="http://schemas.openxmlformats.org/officeDocument/2006/relationships/hyperlink" Target="https://www.planalto.gov.br/ccivil_03/leis/l8078compilado.htm" TargetMode="External"/><Relationship Id="rId124" Type="http://schemas.openxmlformats.org/officeDocument/2006/relationships/theme" Target="theme/theme1.xml"/><Relationship Id="rId54" Type="http://schemas.openxmlformats.org/officeDocument/2006/relationships/hyperlink" Target="https://www.planalto.gov.br/ccivil_03/_ato2019-2022/2022/Decreto/D11246.htm" TargetMode="External"/><Relationship Id="rId70" Type="http://schemas.openxmlformats.org/officeDocument/2006/relationships/hyperlink" Target="http://www.planalto.gov.br/ccivil_03/_ato2019-2022/2021/lei/L14133.htm" TargetMode="External"/><Relationship Id="rId75" Type="http://schemas.openxmlformats.org/officeDocument/2006/relationships/hyperlink" Target="http://www.planalto.gov.br/ccivil_03/_ato2019-2022/2021/lei/L14133.htm" TargetMode="External"/><Relationship Id="rId91" Type="http://schemas.openxmlformats.org/officeDocument/2006/relationships/hyperlink" Target="http://www.planalto.gov.br/ccivil_03/_ato2019-2022/2021/lei/L14133.htm" TargetMode="External"/><Relationship Id="rId96" Type="http://schemas.openxmlformats.org/officeDocument/2006/relationships/hyperlink" Target="http://www.planalto.gov.br/ccivil_03/_ato2019-2022/2021/lei/L14133.htm%25art159" TargetMode="External"/><Relationship Id="rId1" Type="http://schemas.openxmlformats.org/officeDocument/2006/relationships/customXml" Target="../customXml/item1.xml"/><Relationship Id="rId6" Type="http://schemas.openxmlformats.org/officeDocument/2006/relationships/footnotes" Target="footnotes.xml"/><Relationship Id="rId23" Type="http://schemas.openxmlformats.org/officeDocument/2006/relationships/hyperlink" Target="https://www.portaltransparencia.gov.br/sancoes/ceis" TargetMode="External"/><Relationship Id="rId28" Type="http://schemas.openxmlformats.org/officeDocument/2006/relationships/hyperlink" Target="https://www.gov.br/compras/pt-br/acesso-a-informacao/legislacao/instrucoes-normativas/instrucao-normativa-no-3-de-26-de-abril-de-2018" TargetMode="External"/><Relationship Id="rId49" Type="http://schemas.openxmlformats.org/officeDocument/2006/relationships/hyperlink" Target="https://www.planalto.gov.br/ccivil_03/_ato2019-2022/2022/Decreto/D11246.htm" TargetMode="External"/><Relationship Id="rId114" Type="http://schemas.openxmlformats.org/officeDocument/2006/relationships/hyperlink" Target="http://www.planalto.gov.br/ccivil_03/_ato2019-2022/2021/lei/L14133.htm" TargetMode="External"/><Relationship Id="rId119" Type="http://schemas.openxmlformats.org/officeDocument/2006/relationships/hyperlink" Target="https://www.planalto.gov.br/ccivil_03/leis/lcp/lcp123.htm" TargetMode="External"/><Relationship Id="rId44" Type="http://schemas.openxmlformats.org/officeDocument/2006/relationships/hyperlink" Target="https://www.gov.br/compras/pt-br/acesso-a-informacao/legislacao/instrucoes-normativas/instrucao-normativa-seges-me-no-73-de-30-de-setembro-de-2022" TargetMode="External"/><Relationship Id="rId60" Type="http://schemas.openxmlformats.org/officeDocument/2006/relationships/hyperlink" Target="https://www.gov.br/compras/pt-br/acesso-a-informacao/legislacao/instrucoes-normativas/instrucao-normativa-no-53-de-8-de-julho-de-2020" TargetMode="External"/><Relationship Id="rId65" Type="http://schemas.openxmlformats.org/officeDocument/2006/relationships/hyperlink" Target="https://www.planalto.gov.br/ccivil_03/leis/l5764.htm" TargetMode="External"/><Relationship Id="rId81" Type="http://schemas.openxmlformats.org/officeDocument/2006/relationships/hyperlink" Target="http://www.planalto.gov.br/ccivil_03/_ato2019-2022/2021/lei/L14133.htm" TargetMode="External"/><Relationship Id="rId86" Type="http://schemas.openxmlformats.org/officeDocument/2006/relationships/hyperlink" Target="http://www.planalto.gov.br/ccivil_03/_ato2019-2022/2021/lei/L14133.htm" TargetMode="External"/><Relationship Id="rId4" Type="http://schemas.openxmlformats.org/officeDocument/2006/relationships/settings" Target="settings.xml"/><Relationship Id="rId9" Type="http://schemas.openxmlformats.org/officeDocument/2006/relationships/hyperlink" Target="http://www.planalto.gov.br/ccivil_03/_ato2019-2022/2021/lei/L14133.htm" TargetMode="External"/><Relationship Id="rId13" Type="http://schemas.openxmlformats.org/officeDocument/2006/relationships/hyperlink" Target="http://www.planalto.gov.br/ccivil_03/_ato2019-2022/2021/lei/L14133.htm" TargetMode="External"/><Relationship Id="rId18" Type="http://schemas.openxmlformats.org/officeDocument/2006/relationships/hyperlink" Target="http://www.planalto.gov.br/ccivil_03/_ato2019-2022/2021/lei/L14133.htm" TargetMode="External"/><Relationship Id="rId39" Type="http://schemas.openxmlformats.org/officeDocument/2006/relationships/hyperlink" Target="http://www.planalto.gov.br/ccivil_03/_ato2019-2022/2021/lei/L14133.htm" TargetMode="External"/><Relationship Id="rId109" Type="http://schemas.openxmlformats.org/officeDocument/2006/relationships/hyperlink" Target="http://www.planalto.gov.br/ccivil_03/_ato2019-2022/2021/lei/L14133.htm" TargetMode="External"/><Relationship Id="rId34" Type="http://schemas.openxmlformats.org/officeDocument/2006/relationships/hyperlink" Target="https://www.gov.br/compras/pt-br/acesso-a-informacao/legislacao/instrucoes-normativas/instrucao-normativa-no-3-de-26-de-abril-de-2018" TargetMode="External"/><Relationship Id="rId50" Type="http://schemas.openxmlformats.org/officeDocument/2006/relationships/hyperlink" Target="https://www.planalto.gov.br/ccivil_03/_ato2019-2022/2022/Decreto/D11246.htm" TargetMode="External"/><Relationship Id="rId55" Type="http://schemas.openxmlformats.org/officeDocument/2006/relationships/hyperlink" Target="http://www.planalto.gov.br/ccivil_03/_ato2019-2022/2021/lei/L14133.htm" TargetMode="External"/><Relationship Id="rId76" Type="http://schemas.openxmlformats.org/officeDocument/2006/relationships/hyperlink" Target="https://www.planalto.gov.br/ccivil_03/leis/l8078compilado.htm" TargetMode="External"/><Relationship Id="rId97" Type="http://schemas.openxmlformats.org/officeDocument/2006/relationships/hyperlink" Target="http://www.planalto.gov.br/ccivil_03/_ato2019-2022/2021/lei/L14133.htm" TargetMode="External"/><Relationship Id="rId104" Type="http://schemas.openxmlformats.org/officeDocument/2006/relationships/hyperlink" Target="http://www.planalto.gov.br/ccivil_03/_ato2019-2022/2021/lei/L14133.htm" TargetMode="External"/><Relationship Id="rId120" Type="http://schemas.openxmlformats.org/officeDocument/2006/relationships/hyperlink" Target="http://www.planalto.gov.br/ccivil_03/_ato2019-2022/2021/lei/L14133.htm" TargetMode="External"/><Relationship Id="rId7" Type="http://schemas.openxmlformats.org/officeDocument/2006/relationships/endnotes" Target="endnotes.xml"/><Relationship Id="rId71" Type="http://schemas.openxmlformats.org/officeDocument/2006/relationships/hyperlink" Target="http://www.planalto.gov.br/ccivil_03/_ato2019-2022/2021/lei/L14133.htm" TargetMode="External"/><Relationship Id="rId92" Type="http://schemas.openxmlformats.org/officeDocument/2006/relationships/hyperlink" Target="http://www.planalto.gov.br/ccivil_03/_ato2019-2022/2021/lei/L14133.htm" TargetMode="External"/><Relationship Id="rId2" Type="http://schemas.openxmlformats.org/officeDocument/2006/relationships/numbering" Target="numbering.xml"/><Relationship Id="rId29" Type="http://schemas.openxmlformats.org/officeDocument/2006/relationships/hyperlink" Target="https://www.gov.br/compras/pt-br/acesso-a-informacao/legislacao/instrucoes-normativas/instrucao-normativa-no-3-de-26-de-abril-de-2018" TargetMode="External"/><Relationship Id="rId24" Type="http://schemas.openxmlformats.org/officeDocument/2006/relationships/hyperlink" Target="https://www.portaltransparencia.gov.br/sancoes/cnep" TargetMode="External"/><Relationship Id="rId40" Type="http://schemas.openxmlformats.org/officeDocument/2006/relationships/hyperlink" Target="http://www.planalto.gov.br/ccivil_03/_ato2019-2022/2021/lei/L14133.htm" TargetMode="External"/><Relationship Id="rId45" Type="http://schemas.openxmlformats.org/officeDocument/2006/relationships/hyperlink" Target="http://www.planalto.gov.br/ccivil_03/_ato2019-2022/2021/lei/L14133.htm" TargetMode="External"/><Relationship Id="rId66" Type="http://schemas.openxmlformats.org/officeDocument/2006/relationships/hyperlink" Target="http://www.planalto.gov.br/ccivil_03/_ato2019-2022/2021/lei/L14133.htm" TargetMode="External"/><Relationship Id="rId87" Type="http://schemas.openxmlformats.org/officeDocument/2006/relationships/hyperlink" Target="http://www.planalto.gov.br/ccivil_03/_ato2019-2022/2021/lei/L14133.htm" TargetMode="External"/><Relationship Id="rId110" Type="http://schemas.openxmlformats.org/officeDocument/2006/relationships/hyperlink" Target="http://www.planalto.gov.br/ccivil_03/_ato2019-2022/2021/lei/L14133.htm" TargetMode="External"/><Relationship Id="rId115" Type="http://schemas.openxmlformats.org/officeDocument/2006/relationships/hyperlink" Target="https://www.planalto.gov.br/ccivil_03/constituicao/constituicaocompilado.htm" TargetMode="External"/><Relationship Id="rId61" Type="http://schemas.openxmlformats.org/officeDocument/2006/relationships/hyperlink" Target="https://www.planalto.gov.br/ccivil_03/leis/l8429.htm" TargetMode="External"/><Relationship Id="rId82" Type="http://schemas.openxmlformats.org/officeDocument/2006/relationships/hyperlink" Target="http://www.planalto.gov.br/ccivil_03/_ato2019-2022/2021/lei/L14133.htm" TargetMode="External"/><Relationship Id="rId19" Type="http://schemas.openxmlformats.org/officeDocument/2006/relationships/hyperlink" Target="https://www.planalto.gov.br/ccivil_03/constituicao/constituicaocompilado.htm" TargetMode="External"/><Relationship Id="rId14" Type="http://schemas.openxmlformats.org/officeDocument/2006/relationships/hyperlink" Target="https://www.planalto.gov.br/ccivil_03/leis/lcp/lcp123.htm" TargetMode="External"/><Relationship Id="rId30" Type="http://schemas.openxmlformats.org/officeDocument/2006/relationships/hyperlink" Target="https://www.gov.br/compras/pt-br/acesso-a-informacao/legislacao/instrucoes-normativas/instrucao-normativa-seges-me-no-73-de-30-de-setembro-de-2022" TargetMode="External"/><Relationship Id="rId35" Type="http://schemas.openxmlformats.org/officeDocument/2006/relationships/hyperlink" Target="https://www.gov.br/compras/pt-br/acesso-a-informacao/legislacao/instrucoes-normativas/instrucao-normativa-no-3-de-26-de-abril-de-2018" TargetMode="External"/><Relationship Id="rId56" Type="http://schemas.openxmlformats.org/officeDocument/2006/relationships/hyperlink" Target="http://www.planalto.gov.br/ccivil_03/_ato2019-2022/2021/lei/L14133.htm" TargetMode="External"/><Relationship Id="rId77" Type="http://schemas.openxmlformats.org/officeDocument/2006/relationships/hyperlink" Target="http://www.planalto.gov.br/ccivil_03/_ato2019-2022/2021/lei/L14133.htm" TargetMode="External"/><Relationship Id="rId100" Type="http://schemas.openxmlformats.org/officeDocument/2006/relationships/hyperlink" Target="https://www.gov.br/compras/pt-br/acesso-a-informacao/legislacao/instrucoes-normativas/instrucao-normativa-seges-me-no-26-de-13-de-abril-de-2022" TargetMode="External"/><Relationship Id="rId105" Type="http://schemas.openxmlformats.org/officeDocument/2006/relationships/hyperlink" Target="http://www.planalto.gov.br/ccivil_03/_ato2019-2022/2021/lei/L14133.htm" TargetMode="External"/><Relationship Id="rId8" Type="http://schemas.openxmlformats.org/officeDocument/2006/relationships/hyperlink" Target="http://www.planalto.gov.br/ccivil_03/_ato2019-2022/2021/lei/L14133.htm" TargetMode="External"/><Relationship Id="rId51" Type="http://schemas.openxmlformats.org/officeDocument/2006/relationships/hyperlink" Target="https://www.planalto.gov.br/ccivil_03/_ato2019-2022/2022/Decreto/D11246.htm" TargetMode="External"/><Relationship Id="rId72" Type="http://schemas.openxmlformats.org/officeDocument/2006/relationships/hyperlink" Target="http://www.planalto.gov.br/ccivil_03/_ato2019-2022/2021/lei/L14133.htm" TargetMode="External"/><Relationship Id="rId93" Type="http://schemas.openxmlformats.org/officeDocument/2006/relationships/hyperlink" Target="http://www.planalto.gov.br/ccivil_03/_ato2019-2022/2021/lei/L14133.htm" TargetMode="External"/><Relationship Id="rId98" Type="http://schemas.openxmlformats.org/officeDocument/2006/relationships/hyperlink" Target="http://www.planalto.gov.br/ccivil_03/_ato2019-2022/2021/lei/L14133.htm" TargetMode="External"/><Relationship Id="rId121" Type="http://schemas.openxmlformats.org/officeDocument/2006/relationships/header" Target="header1.xml"/><Relationship Id="rId3" Type="http://schemas.openxmlformats.org/officeDocument/2006/relationships/styles" Target="styles.xml"/><Relationship Id="rId25" Type="http://schemas.openxmlformats.org/officeDocument/2006/relationships/hyperlink" Target="https://www.tce.sp.gov.br/pesquisa-relacao-apenados" TargetMode="External"/><Relationship Id="rId46" Type="http://schemas.openxmlformats.org/officeDocument/2006/relationships/hyperlink" Target="http://www.planalto.gov.br/ccivil_03/_ato2019-2022/2021/lei/L14133.htm" TargetMode="External"/><Relationship Id="rId67" Type="http://schemas.openxmlformats.org/officeDocument/2006/relationships/hyperlink" Target="http://www.planalto.gov.br/ccivil_03/_ato2019-2022/2021/lei/L14133.htm" TargetMode="External"/><Relationship Id="rId116" Type="http://schemas.openxmlformats.org/officeDocument/2006/relationships/hyperlink" Target="https://www.planalto.gov.br/ccivil_03/constituicao/constituicaocompilado.htm" TargetMode="External"/><Relationship Id="rId20" Type="http://schemas.openxmlformats.org/officeDocument/2006/relationships/hyperlink" Target="https://www.planalto.gov.br/ccivil_03/leis/lcp/lcp123.htm" TargetMode="External"/><Relationship Id="rId41" Type="http://schemas.openxmlformats.org/officeDocument/2006/relationships/hyperlink" Target="https://www.planalto.gov.br/ccivil_03/_ato2011-2014/2013/lei/l12846.htm" TargetMode="External"/><Relationship Id="rId62" Type="http://schemas.openxmlformats.org/officeDocument/2006/relationships/hyperlink" Target="http://www.planalto.gov.br/ccivil_03/AGU/Pareceres/2019-2022/PRC-JL-01-2020.htm" TargetMode="External"/><Relationship Id="rId83" Type="http://schemas.openxmlformats.org/officeDocument/2006/relationships/hyperlink" Target="http://www.planalto.gov.br/ccivil_03/_ato2019-2022/2021/lei/L14133.htm" TargetMode="External"/><Relationship Id="rId88" Type="http://schemas.openxmlformats.org/officeDocument/2006/relationships/hyperlink" Target="http://www.planalto.gov.br/ccivil_03/_ato2019-2022/2021/lei/L14133.htm" TargetMode="External"/><Relationship Id="rId111" Type="http://schemas.openxmlformats.org/officeDocument/2006/relationships/hyperlink" Target="http://www.planalto.gov.br/ccivil_03/_ato2019-2022/2021/lei/L14133.htm" TargetMode="External"/><Relationship Id="rId15" Type="http://schemas.openxmlformats.org/officeDocument/2006/relationships/hyperlink" Target="https://www.planalto.gov.br/ccivil_03/leis/lcp/lcp123.htm" TargetMode="External"/><Relationship Id="rId36" Type="http://schemas.openxmlformats.org/officeDocument/2006/relationships/hyperlink" Target="http://www.planalto.gov.br/ccivil_03/_ato2019-2022/2021/lei/L14133.htm" TargetMode="External"/><Relationship Id="rId57" Type="http://schemas.openxmlformats.org/officeDocument/2006/relationships/hyperlink" Target="http://www.planalto.gov.br/ccivil_03/_ato2019-2022/2021/lei/L14133.htm" TargetMode="External"/><Relationship Id="rId106" Type="http://schemas.openxmlformats.org/officeDocument/2006/relationships/hyperlink" Target="http://www.planalto.gov.br/ccivil_03/_ato2019-2022/2021/lei/L14133.htm" TargetMode="External"/><Relationship Id="rId10" Type="http://schemas.openxmlformats.org/officeDocument/2006/relationships/hyperlink" Target="http://www.planalto.gov.br/ccivil_03/_ato2019-2022/2021/lei/L14133.htm" TargetMode="External"/><Relationship Id="rId31" Type="http://schemas.openxmlformats.org/officeDocument/2006/relationships/hyperlink" Target="http://www.planalto.gov.br/ccivil_03/_ato2019-2022/2021/lei/L14133.htm" TargetMode="External"/><Relationship Id="rId52" Type="http://schemas.openxmlformats.org/officeDocument/2006/relationships/hyperlink" Target="https://www.planalto.gov.br/ccivil_03/_ato2019-2022/2022/Decreto/D11246.htm" TargetMode="External"/><Relationship Id="rId73" Type="http://schemas.openxmlformats.org/officeDocument/2006/relationships/hyperlink" Target="http://www.planalto.gov.br/ccivil_03/_ato2019-2022/2021/lei/L14133.htm" TargetMode="External"/><Relationship Id="rId78" Type="http://schemas.openxmlformats.org/officeDocument/2006/relationships/hyperlink" Target="http://www.planalto.gov.br/ccivil_03/_ato2019-2022/2021/lei/L14133.htm" TargetMode="External"/><Relationship Id="rId94" Type="http://schemas.openxmlformats.org/officeDocument/2006/relationships/hyperlink" Target="http://www.planalto.gov.br/ccivil_03/_ato2019-2022/2021/lei/L14133.htm" TargetMode="External"/><Relationship Id="rId99" Type="http://schemas.openxmlformats.org/officeDocument/2006/relationships/hyperlink" Target="http://www.planalto.gov.br/ccivil_03/_ato2019-2022/2021/lei/L14133.htm" TargetMode="External"/><Relationship Id="rId101" Type="http://schemas.openxmlformats.org/officeDocument/2006/relationships/hyperlink" Target="http://www.planalto.gov.br/ccivil_03/_ato2019-2022/2021/lei/L14133.htm" TargetMode="External"/><Relationship Id="rId122"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81E6E64-5004-4768-B945-CB1C612F6B0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64</Pages>
  <Words>16733</Words>
  <Characters>90359</Characters>
  <Application>Microsoft Office Word</Application>
  <DocSecurity>0</DocSecurity>
  <Lines>752</Lines>
  <Paragraphs>213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106879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licitação iaras</cp:lastModifiedBy>
  <cp:revision>2</cp:revision>
  <cp:lastPrinted>2024-06-18T13:35:00Z</cp:lastPrinted>
  <dcterms:created xsi:type="dcterms:W3CDTF">2024-09-25T12:14:00Z</dcterms:created>
  <dcterms:modified xsi:type="dcterms:W3CDTF">2024-09-25T12:14:00Z</dcterms:modified>
</cp:coreProperties>
</file>