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C7D9E" w14:textId="77777777" w:rsidR="00E047D6" w:rsidRPr="00E047D6" w:rsidRDefault="00E047D6" w:rsidP="00E047D6">
      <w:pPr>
        <w:spacing w:after="0" w:line="240" w:lineRule="auto"/>
        <w:jc w:val="both"/>
        <w:rPr>
          <w:rFonts w:ascii="Cambria" w:eastAsia="MS Mincho" w:hAnsi="Cambria" w:cs="Consolas"/>
          <w:bCs/>
          <w:noProof/>
          <w:sz w:val="28"/>
          <w:szCs w:val="28"/>
        </w:rPr>
      </w:pPr>
    </w:p>
    <w:p w14:paraId="5768258A" w14:textId="1786E3C3" w:rsidR="00E047D6" w:rsidRPr="00E047D6" w:rsidRDefault="00E047D6" w:rsidP="00E047D6">
      <w:pPr>
        <w:spacing w:after="0" w:line="240" w:lineRule="auto"/>
        <w:jc w:val="both"/>
        <w:rPr>
          <w:rFonts w:ascii="Cambria" w:eastAsia="MS Mincho" w:hAnsi="Cambria" w:cs="Consolas"/>
          <w:bCs/>
          <w:noProof/>
          <w:sz w:val="28"/>
          <w:szCs w:val="28"/>
        </w:rPr>
      </w:pP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>CONTRATO Nº 003/2021</w:t>
      </w:r>
    </w:p>
    <w:p w14:paraId="51750B7A" w14:textId="77777777" w:rsidR="00E047D6" w:rsidRPr="00E047D6" w:rsidRDefault="00E047D6" w:rsidP="00E047D6">
      <w:pPr>
        <w:spacing w:after="0" w:line="240" w:lineRule="auto"/>
        <w:jc w:val="both"/>
        <w:rPr>
          <w:rFonts w:ascii="Cambria" w:eastAsia="MS Mincho" w:hAnsi="Cambria" w:cs="Consolas"/>
          <w:bCs/>
          <w:noProof/>
          <w:sz w:val="28"/>
          <w:szCs w:val="28"/>
        </w:rPr>
      </w:pPr>
      <w:r w:rsidRPr="00E047D6">
        <w:rPr>
          <w:rFonts w:ascii="Cambria" w:hAnsi="Cambria" w:cs="Consolas"/>
          <w:bCs/>
          <w:sz w:val="28"/>
          <w:szCs w:val="28"/>
        </w:rPr>
        <w:t>CONTRATANTE</w:t>
      </w: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 xml:space="preserve">: </w:t>
      </w:r>
      <w:r w:rsidRPr="00E047D6">
        <w:rPr>
          <w:rFonts w:ascii="Cambria" w:hAnsi="Cambria" w:cs="Consolas"/>
          <w:bCs/>
          <w:sz w:val="28"/>
          <w:szCs w:val="28"/>
        </w:rPr>
        <w:t>MUNICÍPIO DE IARAS</w:t>
      </w:r>
    </w:p>
    <w:p w14:paraId="12463A30" w14:textId="0BA7ED3F" w:rsidR="00E047D6" w:rsidRPr="00E047D6" w:rsidRDefault="00E047D6" w:rsidP="00E047D6">
      <w:pPr>
        <w:spacing w:after="0" w:line="240" w:lineRule="auto"/>
        <w:jc w:val="both"/>
        <w:rPr>
          <w:rFonts w:ascii="Cambria" w:eastAsia="MS Mincho" w:hAnsi="Cambria" w:cs="Consolas"/>
          <w:bCs/>
          <w:noProof/>
          <w:sz w:val="28"/>
          <w:szCs w:val="28"/>
        </w:rPr>
      </w:pPr>
      <w:r w:rsidRPr="00E047D6">
        <w:rPr>
          <w:rFonts w:ascii="Cambria" w:hAnsi="Cambria" w:cs="Consolas"/>
          <w:bCs/>
          <w:sz w:val="28"/>
          <w:szCs w:val="28"/>
        </w:rPr>
        <w:t>CONTRATADA</w:t>
      </w: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 xml:space="preserve">: </w:t>
      </w:r>
      <w:r w:rsidRPr="00E047D6">
        <w:rPr>
          <w:rFonts w:ascii="Cambria" w:hAnsi="Cambria" w:cs="Arial"/>
          <w:bCs/>
          <w:sz w:val="28"/>
          <w:szCs w:val="28"/>
        </w:rPr>
        <w:t xml:space="preserve">EMPRESA </w:t>
      </w:r>
      <w:r w:rsidRPr="00E047D6">
        <w:rPr>
          <w:rFonts w:ascii="Cambria" w:hAnsi="Cambria" w:cs="Arial"/>
          <w:bCs/>
          <w:sz w:val="28"/>
          <w:szCs w:val="28"/>
          <w:shd w:val="clear" w:color="auto" w:fill="FFFFFF"/>
        </w:rPr>
        <w:t>MARIA DE LOURDES DE SOUZA RIBEIRO 17819455861</w:t>
      </w:r>
      <w:r w:rsidRPr="00E047D6">
        <w:rPr>
          <w:rFonts w:ascii="Cambria" w:hAnsi="Cambria"/>
          <w:bCs/>
          <w:sz w:val="28"/>
          <w:szCs w:val="28"/>
        </w:rPr>
        <w:t>.</w:t>
      </w:r>
    </w:p>
    <w:p w14:paraId="2B330860" w14:textId="163BB52A" w:rsidR="00E047D6" w:rsidRPr="00E047D6" w:rsidRDefault="00E047D6" w:rsidP="00E047D6">
      <w:pPr>
        <w:spacing w:after="0" w:line="240" w:lineRule="auto"/>
        <w:jc w:val="both"/>
        <w:rPr>
          <w:rFonts w:ascii="Cambria" w:eastAsia="Times New Roman" w:hAnsi="Cambria" w:cs="Consolas"/>
          <w:bCs/>
          <w:sz w:val="28"/>
          <w:szCs w:val="28"/>
          <w:lang w:eastAsia="pt-BR"/>
        </w:rPr>
      </w:pP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>OBJETO:</w:t>
      </w:r>
      <w:r w:rsidRPr="00E047D6">
        <w:rPr>
          <w:rFonts w:ascii="Cambria" w:hAnsi="Cambria" w:cs="Consolas"/>
          <w:bCs/>
          <w:sz w:val="28"/>
          <w:szCs w:val="28"/>
        </w:rPr>
        <w:t xml:space="preserve"> Contratação de empresa especializada para a Prestação de Serviços de 316,00 Horas de Anúncio em Carro de Som na área urbana do Município de Iaras.</w:t>
      </w:r>
    </w:p>
    <w:p w14:paraId="5FD5028C" w14:textId="260671B9" w:rsidR="00E047D6" w:rsidRPr="00E047D6" w:rsidRDefault="00E047D6" w:rsidP="00E047D6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E047D6">
        <w:rPr>
          <w:rFonts w:ascii="Cambria" w:hAnsi="Cambria" w:cs="Consolas"/>
          <w:bCs/>
          <w:sz w:val="28"/>
          <w:szCs w:val="28"/>
        </w:rPr>
        <w:t>VALOR TOTAL</w:t>
      </w: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 xml:space="preserve">: </w:t>
      </w:r>
      <w:r w:rsidRPr="00E047D6">
        <w:rPr>
          <w:rFonts w:ascii="Cambria" w:hAnsi="Cambria"/>
          <w:bCs/>
          <w:iCs/>
          <w:sz w:val="28"/>
          <w:szCs w:val="28"/>
        </w:rPr>
        <w:t xml:space="preserve">O valor total do presente contrato é de </w:t>
      </w:r>
      <w:r w:rsidRPr="00E047D6">
        <w:rPr>
          <w:rFonts w:ascii="Cambria" w:hAnsi="Cambria" w:cs="Consolas"/>
          <w:bCs/>
          <w:sz w:val="28"/>
          <w:szCs w:val="28"/>
        </w:rPr>
        <w:t>R$ 17.380,00 (DEZESSETE MIL E TREZENTOS E OITENTA REAIS).</w:t>
      </w:r>
    </w:p>
    <w:p w14:paraId="42B3EFF9" w14:textId="77777777" w:rsidR="00E047D6" w:rsidRPr="00E047D6" w:rsidRDefault="00E047D6" w:rsidP="00E047D6">
      <w:pPr>
        <w:pStyle w:val="BodyText23"/>
        <w:spacing w:line="240" w:lineRule="auto"/>
        <w:ind w:left="0" w:firstLine="0"/>
        <w:rPr>
          <w:rFonts w:ascii="Cambria" w:hAnsi="Cambria" w:cs="Consolas"/>
          <w:bCs/>
          <w:sz w:val="28"/>
          <w:szCs w:val="28"/>
        </w:rPr>
      </w:pPr>
      <w:r w:rsidRPr="00E047D6">
        <w:rPr>
          <w:rFonts w:ascii="Cambria" w:hAnsi="Cambria" w:cs="Consolas"/>
          <w:bCs/>
          <w:sz w:val="28"/>
          <w:szCs w:val="28"/>
        </w:rPr>
        <w:t xml:space="preserve">RECURSOS: </w:t>
      </w:r>
      <w:r w:rsidRPr="00E047D6">
        <w:rPr>
          <w:rFonts w:ascii="Cambria" w:hAnsi="Cambria"/>
          <w:bCs/>
          <w:iCs/>
          <w:sz w:val="28"/>
          <w:szCs w:val="28"/>
        </w:rPr>
        <w:t xml:space="preserve">A despesa </w:t>
      </w:r>
      <w:r w:rsidRPr="00E047D6">
        <w:rPr>
          <w:rFonts w:ascii="Cambria" w:hAnsi="Cambria" w:cs="Consolas"/>
          <w:bCs/>
          <w:sz w:val="28"/>
          <w:szCs w:val="28"/>
        </w:rPr>
        <w:t>onerará o recurso orçamentário reservado nas Funcionais Programáticas:</w:t>
      </w:r>
    </w:p>
    <w:p w14:paraId="0C09EFE3" w14:textId="77777777" w:rsidR="00E047D6" w:rsidRPr="00E047D6" w:rsidRDefault="00E047D6" w:rsidP="00E047D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E047D6">
        <w:rPr>
          <w:rFonts w:ascii="Cambria" w:hAnsi="Cambria"/>
          <w:bCs/>
          <w:sz w:val="28"/>
          <w:szCs w:val="28"/>
        </w:rPr>
        <w:t>FICHA 030;</w:t>
      </w:r>
      <w:r w:rsidRPr="00E047D6">
        <w:rPr>
          <w:rFonts w:ascii="Cambria" w:hAnsi="Cambria"/>
          <w:bCs/>
          <w:sz w:val="28"/>
          <w:szCs w:val="28"/>
        </w:rPr>
        <w:tab/>
      </w:r>
    </w:p>
    <w:p w14:paraId="7444956D" w14:textId="77777777" w:rsidR="00E047D6" w:rsidRPr="00E047D6" w:rsidRDefault="00E047D6" w:rsidP="00E047D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E047D6">
        <w:rPr>
          <w:rFonts w:ascii="Cambria" w:hAnsi="Cambria"/>
          <w:bCs/>
          <w:sz w:val="28"/>
          <w:szCs w:val="28"/>
        </w:rPr>
        <w:t>FICHA 064;</w:t>
      </w:r>
      <w:r w:rsidRPr="00E047D6">
        <w:rPr>
          <w:rFonts w:ascii="Cambria" w:hAnsi="Cambria"/>
          <w:bCs/>
          <w:sz w:val="28"/>
          <w:szCs w:val="28"/>
        </w:rPr>
        <w:tab/>
      </w:r>
      <w:r w:rsidRPr="00E047D6">
        <w:rPr>
          <w:rFonts w:ascii="Cambria" w:hAnsi="Cambria"/>
          <w:bCs/>
          <w:sz w:val="28"/>
          <w:szCs w:val="28"/>
        </w:rPr>
        <w:tab/>
      </w:r>
    </w:p>
    <w:p w14:paraId="06257F1F" w14:textId="77777777" w:rsidR="00E047D6" w:rsidRPr="00E047D6" w:rsidRDefault="00E047D6" w:rsidP="00E047D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E047D6">
        <w:rPr>
          <w:rFonts w:ascii="Cambria" w:hAnsi="Cambria"/>
          <w:bCs/>
          <w:sz w:val="28"/>
          <w:szCs w:val="28"/>
        </w:rPr>
        <w:t>FICHA 076;</w:t>
      </w:r>
      <w:r w:rsidRPr="00E047D6">
        <w:rPr>
          <w:rFonts w:ascii="Cambria" w:hAnsi="Cambria"/>
          <w:bCs/>
          <w:sz w:val="28"/>
          <w:szCs w:val="28"/>
        </w:rPr>
        <w:tab/>
      </w:r>
      <w:r w:rsidRPr="00E047D6">
        <w:rPr>
          <w:rFonts w:ascii="Cambria" w:hAnsi="Cambria"/>
          <w:bCs/>
          <w:sz w:val="28"/>
          <w:szCs w:val="28"/>
        </w:rPr>
        <w:tab/>
      </w:r>
    </w:p>
    <w:p w14:paraId="678A79F0" w14:textId="77777777" w:rsidR="00E047D6" w:rsidRPr="00E047D6" w:rsidRDefault="00E047D6" w:rsidP="00E047D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E047D6">
        <w:rPr>
          <w:rFonts w:ascii="Cambria" w:hAnsi="Cambria"/>
          <w:bCs/>
          <w:sz w:val="28"/>
          <w:szCs w:val="28"/>
        </w:rPr>
        <w:t>FICHA 086;</w:t>
      </w:r>
      <w:r w:rsidRPr="00E047D6">
        <w:rPr>
          <w:rFonts w:ascii="Cambria" w:hAnsi="Cambria"/>
          <w:bCs/>
          <w:sz w:val="28"/>
          <w:szCs w:val="28"/>
        </w:rPr>
        <w:tab/>
      </w:r>
      <w:r w:rsidRPr="00E047D6">
        <w:rPr>
          <w:rFonts w:ascii="Cambria" w:hAnsi="Cambria"/>
          <w:bCs/>
          <w:sz w:val="28"/>
          <w:szCs w:val="28"/>
        </w:rPr>
        <w:tab/>
      </w:r>
    </w:p>
    <w:p w14:paraId="4674D670" w14:textId="77777777" w:rsidR="00E047D6" w:rsidRPr="00E047D6" w:rsidRDefault="00E047D6" w:rsidP="00E047D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E047D6">
        <w:rPr>
          <w:rFonts w:ascii="Cambria" w:hAnsi="Cambria"/>
          <w:bCs/>
          <w:sz w:val="28"/>
          <w:szCs w:val="28"/>
        </w:rPr>
        <w:t>FICHA 159;</w:t>
      </w:r>
      <w:r w:rsidRPr="00E047D6">
        <w:rPr>
          <w:rFonts w:ascii="Cambria" w:hAnsi="Cambria"/>
          <w:bCs/>
          <w:sz w:val="28"/>
          <w:szCs w:val="28"/>
        </w:rPr>
        <w:tab/>
      </w:r>
      <w:r w:rsidRPr="00E047D6">
        <w:rPr>
          <w:rFonts w:ascii="Cambria" w:hAnsi="Cambria"/>
          <w:bCs/>
          <w:sz w:val="28"/>
          <w:szCs w:val="28"/>
        </w:rPr>
        <w:tab/>
      </w:r>
    </w:p>
    <w:p w14:paraId="0B534FE5" w14:textId="77777777" w:rsidR="00E047D6" w:rsidRPr="00E047D6" w:rsidRDefault="00E047D6" w:rsidP="00E047D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E047D6">
        <w:rPr>
          <w:rFonts w:ascii="Cambria" w:hAnsi="Cambria"/>
          <w:bCs/>
          <w:sz w:val="28"/>
          <w:szCs w:val="28"/>
        </w:rPr>
        <w:t>FICHA 171;</w:t>
      </w:r>
      <w:r w:rsidRPr="00E047D6">
        <w:rPr>
          <w:rFonts w:ascii="Cambria" w:hAnsi="Cambria"/>
          <w:bCs/>
          <w:sz w:val="28"/>
          <w:szCs w:val="28"/>
        </w:rPr>
        <w:tab/>
      </w:r>
      <w:r w:rsidRPr="00E047D6">
        <w:rPr>
          <w:rFonts w:ascii="Cambria" w:hAnsi="Cambria"/>
          <w:bCs/>
          <w:sz w:val="28"/>
          <w:szCs w:val="28"/>
        </w:rPr>
        <w:tab/>
      </w:r>
    </w:p>
    <w:p w14:paraId="162CC96E" w14:textId="77777777" w:rsidR="00E047D6" w:rsidRPr="00E047D6" w:rsidRDefault="00E047D6" w:rsidP="00E047D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E047D6">
        <w:rPr>
          <w:rFonts w:ascii="Cambria" w:hAnsi="Cambria"/>
          <w:bCs/>
          <w:sz w:val="28"/>
          <w:szCs w:val="28"/>
        </w:rPr>
        <w:t>FICHA 179;</w:t>
      </w:r>
      <w:r w:rsidRPr="00E047D6">
        <w:rPr>
          <w:rFonts w:ascii="Cambria" w:hAnsi="Cambria"/>
          <w:bCs/>
          <w:sz w:val="28"/>
          <w:szCs w:val="28"/>
        </w:rPr>
        <w:tab/>
      </w:r>
      <w:r w:rsidRPr="00E047D6">
        <w:rPr>
          <w:rFonts w:ascii="Cambria" w:hAnsi="Cambria"/>
          <w:bCs/>
          <w:sz w:val="28"/>
          <w:szCs w:val="28"/>
        </w:rPr>
        <w:tab/>
      </w:r>
    </w:p>
    <w:p w14:paraId="4F382E24" w14:textId="77777777" w:rsidR="00E047D6" w:rsidRPr="00E047D6" w:rsidRDefault="00E047D6" w:rsidP="00E047D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E047D6">
        <w:rPr>
          <w:rFonts w:ascii="Cambria" w:hAnsi="Cambria"/>
          <w:bCs/>
          <w:sz w:val="28"/>
          <w:szCs w:val="28"/>
        </w:rPr>
        <w:t>FICHA 187;</w:t>
      </w:r>
      <w:r w:rsidRPr="00E047D6">
        <w:rPr>
          <w:rFonts w:ascii="Cambria" w:hAnsi="Cambria"/>
          <w:bCs/>
          <w:sz w:val="28"/>
          <w:szCs w:val="28"/>
        </w:rPr>
        <w:tab/>
      </w:r>
      <w:r w:rsidRPr="00E047D6">
        <w:rPr>
          <w:rFonts w:ascii="Cambria" w:hAnsi="Cambria"/>
          <w:bCs/>
          <w:sz w:val="28"/>
          <w:szCs w:val="28"/>
        </w:rPr>
        <w:tab/>
      </w:r>
    </w:p>
    <w:p w14:paraId="394F0939" w14:textId="77777777" w:rsidR="00E047D6" w:rsidRPr="00E047D6" w:rsidRDefault="00E047D6" w:rsidP="00E047D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E047D6">
        <w:rPr>
          <w:rFonts w:ascii="Cambria" w:hAnsi="Cambria"/>
          <w:bCs/>
          <w:sz w:val="28"/>
          <w:szCs w:val="28"/>
        </w:rPr>
        <w:t>FICHA 197;</w:t>
      </w:r>
      <w:r w:rsidRPr="00E047D6">
        <w:rPr>
          <w:rFonts w:ascii="Cambria" w:hAnsi="Cambria"/>
          <w:bCs/>
          <w:sz w:val="28"/>
          <w:szCs w:val="28"/>
        </w:rPr>
        <w:tab/>
      </w:r>
      <w:r w:rsidRPr="00E047D6">
        <w:rPr>
          <w:rFonts w:ascii="Cambria" w:hAnsi="Cambria"/>
          <w:bCs/>
          <w:sz w:val="28"/>
          <w:szCs w:val="28"/>
        </w:rPr>
        <w:tab/>
      </w:r>
    </w:p>
    <w:p w14:paraId="2821A9FF" w14:textId="77777777" w:rsidR="00E047D6" w:rsidRPr="00E047D6" w:rsidRDefault="00E047D6" w:rsidP="00E047D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E047D6">
        <w:rPr>
          <w:rFonts w:ascii="Cambria" w:hAnsi="Cambria"/>
          <w:bCs/>
          <w:sz w:val="28"/>
          <w:szCs w:val="28"/>
        </w:rPr>
        <w:t>FICHA 231;</w:t>
      </w:r>
      <w:r w:rsidRPr="00E047D6">
        <w:rPr>
          <w:rFonts w:ascii="Cambria" w:hAnsi="Cambria"/>
          <w:bCs/>
          <w:sz w:val="28"/>
          <w:szCs w:val="28"/>
        </w:rPr>
        <w:tab/>
      </w:r>
      <w:r w:rsidRPr="00E047D6">
        <w:rPr>
          <w:rFonts w:ascii="Cambria" w:hAnsi="Cambria"/>
          <w:bCs/>
          <w:sz w:val="28"/>
          <w:szCs w:val="28"/>
        </w:rPr>
        <w:tab/>
      </w:r>
    </w:p>
    <w:p w14:paraId="2E8370C2" w14:textId="77777777" w:rsidR="00E047D6" w:rsidRPr="00E047D6" w:rsidRDefault="00E047D6" w:rsidP="00E047D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E047D6">
        <w:rPr>
          <w:rFonts w:ascii="Cambria" w:hAnsi="Cambria"/>
          <w:bCs/>
          <w:sz w:val="28"/>
          <w:szCs w:val="28"/>
        </w:rPr>
        <w:t>FICHA 241;</w:t>
      </w:r>
      <w:r w:rsidRPr="00E047D6">
        <w:rPr>
          <w:rFonts w:ascii="Cambria" w:hAnsi="Cambria"/>
          <w:bCs/>
          <w:sz w:val="28"/>
          <w:szCs w:val="28"/>
        </w:rPr>
        <w:tab/>
      </w:r>
      <w:r w:rsidRPr="00E047D6">
        <w:rPr>
          <w:rFonts w:ascii="Cambria" w:hAnsi="Cambria"/>
          <w:bCs/>
          <w:sz w:val="28"/>
          <w:szCs w:val="28"/>
        </w:rPr>
        <w:tab/>
      </w:r>
    </w:p>
    <w:p w14:paraId="03898325" w14:textId="77777777" w:rsidR="00E047D6" w:rsidRPr="00E047D6" w:rsidRDefault="00E047D6" w:rsidP="00E047D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E047D6">
        <w:rPr>
          <w:rFonts w:ascii="Cambria" w:hAnsi="Cambria"/>
          <w:bCs/>
          <w:sz w:val="28"/>
          <w:szCs w:val="28"/>
        </w:rPr>
        <w:t>FICHA 264;</w:t>
      </w:r>
      <w:r w:rsidRPr="00E047D6">
        <w:rPr>
          <w:rFonts w:ascii="Cambria" w:hAnsi="Cambria"/>
          <w:bCs/>
          <w:sz w:val="28"/>
          <w:szCs w:val="28"/>
        </w:rPr>
        <w:tab/>
      </w:r>
      <w:r w:rsidRPr="00E047D6">
        <w:rPr>
          <w:rFonts w:ascii="Cambria" w:hAnsi="Cambria"/>
          <w:bCs/>
          <w:sz w:val="28"/>
          <w:szCs w:val="28"/>
        </w:rPr>
        <w:tab/>
      </w:r>
    </w:p>
    <w:p w14:paraId="4D78CC8D" w14:textId="77777777" w:rsidR="00E047D6" w:rsidRPr="00E047D6" w:rsidRDefault="00E047D6" w:rsidP="00E047D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E047D6">
        <w:rPr>
          <w:rFonts w:ascii="Cambria" w:hAnsi="Cambria"/>
          <w:bCs/>
          <w:sz w:val="28"/>
          <w:szCs w:val="28"/>
        </w:rPr>
        <w:t>FICHA 280;</w:t>
      </w:r>
      <w:r w:rsidRPr="00E047D6">
        <w:rPr>
          <w:rFonts w:ascii="Cambria" w:hAnsi="Cambria"/>
          <w:bCs/>
          <w:sz w:val="28"/>
          <w:szCs w:val="28"/>
        </w:rPr>
        <w:tab/>
      </w:r>
      <w:r w:rsidRPr="00E047D6">
        <w:rPr>
          <w:rFonts w:ascii="Cambria" w:hAnsi="Cambria"/>
          <w:bCs/>
          <w:sz w:val="28"/>
          <w:szCs w:val="28"/>
        </w:rPr>
        <w:tab/>
      </w:r>
    </w:p>
    <w:p w14:paraId="2E4C1A36" w14:textId="77777777" w:rsidR="00E047D6" w:rsidRPr="00E047D6" w:rsidRDefault="00E047D6" w:rsidP="00E047D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Cs/>
          <w:sz w:val="28"/>
          <w:szCs w:val="28"/>
        </w:rPr>
      </w:pPr>
      <w:r w:rsidRPr="00E047D6">
        <w:rPr>
          <w:rFonts w:ascii="Cambria" w:hAnsi="Cambria"/>
          <w:bCs/>
          <w:sz w:val="28"/>
          <w:szCs w:val="28"/>
        </w:rPr>
        <w:t>FICHA 287;</w:t>
      </w:r>
      <w:r w:rsidRPr="00E047D6">
        <w:rPr>
          <w:rFonts w:ascii="Cambria" w:hAnsi="Cambria"/>
          <w:bCs/>
          <w:sz w:val="28"/>
          <w:szCs w:val="28"/>
        </w:rPr>
        <w:tab/>
      </w:r>
      <w:r w:rsidRPr="00E047D6">
        <w:rPr>
          <w:rFonts w:ascii="Cambria" w:hAnsi="Cambria"/>
          <w:bCs/>
          <w:sz w:val="28"/>
          <w:szCs w:val="28"/>
        </w:rPr>
        <w:tab/>
      </w:r>
    </w:p>
    <w:p w14:paraId="6AFD48D6" w14:textId="38964D0E" w:rsidR="00E047D6" w:rsidRPr="00E047D6" w:rsidRDefault="00E047D6" w:rsidP="00E047D6">
      <w:pPr>
        <w:pStyle w:val="BodyText23"/>
        <w:spacing w:line="240" w:lineRule="auto"/>
        <w:ind w:left="0" w:firstLine="0"/>
        <w:rPr>
          <w:rFonts w:ascii="Cambria" w:hAnsi="Cambria"/>
          <w:bCs/>
          <w:iCs/>
          <w:sz w:val="28"/>
          <w:szCs w:val="28"/>
        </w:rPr>
      </w:pPr>
      <w:r w:rsidRPr="00E047D6">
        <w:rPr>
          <w:rFonts w:ascii="Cambria" w:hAnsi="Cambria"/>
          <w:bCs/>
          <w:sz w:val="28"/>
          <w:szCs w:val="28"/>
        </w:rPr>
        <w:t>FICHA 295.</w:t>
      </w:r>
    </w:p>
    <w:p w14:paraId="11E02917" w14:textId="77777777" w:rsidR="00E047D6" w:rsidRPr="00E047D6" w:rsidRDefault="00E047D6" w:rsidP="00E047D6">
      <w:pPr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 xml:space="preserve">BASE LEGAL: </w:t>
      </w:r>
      <w:r w:rsidRPr="00E047D6">
        <w:rPr>
          <w:rFonts w:ascii="Cambria" w:hAnsi="Cambria" w:cs="Consolas"/>
          <w:bCs/>
          <w:sz w:val="28"/>
          <w:szCs w:val="28"/>
        </w:rPr>
        <w:t>Inciso II do artigo 24 da Lei Federal nº 8.666/93 e suas alterações.</w:t>
      </w:r>
    </w:p>
    <w:p w14:paraId="5F9507D5" w14:textId="0D741E15" w:rsidR="00E047D6" w:rsidRPr="00E047D6" w:rsidRDefault="00E047D6" w:rsidP="00E047D6">
      <w:pPr>
        <w:widowControl w:val="0"/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E047D6">
        <w:rPr>
          <w:rFonts w:ascii="Cambria" w:hAnsi="Cambria" w:cs="Consolas"/>
          <w:bCs/>
          <w:sz w:val="28"/>
          <w:szCs w:val="28"/>
        </w:rPr>
        <w:t>VIGÊNCIA</w:t>
      </w: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>:</w:t>
      </w:r>
      <w:r w:rsidRPr="00E047D6">
        <w:rPr>
          <w:rFonts w:ascii="Cambria" w:hAnsi="Cambria" w:cs="Consolas"/>
          <w:bCs/>
          <w:sz w:val="28"/>
          <w:szCs w:val="28"/>
        </w:rPr>
        <w:t xml:space="preserve"> </w:t>
      </w:r>
      <w:r w:rsidRPr="00E047D6">
        <w:rPr>
          <w:rFonts w:ascii="Cambria" w:hAnsi="Cambria"/>
          <w:bCs/>
          <w:iCs/>
          <w:sz w:val="28"/>
          <w:szCs w:val="28"/>
        </w:rPr>
        <w:t xml:space="preserve">A vigência deste contrato inicia-se na data indicada pelo CONTRATANTE na Autorização para Início dos Serviços, encerrando-se no término do prazo de execução dos serviços, </w:t>
      </w:r>
      <w:r w:rsidRPr="00E047D6">
        <w:rPr>
          <w:rFonts w:ascii="Cambria" w:hAnsi="Cambria"/>
          <w:bCs/>
          <w:sz w:val="28"/>
          <w:szCs w:val="28"/>
        </w:rPr>
        <w:t>com eficácia após a publicação de seu extrato no DOM – Diário Oficial do Município de Iaras</w:t>
      </w:r>
      <w:r w:rsidRPr="00E047D6">
        <w:rPr>
          <w:rFonts w:ascii="Cambria" w:hAnsi="Cambria" w:cs="Consolas"/>
          <w:bCs/>
          <w:sz w:val="28"/>
          <w:szCs w:val="28"/>
        </w:rPr>
        <w:t xml:space="preserve">. </w:t>
      </w:r>
    </w:p>
    <w:p w14:paraId="735A6439" w14:textId="612D01D8" w:rsidR="00E047D6" w:rsidRPr="00E047D6" w:rsidRDefault="00E047D6" w:rsidP="00E047D6">
      <w:pPr>
        <w:widowControl w:val="0"/>
        <w:spacing w:after="0" w:line="240" w:lineRule="auto"/>
        <w:jc w:val="both"/>
        <w:rPr>
          <w:rFonts w:ascii="Cambria" w:hAnsi="Cambria" w:cs="Consolas"/>
          <w:bCs/>
          <w:sz w:val="28"/>
          <w:szCs w:val="28"/>
        </w:rPr>
      </w:pPr>
      <w:r w:rsidRPr="00E047D6">
        <w:rPr>
          <w:rFonts w:ascii="Cambria" w:hAnsi="Cambria"/>
          <w:bCs/>
          <w:sz w:val="28"/>
          <w:szCs w:val="28"/>
        </w:rPr>
        <w:t xml:space="preserve">PRAZO DE EXECUÇÃO: </w:t>
      </w:r>
      <w:r w:rsidRPr="00E047D6">
        <w:rPr>
          <w:rFonts w:ascii="Cambria" w:hAnsi="Cambria"/>
          <w:bCs/>
          <w:iCs/>
          <w:sz w:val="28"/>
          <w:szCs w:val="28"/>
        </w:rPr>
        <w:t>O prazo de execução dos serviços é de 12 (doze) meses consecutivos e ininterruptos, contados da data indicada pelo CONTRATANTE na Autorização para Início dos Serviços</w:t>
      </w:r>
      <w:r w:rsidRPr="00E047D6">
        <w:rPr>
          <w:rFonts w:ascii="Cambria" w:hAnsi="Cambria"/>
          <w:bCs/>
          <w:sz w:val="28"/>
          <w:szCs w:val="28"/>
        </w:rPr>
        <w:t>.</w:t>
      </w:r>
    </w:p>
    <w:p w14:paraId="726ECD73" w14:textId="77777777" w:rsidR="00E047D6" w:rsidRPr="00E047D6" w:rsidRDefault="00E047D6" w:rsidP="00E047D6">
      <w:pPr>
        <w:tabs>
          <w:tab w:val="left" w:pos="1418"/>
        </w:tabs>
        <w:spacing w:after="0" w:line="240" w:lineRule="auto"/>
        <w:rPr>
          <w:rFonts w:ascii="Cambria" w:hAnsi="Cambria" w:cs="Consolas"/>
          <w:bCs/>
          <w:sz w:val="28"/>
          <w:szCs w:val="28"/>
        </w:rPr>
      </w:pPr>
      <w:r w:rsidRPr="00E047D6">
        <w:rPr>
          <w:rFonts w:ascii="Cambria" w:eastAsia="MS Mincho" w:hAnsi="Cambria" w:cs="Consolas"/>
          <w:bCs/>
          <w:noProof/>
          <w:sz w:val="28"/>
          <w:szCs w:val="28"/>
        </w:rPr>
        <w:t xml:space="preserve">DATA DA ASSINATURA: </w:t>
      </w:r>
      <w:r w:rsidRPr="00E047D6">
        <w:rPr>
          <w:rFonts w:ascii="Cambria" w:hAnsi="Cambria" w:cs="Consolas"/>
          <w:bCs/>
          <w:sz w:val="28"/>
          <w:szCs w:val="28"/>
        </w:rPr>
        <w:t>IARAS, 01 DE FEVEREIRO DE 2021.</w:t>
      </w:r>
    </w:p>
    <w:p w14:paraId="6DC3C37C" w14:textId="1FCCA6BF" w:rsidR="00E047D6" w:rsidRPr="00E047D6" w:rsidRDefault="00E047D6" w:rsidP="00E047D6">
      <w:pPr>
        <w:tabs>
          <w:tab w:val="left" w:pos="1418"/>
        </w:tabs>
        <w:spacing w:after="0" w:line="240" w:lineRule="auto"/>
        <w:rPr>
          <w:rFonts w:ascii="Cambria" w:hAnsi="Cambria" w:cs="Consolas"/>
          <w:bCs/>
          <w:sz w:val="28"/>
          <w:szCs w:val="28"/>
        </w:rPr>
      </w:pPr>
      <w:bookmarkStart w:id="0" w:name="_GoBack"/>
      <w:bookmarkEnd w:id="0"/>
    </w:p>
    <w:sectPr w:rsidR="00E047D6" w:rsidRPr="00E047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Old English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B36"/>
    <w:rsid w:val="000A3E40"/>
    <w:rsid w:val="000E1530"/>
    <w:rsid w:val="001F2A3D"/>
    <w:rsid w:val="002B3700"/>
    <w:rsid w:val="00350D48"/>
    <w:rsid w:val="003C3CCE"/>
    <w:rsid w:val="003C4B36"/>
    <w:rsid w:val="003E20C9"/>
    <w:rsid w:val="004C3A53"/>
    <w:rsid w:val="004C5A1A"/>
    <w:rsid w:val="00724EE9"/>
    <w:rsid w:val="007748A8"/>
    <w:rsid w:val="00922FD8"/>
    <w:rsid w:val="00A0087D"/>
    <w:rsid w:val="00A84B49"/>
    <w:rsid w:val="00A936CE"/>
    <w:rsid w:val="00AA6CCE"/>
    <w:rsid w:val="00AE05BB"/>
    <w:rsid w:val="00BD0074"/>
    <w:rsid w:val="00DB76A2"/>
    <w:rsid w:val="00E047D6"/>
    <w:rsid w:val="00EF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B4F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B36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D0074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odyText23">
    <w:name w:val="Body Text 23"/>
    <w:basedOn w:val="Normal"/>
    <w:rsid w:val="00350D48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styleId="Textoembloco">
    <w:name w:val="Block Text"/>
    <w:basedOn w:val="Normal"/>
    <w:rsid w:val="00350D48"/>
    <w:pPr>
      <w:spacing w:after="0" w:line="240" w:lineRule="auto"/>
      <w:ind w:left="1560" w:right="1559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BD0074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styleId="Forte">
    <w:name w:val="Strong"/>
    <w:basedOn w:val="Fontepargpadro"/>
    <w:uiPriority w:val="22"/>
    <w:qFormat/>
    <w:rsid w:val="00EF3772"/>
    <w:rPr>
      <w:b/>
      <w:bCs/>
    </w:rPr>
  </w:style>
  <w:style w:type="table" w:styleId="Tabelacomgrade">
    <w:name w:val="Table Grid"/>
    <w:basedOn w:val="Tabelanormal"/>
    <w:uiPriority w:val="59"/>
    <w:rsid w:val="00E04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B36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BD0074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odyText23">
    <w:name w:val="Body Text 23"/>
    <w:basedOn w:val="Normal"/>
    <w:rsid w:val="00350D48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styleId="Textoembloco">
    <w:name w:val="Block Text"/>
    <w:basedOn w:val="Normal"/>
    <w:rsid w:val="00350D48"/>
    <w:pPr>
      <w:spacing w:after="0" w:line="240" w:lineRule="auto"/>
      <w:ind w:left="1560" w:right="1559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BD0074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styleId="Forte">
    <w:name w:val="Strong"/>
    <w:basedOn w:val="Fontepargpadro"/>
    <w:uiPriority w:val="22"/>
    <w:qFormat/>
    <w:rsid w:val="00EF3772"/>
    <w:rPr>
      <w:b/>
      <w:bCs/>
    </w:rPr>
  </w:style>
  <w:style w:type="table" w:styleId="Tabelacomgrade">
    <w:name w:val="Table Grid"/>
    <w:basedOn w:val="Tabelanormal"/>
    <w:uiPriority w:val="59"/>
    <w:rsid w:val="00E047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197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Carla Regiane Aguilera</cp:lastModifiedBy>
  <cp:revision>16</cp:revision>
  <dcterms:created xsi:type="dcterms:W3CDTF">2020-02-10T20:32:00Z</dcterms:created>
  <dcterms:modified xsi:type="dcterms:W3CDTF">2021-03-26T15:33:00Z</dcterms:modified>
</cp:coreProperties>
</file>