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2CD" w:rsidRPr="001156CB"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0E32CD" w:rsidRPr="001156CB"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F34AAE">
        <w:rPr>
          <w:rFonts w:ascii="Bookman Old Style" w:hAnsi="Bookman Old Style" w:cs="Bookman Old Style"/>
          <w:b/>
          <w:bCs/>
          <w:color w:val="auto"/>
          <w:sz w:val="22"/>
          <w:szCs w:val="22"/>
          <w:lang w:val="pt-BR"/>
        </w:rPr>
        <w:t>09</w:t>
      </w:r>
      <w:r>
        <w:rPr>
          <w:rFonts w:ascii="Bookman Old Style" w:hAnsi="Bookman Old Style" w:cs="Bookman Old Style"/>
          <w:b/>
          <w:bCs/>
          <w:color w:val="auto"/>
          <w:sz w:val="22"/>
          <w:szCs w:val="22"/>
          <w:lang w:val="pt-BR"/>
        </w:rPr>
        <w:t>/201</w:t>
      </w:r>
      <w:r w:rsidR="00C87DE8">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0E32CD" w:rsidRPr="00B95172" w:rsidRDefault="000E32CD" w:rsidP="00DC25C0">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postos revendedores de combustíveis localizados neste município para fornecimento de álcool – etanol e gasolina, necessários ao abastecimento de veículos e equipamentos da frota Municipal de Iaras, </w:t>
      </w:r>
      <w:r>
        <w:rPr>
          <w:rFonts w:ascii="Bookman Old Style" w:hAnsi="Bookman Old Style" w:cs="Bookman Old Style"/>
          <w:b/>
          <w:bCs/>
          <w:color w:val="auto"/>
          <w:lang w:val="pt-BR"/>
        </w:rPr>
        <w:t>para o exercício de 201</w:t>
      </w:r>
      <w:r w:rsidR="00C87DE8">
        <w:rPr>
          <w:rFonts w:ascii="Bookman Old Style" w:hAnsi="Bookman Old Style" w:cs="Bookman Old Style"/>
          <w:b/>
          <w:bCs/>
          <w:color w:val="auto"/>
          <w:lang w:val="pt-BR"/>
        </w:rPr>
        <w:t>6.</w:t>
      </w:r>
    </w:p>
    <w:p w:rsidR="000E32CD"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Secretarias </w:t>
      </w:r>
      <w:r w:rsidRPr="001156CB">
        <w:rPr>
          <w:rFonts w:ascii="Bookman Old Style" w:hAnsi="Bookman Old Style" w:cs="Bookman Old Style"/>
          <w:b/>
          <w:bCs/>
          <w:sz w:val="22"/>
          <w:szCs w:val="22"/>
          <w:lang w:val="pt-BR"/>
        </w:rPr>
        <w:t>Municipais Diversas</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F34AAE">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março de 201</w:t>
      </w:r>
      <w:r w:rsidR="007F1921">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F34AAE">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F34AAE">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0E32CD" w:rsidRPr="00DA2CE1" w:rsidRDefault="000E32CD" w:rsidP="00DC25C0">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1156CB" w:rsidRDefault="000E32CD" w:rsidP="00DC25C0">
      <w:pPr>
        <w:suppressLineNumbers/>
        <w:suppressAutoHyphens/>
        <w:jc w:val="both"/>
        <w:rPr>
          <w:rFonts w:ascii="Bookman Old Style" w:hAnsi="Bookman Old Style" w:cs="Bookman Old Style"/>
          <w:b/>
          <w:bCs/>
          <w:sz w:val="22"/>
          <w:szCs w:val="22"/>
        </w:rPr>
      </w:pPr>
    </w:p>
    <w:p w:rsidR="000E32CD" w:rsidRPr="001156CB" w:rsidRDefault="000E32CD" w:rsidP="00DC25C0">
      <w:pPr>
        <w:suppressLineNumbers/>
        <w:suppressAutoHyphens/>
        <w:jc w:val="both"/>
        <w:rPr>
          <w:rFonts w:ascii="Bookman Old Style" w:hAnsi="Bookman Old Style" w:cs="Bookman Old Style"/>
          <w:b/>
          <w:bCs/>
          <w:sz w:val="22"/>
          <w:szCs w:val="22"/>
        </w:rPr>
      </w:pPr>
    </w:p>
    <w:p w:rsidR="000E32CD" w:rsidRPr="001156CB" w:rsidRDefault="000E32CD" w:rsidP="00DC25C0">
      <w:pPr>
        <w:suppressLineNumbers/>
        <w:pBdr>
          <w:top w:val="single" w:sz="12" w:space="1" w:color="auto"/>
          <w:left w:val="single" w:sz="12" w:space="4" w:color="auto"/>
          <w:bottom w:val="single" w:sz="12" w:space="1" w:color="auto"/>
          <w:right w:val="single" w:sz="12" w:space="4" w:color="auto"/>
        </w:pBdr>
        <w:shd w:val="pct25" w:color="auto" w:fill="auto"/>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PREÂMBULO</w:t>
      </w:r>
    </w:p>
    <w:p w:rsidR="000E32CD" w:rsidRPr="001156CB" w:rsidRDefault="000E32CD"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0E32CD" w:rsidRPr="001156CB" w:rsidRDefault="000E32CD"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FRANCISCO PINTO DA SILVA</w:t>
      </w:r>
      <w:r w:rsidRPr="001156CB">
        <w:rPr>
          <w:rFonts w:ascii="Bookman Old Style" w:hAnsi="Bookman Old Style" w:cs="Bookman Old Style"/>
          <w:color w:val="auto"/>
          <w:sz w:val="22"/>
          <w:szCs w:val="22"/>
          <w:lang w:val="pt-BR"/>
        </w:rPr>
        <w:t>, Pre</w:t>
      </w:r>
      <w:r>
        <w:rPr>
          <w:rFonts w:ascii="Bookman Old Style" w:hAnsi="Bookman Old Style" w:cs="Bookman Old Style"/>
          <w:color w:val="auto"/>
          <w:sz w:val="22"/>
          <w:szCs w:val="22"/>
          <w:lang w:val="pt-BR"/>
        </w:rPr>
        <w:t xml:space="preserve">feito do Município de </w:t>
      </w:r>
      <w:r w:rsidRPr="0026452E">
        <w:rPr>
          <w:rFonts w:ascii="Bookman Old Style" w:hAnsi="Bookman Old Style" w:cs="Bookman Old Style"/>
          <w:b/>
          <w:bCs/>
          <w:color w:val="auto"/>
          <w:sz w:val="22"/>
          <w:szCs w:val="22"/>
          <w:lang w:val="pt-BR"/>
        </w:rPr>
        <w:t>Iaras</w:t>
      </w:r>
      <w:r w:rsidRPr="001156CB">
        <w:rPr>
          <w:rFonts w:ascii="Bookman Old Style" w:hAnsi="Bookman Old Style" w:cs="Bookman Old Style"/>
          <w:color w:val="auto"/>
          <w:sz w:val="22"/>
          <w:szCs w:val="22"/>
          <w:lang w:val="pt-BR"/>
        </w:rPr>
        <w:t xml:space="preserve">, Estado de São Paulo, no uso das suas atribuições legais, torna público que </w:t>
      </w:r>
      <w:r>
        <w:rPr>
          <w:rFonts w:ascii="Bookman Old Style" w:hAnsi="Bookman Old Style" w:cs="Bookman Old Style"/>
          <w:b/>
          <w:bCs/>
          <w:color w:val="auto"/>
          <w:sz w:val="22"/>
          <w:szCs w:val="22"/>
          <w:bdr w:val="single" w:sz="4" w:space="0" w:color="auto"/>
          <w:shd w:val="pct25" w:color="auto" w:fill="auto"/>
          <w:lang w:val="pt-BR"/>
        </w:rPr>
        <w:t xml:space="preserve">às </w:t>
      </w:r>
      <w:r w:rsidR="00F34AAE">
        <w:rPr>
          <w:rFonts w:ascii="Bookman Old Style" w:hAnsi="Bookman Old Style" w:cs="Bookman Old Style"/>
          <w:b/>
          <w:bCs/>
          <w:color w:val="auto"/>
          <w:sz w:val="22"/>
          <w:szCs w:val="22"/>
          <w:bdr w:val="single" w:sz="4" w:space="0" w:color="auto"/>
          <w:shd w:val="pct25" w:color="auto" w:fill="auto"/>
          <w:lang w:val="pt-BR"/>
        </w:rPr>
        <w:t>10:00 min.</w:t>
      </w:r>
      <w:r>
        <w:rPr>
          <w:rFonts w:ascii="Bookman Old Style" w:hAnsi="Bookman Old Style" w:cs="Bookman Old Style"/>
          <w:b/>
          <w:bCs/>
          <w:color w:val="auto"/>
          <w:sz w:val="22"/>
          <w:szCs w:val="22"/>
          <w:bdr w:val="single" w:sz="4" w:space="0" w:color="auto"/>
          <w:shd w:val="pct25" w:color="auto" w:fill="auto"/>
          <w:lang w:val="pt-BR"/>
        </w:rPr>
        <w:t xml:space="preserve">horas do dia </w:t>
      </w:r>
      <w:r w:rsidR="00F34AAE">
        <w:rPr>
          <w:rFonts w:ascii="Bookman Old Style" w:hAnsi="Bookman Old Style" w:cs="Bookman Old Style"/>
          <w:b/>
          <w:bCs/>
          <w:color w:val="auto"/>
          <w:sz w:val="22"/>
          <w:szCs w:val="22"/>
          <w:bdr w:val="single" w:sz="4" w:space="0" w:color="auto"/>
          <w:shd w:val="pct25" w:color="auto" w:fill="auto"/>
          <w:lang w:val="pt-BR"/>
        </w:rPr>
        <w:t>28</w:t>
      </w:r>
      <w:r>
        <w:rPr>
          <w:rFonts w:ascii="Bookman Old Style" w:hAnsi="Bookman Old Style" w:cs="Bookman Old Style"/>
          <w:b/>
          <w:bCs/>
          <w:color w:val="auto"/>
          <w:sz w:val="22"/>
          <w:szCs w:val="22"/>
          <w:bdr w:val="single" w:sz="4" w:space="0" w:color="auto"/>
          <w:shd w:val="pct25" w:color="auto" w:fill="auto"/>
          <w:lang w:val="pt-BR"/>
        </w:rPr>
        <w:t xml:space="preserve"> de </w:t>
      </w:r>
      <w:r w:rsidR="00F34AAE">
        <w:rPr>
          <w:rFonts w:ascii="Bookman Old Style" w:hAnsi="Bookman Old Style" w:cs="Bookman Old Style"/>
          <w:b/>
          <w:bCs/>
          <w:color w:val="auto"/>
          <w:sz w:val="22"/>
          <w:szCs w:val="22"/>
          <w:bdr w:val="single" w:sz="4" w:space="0" w:color="auto"/>
          <w:shd w:val="pct25" w:color="auto" w:fill="auto"/>
          <w:lang w:val="pt-BR"/>
        </w:rPr>
        <w:t>03</w:t>
      </w:r>
      <w:r>
        <w:rPr>
          <w:rFonts w:ascii="Bookman Old Style" w:hAnsi="Bookman Old Style" w:cs="Bookman Old Style"/>
          <w:b/>
          <w:bCs/>
          <w:color w:val="auto"/>
          <w:sz w:val="22"/>
          <w:szCs w:val="22"/>
          <w:bdr w:val="single" w:sz="4" w:space="0" w:color="auto"/>
          <w:shd w:val="pct25" w:color="auto" w:fill="auto"/>
          <w:lang w:val="pt-BR"/>
        </w:rPr>
        <w:t xml:space="preserve"> </w:t>
      </w:r>
      <w:r w:rsidRPr="001156CB">
        <w:rPr>
          <w:rFonts w:ascii="Bookman Old Style" w:hAnsi="Bookman Old Style" w:cs="Bookman Old Style"/>
          <w:b/>
          <w:bCs/>
          <w:color w:val="auto"/>
          <w:sz w:val="22"/>
          <w:szCs w:val="22"/>
          <w:bdr w:val="single" w:sz="4" w:space="0" w:color="auto"/>
          <w:shd w:val="pct25" w:color="auto" w:fill="auto"/>
          <w:lang w:val="pt-BR"/>
        </w:rPr>
        <w:t>de 2.01</w:t>
      </w:r>
      <w:r w:rsidR="007F1921">
        <w:rPr>
          <w:rFonts w:ascii="Bookman Old Style" w:hAnsi="Bookman Old Style" w:cs="Bookman Old Style"/>
          <w:b/>
          <w:bCs/>
          <w:color w:val="auto"/>
          <w:sz w:val="22"/>
          <w:szCs w:val="22"/>
          <w:bdr w:val="single" w:sz="4" w:space="0" w:color="auto"/>
          <w:shd w:val="pct25" w:color="auto" w:fill="auto"/>
          <w:lang w:val="pt-BR"/>
        </w:rPr>
        <w:t>6</w:t>
      </w:r>
      <w:r w:rsidRPr="001156CB">
        <w:rPr>
          <w:rFonts w:ascii="Bookman Old Style" w:hAnsi="Bookman Old Style" w:cs="Bookman Old Style"/>
          <w:color w:val="auto"/>
          <w:sz w:val="22"/>
          <w:szCs w:val="22"/>
          <w:lang w:val="pt-BR"/>
        </w:rPr>
        <w:t xml:space="preserve">, no prédio da Prefeitura Municipal de </w:t>
      </w:r>
      <w:r>
        <w:rPr>
          <w:rFonts w:ascii="Bookman Old Style" w:hAnsi="Bookman Old Style" w:cs="Bookman Old Style"/>
          <w:color w:val="auto"/>
          <w:sz w:val="22"/>
          <w:szCs w:val="22"/>
          <w:lang w:val="pt-BR"/>
        </w:rPr>
        <w:t>Iaras</w:t>
      </w:r>
      <w:r w:rsidRPr="001156CB">
        <w:rPr>
          <w:rFonts w:ascii="Bookman Old Style" w:hAnsi="Bookman Old Style" w:cs="Bookman Old Style"/>
          <w:color w:val="auto"/>
          <w:sz w:val="22"/>
          <w:szCs w:val="22"/>
          <w:lang w:val="pt-BR"/>
        </w:rPr>
        <w:t xml:space="preserve">, situada na </w:t>
      </w:r>
      <w:r>
        <w:rPr>
          <w:rFonts w:ascii="Bookman Old Style" w:hAnsi="Bookman Old Style" w:cs="Bookman Old Style"/>
          <w:color w:val="auto"/>
          <w:sz w:val="22"/>
          <w:szCs w:val="22"/>
          <w:lang w:val="pt-BR"/>
        </w:rPr>
        <w:t>Praça Monção</w:t>
      </w:r>
      <w:r w:rsidRPr="001156CB">
        <w:rPr>
          <w:rFonts w:ascii="Bookman Old Style" w:hAnsi="Bookman Old Style" w:cs="Bookman Old Style"/>
          <w:color w:val="auto"/>
          <w:sz w:val="22"/>
          <w:szCs w:val="22"/>
          <w:lang w:val="pt-BR"/>
        </w:rPr>
        <w:t xml:space="preserve">, n° </w:t>
      </w:r>
      <w:r>
        <w:rPr>
          <w:rFonts w:ascii="Bookman Old Style" w:hAnsi="Bookman Old Style" w:cs="Bookman Old Style"/>
          <w:color w:val="auto"/>
          <w:sz w:val="22"/>
          <w:szCs w:val="22"/>
          <w:lang w:val="pt-BR"/>
        </w:rPr>
        <w:t>683</w:t>
      </w:r>
      <w:r w:rsidRPr="001156CB">
        <w:rPr>
          <w:rFonts w:ascii="Bookman Old Style" w:hAnsi="Bookman Old Style" w:cs="Bookman Old Style"/>
          <w:color w:val="auto"/>
          <w:sz w:val="22"/>
          <w:szCs w:val="22"/>
          <w:lang w:val="pt-BR"/>
        </w:rPr>
        <w:t xml:space="preserve"> </w:t>
      </w:r>
      <w:r>
        <w:rPr>
          <w:rFonts w:ascii="Bookman Old Style" w:hAnsi="Bookman Old Style" w:cs="Bookman Old Style"/>
          <w:color w:val="auto"/>
          <w:sz w:val="22"/>
          <w:szCs w:val="22"/>
          <w:lang w:val="pt-BR"/>
        </w:rPr>
        <w:t>–</w:t>
      </w:r>
      <w:r w:rsidRPr="001156CB">
        <w:rPr>
          <w:rFonts w:ascii="Bookman Old Style" w:hAnsi="Bookman Old Style" w:cs="Bookman Old Style"/>
          <w:color w:val="auto"/>
          <w:sz w:val="22"/>
          <w:szCs w:val="22"/>
          <w:lang w:val="pt-BR"/>
        </w:rPr>
        <w:t xml:space="preserve"> Centro</w:t>
      </w:r>
      <w:r>
        <w:rPr>
          <w:rFonts w:ascii="Bookman Old Style" w:hAnsi="Bookman Old Style" w:cs="Bookman Old Style"/>
          <w:color w:val="auto"/>
          <w:sz w:val="22"/>
          <w:szCs w:val="22"/>
          <w:lang w:val="pt-BR"/>
        </w:rPr>
        <w:t>, nesta cidade de Iaras (SP),</w:t>
      </w:r>
      <w:r w:rsidRPr="001156CB">
        <w:rPr>
          <w:rFonts w:ascii="Bookman Old Style" w:hAnsi="Bookman Old Style" w:cs="Bookman Old Style"/>
          <w:color w:val="auto"/>
          <w:sz w:val="22"/>
          <w:szCs w:val="22"/>
          <w:lang w:val="pt-BR"/>
        </w:rPr>
        <w:t xml:space="preserve"> será realizada a sessão de abertura da licitação pública na modalidade </w:t>
      </w:r>
      <w:r>
        <w:rPr>
          <w:rFonts w:ascii="Bookman Old Style" w:hAnsi="Bookman Old Style" w:cs="Bookman Old Style"/>
          <w:b/>
          <w:bCs/>
          <w:color w:val="auto"/>
          <w:sz w:val="22"/>
          <w:szCs w:val="22"/>
          <w:lang w:val="pt-BR"/>
        </w:rPr>
        <w:t xml:space="preserve">PREGÃO PRESENCIAL Nº </w:t>
      </w:r>
      <w:r w:rsidR="00F34AAE">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7F1921">
        <w:rPr>
          <w:rFonts w:ascii="Bookman Old Style" w:hAnsi="Bookman Old Style" w:cs="Bookman Old Style"/>
          <w:b/>
          <w:bCs/>
          <w:color w:val="auto"/>
          <w:sz w:val="22"/>
          <w:szCs w:val="22"/>
          <w:lang w:val="pt-BR"/>
        </w:rPr>
        <w:t>6</w:t>
      </w:r>
      <w:r w:rsidRPr="001156CB">
        <w:rPr>
          <w:rFonts w:ascii="Bookman Old Style" w:hAnsi="Bookman Old Style" w:cs="Bookman Old Style"/>
          <w:color w:val="auto"/>
          <w:sz w:val="22"/>
          <w:szCs w:val="22"/>
          <w:lang w:val="pt-BR"/>
        </w:rPr>
        <w:t xml:space="preserve">, do tipo </w:t>
      </w:r>
      <w:r w:rsidRPr="001156CB">
        <w:rPr>
          <w:rFonts w:ascii="Bookman Old Style" w:hAnsi="Bookman Old Style" w:cs="Bookman Old Style"/>
          <w:b/>
          <w:bCs/>
          <w:color w:val="auto"/>
          <w:sz w:val="22"/>
          <w:szCs w:val="22"/>
          <w:lang w:val="pt-BR"/>
        </w:rPr>
        <w:t xml:space="preserve">"MENOR PREÇO </w:t>
      </w:r>
      <w:r>
        <w:rPr>
          <w:rFonts w:ascii="Bookman Old Style" w:hAnsi="Bookman Old Style" w:cs="Bookman Old Style"/>
          <w:b/>
          <w:bCs/>
          <w:color w:val="auto"/>
          <w:sz w:val="22"/>
          <w:szCs w:val="22"/>
          <w:lang w:val="pt-BR"/>
        </w:rPr>
        <w:t>POR ITEM</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pelo regime de execução de </w:t>
      </w:r>
      <w:r w:rsidRPr="001156CB">
        <w:rPr>
          <w:rFonts w:ascii="Bookman Old Style" w:hAnsi="Bookman Old Style" w:cs="Bookman Old Style"/>
          <w:b/>
          <w:bCs/>
          <w:color w:val="auto"/>
          <w:sz w:val="22"/>
          <w:szCs w:val="22"/>
          <w:lang w:val="pt-BR"/>
        </w:rPr>
        <w:t xml:space="preserve">“ENTREGA </w:t>
      </w:r>
      <w:r>
        <w:rPr>
          <w:rFonts w:ascii="Bookman Old Style" w:hAnsi="Bookman Old Style" w:cs="Bookman Old Style"/>
          <w:b/>
          <w:bCs/>
          <w:color w:val="auto"/>
          <w:sz w:val="22"/>
          <w:szCs w:val="22"/>
          <w:lang w:val="pt-BR"/>
        </w:rPr>
        <w:t>PARCELADA (CONFORME NECESSIDADE)</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cujo objeto é a </w:t>
      </w:r>
      <w:r w:rsidRPr="00F1052E">
        <w:rPr>
          <w:rFonts w:ascii="Bookman Old Style" w:hAnsi="Bookman Old Style" w:cs="Bookman Old Style"/>
          <w:color w:val="auto"/>
          <w:sz w:val="22"/>
          <w:szCs w:val="22"/>
          <w:lang w:val="pt-BR"/>
        </w:rPr>
        <w:t>contratação de postos revendedores de combustíveis localizados neste município para fornecimento de álcool – etanol e gasolina, necessários ao abastecimento de veículos e equipamentos da frota Municipal de Iaras,</w:t>
      </w:r>
      <w:r w:rsidRPr="00EF7616">
        <w:rPr>
          <w:rFonts w:ascii="Bookman Old Style" w:hAnsi="Bookman Old Style" w:cs="Bookman Old Style"/>
          <w:lang w:val="pt-BR"/>
        </w:rPr>
        <w:t xml:space="preserve"> </w:t>
      </w:r>
      <w:r w:rsidRPr="00EF7616">
        <w:rPr>
          <w:rFonts w:ascii="Bookman Old Style" w:hAnsi="Bookman Old Style" w:cs="Bookman Old Style"/>
          <w:sz w:val="22"/>
          <w:szCs w:val="22"/>
          <w:lang w:val="pt-BR"/>
        </w:rPr>
        <w:t>com atendimento todos os dias da semana, 24 horas por dia, de forma ininterrupta</w:t>
      </w:r>
      <w:r w:rsidRPr="00F1052E">
        <w:rPr>
          <w:rFonts w:ascii="Bookman Old Style" w:hAnsi="Bookman Old Style" w:cs="Bookman Old Style"/>
          <w:color w:val="auto"/>
          <w:sz w:val="22"/>
          <w:szCs w:val="22"/>
          <w:lang w:val="pt-BR"/>
        </w:rPr>
        <w:t xml:space="preserve"> </w:t>
      </w:r>
      <w:r>
        <w:rPr>
          <w:rFonts w:ascii="Bookman Old Style" w:hAnsi="Bookman Old Style" w:cs="Bookman Old Style"/>
          <w:color w:val="auto"/>
          <w:sz w:val="22"/>
          <w:szCs w:val="22"/>
          <w:lang w:val="pt-BR"/>
        </w:rPr>
        <w:t>para o exercício de 201</w:t>
      </w:r>
      <w:r w:rsidR="007F1921">
        <w:rPr>
          <w:rFonts w:ascii="Bookman Old Style" w:hAnsi="Bookman Old Style" w:cs="Bookman Old Style"/>
          <w:color w:val="auto"/>
          <w:sz w:val="22"/>
          <w:szCs w:val="22"/>
          <w:lang w:val="pt-BR"/>
        </w:rPr>
        <w:t>6</w:t>
      </w:r>
      <w:r>
        <w:rPr>
          <w:rFonts w:ascii="Bookman Old Style" w:hAnsi="Bookman Old Style" w:cs="Bookman Old Style"/>
          <w:color w:val="auto"/>
          <w:sz w:val="22"/>
          <w:szCs w:val="22"/>
          <w:lang w:val="pt-BR"/>
        </w:rPr>
        <w:t>,</w:t>
      </w:r>
      <w:r w:rsidRPr="001156CB">
        <w:rPr>
          <w:rFonts w:ascii="Bookman Old Style" w:hAnsi="Bookman Old Style" w:cs="Bookman Old Style"/>
          <w:color w:val="auto"/>
          <w:sz w:val="22"/>
          <w:szCs w:val="22"/>
          <w:lang w:val="pt-BR"/>
        </w:rPr>
        <w:t xml:space="preserve"> de acordo com o anexo I do Edital, em atendimento a requisição do</w:t>
      </w:r>
      <w:r>
        <w:rPr>
          <w:rFonts w:ascii="Bookman Old Style" w:hAnsi="Bookman Old Style" w:cs="Bookman Old Style"/>
          <w:color w:val="auto"/>
          <w:sz w:val="22"/>
          <w:szCs w:val="22"/>
          <w:lang w:val="pt-BR"/>
        </w:rPr>
        <w:t>s diversos</w:t>
      </w:r>
      <w:r w:rsidRPr="001156CB">
        <w:rPr>
          <w:rFonts w:ascii="Bookman Old Style" w:hAnsi="Bookman Old Style" w:cs="Bookman Old Style"/>
          <w:color w:val="auto"/>
          <w:sz w:val="22"/>
          <w:szCs w:val="22"/>
          <w:lang w:val="pt-BR"/>
        </w:rPr>
        <w:t xml:space="preserve"> </w:t>
      </w:r>
      <w:r>
        <w:rPr>
          <w:rFonts w:ascii="Bookman Old Style" w:hAnsi="Bookman Old Style" w:cs="Bookman Old Style"/>
          <w:color w:val="auto"/>
          <w:sz w:val="22"/>
          <w:szCs w:val="22"/>
          <w:lang w:val="pt-BR"/>
        </w:rPr>
        <w:t>s</w:t>
      </w:r>
      <w:r w:rsidRPr="001156CB">
        <w:rPr>
          <w:rFonts w:ascii="Bookman Old Style" w:hAnsi="Bookman Old Style" w:cs="Bookman Old Style"/>
          <w:color w:val="auto"/>
          <w:sz w:val="22"/>
          <w:szCs w:val="22"/>
          <w:lang w:val="pt-BR"/>
        </w:rPr>
        <w:t>etor</w:t>
      </w:r>
      <w:r>
        <w:rPr>
          <w:rFonts w:ascii="Bookman Old Style" w:hAnsi="Bookman Old Style" w:cs="Bookman Old Style"/>
          <w:color w:val="auto"/>
          <w:sz w:val="22"/>
          <w:szCs w:val="22"/>
          <w:lang w:val="pt-BR"/>
        </w:rPr>
        <w:t>es</w:t>
      </w:r>
      <w:r w:rsidRPr="001156CB">
        <w:rPr>
          <w:rFonts w:ascii="Bookman Old Style" w:hAnsi="Bookman Old Style" w:cs="Bookman Old Style"/>
          <w:color w:val="auto"/>
          <w:sz w:val="22"/>
          <w:szCs w:val="22"/>
          <w:lang w:val="pt-BR"/>
        </w:rPr>
        <w:t xml:space="preserve"> d</w:t>
      </w:r>
      <w:r>
        <w:rPr>
          <w:rFonts w:ascii="Bookman Old Style" w:hAnsi="Bookman Old Style" w:cs="Bookman Old Style"/>
          <w:color w:val="auto"/>
          <w:sz w:val="22"/>
          <w:szCs w:val="22"/>
          <w:lang w:val="pt-BR"/>
        </w:rPr>
        <w:t>a Municipalidade</w:t>
      </w:r>
      <w:r w:rsidRPr="001156CB">
        <w:rPr>
          <w:rFonts w:ascii="Bookman Old Style" w:hAnsi="Bookman Old Style" w:cs="Bookman Old Style"/>
          <w:color w:val="auto"/>
          <w:sz w:val="22"/>
          <w:szCs w:val="22"/>
          <w:lang w:val="pt-BR"/>
        </w:rPr>
        <w:t>. O presente certame licitatório reger-se-á pelas disposições da Lei nº 10.520, de 17 de julho de 2002, Lei Complementar Federal nº 123, de 14 de dezembro de 2006 (Estatuto Nacional da Microempresa e da Empresa de Pequeno Porte), Lei 8.666, de 26 de Maio 1.993, e pelo Decreto nº. 1.346 de 08 de Setembro de 2009, bem como demais legislações aplicáveis à espécie.</w:t>
      </w:r>
    </w:p>
    <w:p w:rsidR="000E32CD" w:rsidRPr="001156CB" w:rsidRDefault="000E32CD"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sidRPr="001156CB">
        <w:rPr>
          <w:rFonts w:ascii="Bookman Old Style" w:hAnsi="Bookman Old Style" w:cs="Bookman Old Style"/>
          <w:color w:val="auto"/>
          <w:sz w:val="22"/>
          <w:szCs w:val="22"/>
          <w:lang w:val="pt-BR"/>
        </w:rPr>
        <w:t xml:space="preserve"> </w:t>
      </w:r>
    </w:p>
    <w:p w:rsidR="000E32CD" w:rsidRPr="00956DA3" w:rsidRDefault="000E32CD" w:rsidP="00DC25C0">
      <w:pPr>
        <w:tabs>
          <w:tab w:val="left" w:pos="2760"/>
        </w:tabs>
        <w:autoSpaceDE w:val="0"/>
        <w:autoSpaceDN w:val="0"/>
        <w:adjustRightInd w:val="0"/>
        <w:ind w:firstLine="1680"/>
        <w:jc w:val="both"/>
        <w:rPr>
          <w:rFonts w:ascii="Bookman Old Style" w:hAnsi="Bookman Old Style" w:cs="Bookman Old Style"/>
          <w:b/>
          <w:bCs/>
          <w:color w:val="000000"/>
          <w:sz w:val="22"/>
          <w:szCs w:val="22"/>
          <w:u w:val="single"/>
        </w:rPr>
      </w:pPr>
      <w:r w:rsidRPr="001156CB">
        <w:rPr>
          <w:rFonts w:ascii="Bookman Old Style" w:hAnsi="Bookman Old Style" w:cs="Bookman Old Style"/>
          <w:b/>
          <w:bCs/>
          <w:sz w:val="22"/>
          <w:szCs w:val="22"/>
          <w:u w:val="single"/>
        </w:rPr>
        <w:t>A entrega dos documentos de credenciamento, Envelopes: Proposta de Preço</w:t>
      </w:r>
      <w:r>
        <w:rPr>
          <w:rFonts w:ascii="Bookman Old Style" w:hAnsi="Bookman Old Style" w:cs="Bookman Old Style"/>
          <w:b/>
          <w:bCs/>
          <w:sz w:val="22"/>
          <w:szCs w:val="22"/>
          <w:u w:val="single"/>
        </w:rPr>
        <w:t xml:space="preserve">s e Habilitação, se dará até as </w:t>
      </w:r>
      <w:r w:rsidR="00F34AAE">
        <w:rPr>
          <w:rFonts w:ascii="Bookman Old Style" w:hAnsi="Bookman Old Style" w:cs="Bookman Old Style"/>
          <w:b/>
          <w:bCs/>
          <w:sz w:val="22"/>
          <w:szCs w:val="22"/>
          <w:u w:val="single"/>
        </w:rPr>
        <w:t>10</w:t>
      </w:r>
      <w:r>
        <w:rPr>
          <w:rFonts w:ascii="Bookman Old Style" w:hAnsi="Bookman Old Style" w:cs="Bookman Old Style"/>
          <w:b/>
          <w:bCs/>
          <w:sz w:val="22"/>
          <w:szCs w:val="22"/>
          <w:u w:val="single"/>
        </w:rPr>
        <w:t>h</w:t>
      </w:r>
      <w:r w:rsidR="00F34AAE">
        <w:rPr>
          <w:rFonts w:ascii="Bookman Old Style" w:hAnsi="Bookman Old Style" w:cs="Bookman Old Style"/>
          <w:b/>
          <w:bCs/>
          <w:sz w:val="22"/>
          <w:szCs w:val="22"/>
          <w:u w:val="single"/>
        </w:rPr>
        <w:t>00</w:t>
      </w:r>
      <w:r>
        <w:rPr>
          <w:rFonts w:ascii="Bookman Old Style" w:hAnsi="Bookman Old Style" w:cs="Bookman Old Style"/>
          <w:b/>
          <w:bCs/>
          <w:sz w:val="22"/>
          <w:szCs w:val="22"/>
          <w:u w:val="single"/>
        </w:rPr>
        <w:t xml:space="preserve">min o dia </w:t>
      </w:r>
      <w:r w:rsidR="00F34AAE">
        <w:rPr>
          <w:rFonts w:ascii="Bookman Old Style" w:hAnsi="Bookman Old Style" w:cs="Bookman Old Style"/>
          <w:b/>
          <w:bCs/>
          <w:sz w:val="22"/>
          <w:szCs w:val="22"/>
          <w:u w:val="single"/>
        </w:rPr>
        <w:t>28</w:t>
      </w:r>
      <w:r>
        <w:rPr>
          <w:rFonts w:ascii="Bookman Old Style" w:hAnsi="Bookman Old Style" w:cs="Bookman Old Style"/>
          <w:b/>
          <w:bCs/>
          <w:sz w:val="22"/>
          <w:szCs w:val="22"/>
          <w:u w:val="single"/>
        </w:rPr>
        <w:t xml:space="preserve"> de </w:t>
      </w:r>
      <w:r w:rsidR="00F34AAE">
        <w:rPr>
          <w:rFonts w:ascii="Bookman Old Style" w:hAnsi="Bookman Old Style" w:cs="Bookman Old Style"/>
          <w:b/>
          <w:bCs/>
          <w:sz w:val="22"/>
          <w:szCs w:val="22"/>
          <w:u w:val="single"/>
        </w:rPr>
        <w:t>março</w:t>
      </w:r>
      <w:r>
        <w:rPr>
          <w:rFonts w:ascii="Bookman Old Style" w:hAnsi="Bookman Old Style" w:cs="Bookman Old Style"/>
          <w:b/>
          <w:bCs/>
          <w:sz w:val="22"/>
          <w:szCs w:val="22"/>
          <w:u w:val="single"/>
        </w:rPr>
        <w:t xml:space="preserve"> de 201</w:t>
      </w:r>
      <w:r w:rsidR="007F1921">
        <w:rPr>
          <w:rFonts w:ascii="Bookman Old Style" w:hAnsi="Bookman Old Style" w:cs="Bookman Old Style"/>
          <w:b/>
          <w:bCs/>
          <w:sz w:val="22"/>
          <w:szCs w:val="22"/>
          <w:u w:val="single"/>
        </w:rPr>
        <w:t>6</w:t>
      </w:r>
      <w:r w:rsidRPr="001156CB">
        <w:rPr>
          <w:rFonts w:ascii="Bookman Old Style" w:hAnsi="Bookman Old Style" w:cs="Bookman Old Style"/>
          <w:b/>
          <w:bCs/>
          <w:sz w:val="22"/>
          <w:szCs w:val="22"/>
          <w:u w:val="single"/>
        </w:rPr>
        <w:t xml:space="preserve">, e a sessão do Pregão se iniciará nesta mesma data às </w:t>
      </w:r>
      <w:r w:rsidR="00F34AAE">
        <w:rPr>
          <w:rFonts w:ascii="Bookman Old Style" w:hAnsi="Bookman Old Style" w:cs="Bookman Old Style"/>
          <w:b/>
          <w:bCs/>
          <w:sz w:val="22"/>
          <w:szCs w:val="22"/>
          <w:u w:val="single"/>
        </w:rPr>
        <w:t>10</w:t>
      </w:r>
      <w:r>
        <w:rPr>
          <w:rFonts w:ascii="Bookman Old Style" w:hAnsi="Bookman Old Style" w:cs="Bookman Old Style"/>
          <w:b/>
          <w:bCs/>
          <w:sz w:val="22"/>
          <w:szCs w:val="22"/>
          <w:u w:val="single"/>
        </w:rPr>
        <w:t>h</w:t>
      </w:r>
      <w:r w:rsidR="00F34AAE">
        <w:rPr>
          <w:rFonts w:ascii="Bookman Old Style" w:hAnsi="Bookman Old Style" w:cs="Bookman Old Style"/>
          <w:b/>
          <w:bCs/>
          <w:sz w:val="22"/>
          <w:szCs w:val="22"/>
          <w:u w:val="single"/>
        </w:rPr>
        <w:t>05</w:t>
      </w:r>
      <w:r>
        <w:rPr>
          <w:rFonts w:ascii="Bookman Old Style" w:hAnsi="Bookman Old Style" w:cs="Bookman Old Style"/>
          <w:b/>
          <w:bCs/>
          <w:sz w:val="22"/>
          <w:szCs w:val="22"/>
          <w:u w:val="single"/>
        </w:rPr>
        <w:t>min</w:t>
      </w:r>
      <w:r w:rsidRPr="001156CB">
        <w:rPr>
          <w:rFonts w:ascii="Bookman Old Style" w:hAnsi="Bookman Old Style" w:cs="Bookman Old Style"/>
          <w:b/>
          <w:bCs/>
          <w:sz w:val="22"/>
          <w:szCs w:val="22"/>
          <w:u w:val="single"/>
        </w:rPr>
        <w:t>.</w:t>
      </w:r>
      <w:r>
        <w:rPr>
          <w:rFonts w:ascii="Bookman Old Style" w:hAnsi="Bookman Old Style" w:cs="Bookman Old Style"/>
          <w:color w:val="000000"/>
          <w:sz w:val="24"/>
          <w:szCs w:val="24"/>
        </w:rPr>
        <w:t>,</w:t>
      </w:r>
      <w:r w:rsidRPr="00956DA3">
        <w:rPr>
          <w:rFonts w:ascii="Bookman Old Style" w:hAnsi="Bookman Old Style" w:cs="Bookman Old Style"/>
          <w:b/>
          <w:bCs/>
          <w:color w:val="000000"/>
          <w:sz w:val="22"/>
          <w:szCs w:val="22"/>
          <w:u w:val="single"/>
        </w:rPr>
        <w:t xml:space="preserve">e será conduzida pelo Pregoeiro com o auxílio da Equipe de Apoio, designados nos autos do processo em epígrafe. </w:t>
      </w:r>
    </w:p>
    <w:p w:rsidR="000E32CD" w:rsidRPr="001156CB" w:rsidRDefault="000E32CD"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0E32CD" w:rsidRPr="00DE0FB1" w:rsidRDefault="000E32CD" w:rsidP="00DC25C0">
      <w:pPr>
        <w:pStyle w:val="Ttulo3"/>
        <w:tabs>
          <w:tab w:val="left" w:pos="8931"/>
        </w:tabs>
        <w:ind w:right="-62"/>
        <w:jc w:val="both"/>
        <w:rPr>
          <w:rFonts w:ascii="Bookman Old Style" w:hAnsi="Bookman Old Style" w:cs="Bookman Old Style"/>
          <w:color w:val="000000"/>
        </w:rPr>
      </w:pPr>
      <w:r w:rsidRPr="00DE0FB1">
        <w:rPr>
          <w:rFonts w:ascii="Bookman Old Style" w:hAnsi="Bookman Old Style" w:cs="Bookman Old Style"/>
          <w:color w:val="000000"/>
        </w:rPr>
        <w:t xml:space="preserve">DA </w:t>
      </w:r>
      <w:r>
        <w:rPr>
          <w:rFonts w:ascii="Bookman Old Style" w:hAnsi="Bookman Old Style" w:cs="Bookman Old Style"/>
          <w:color w:val="000000"/>
        </w:rPr>
        <w:t>CONSULTA, DIVULGAÇÃO, ENTREGA</w:t>
      </w:r>
      <w:r w:rsidRPr="00DE0FB1">
        <w:rPr>
          <w:rFonts w:ascii="Bookman Old Style" w:hAnsi="Bookman Old Style" w:cs="Bookman Old Style"/>
          <w:color w:val="000000"/>
        </w:rPr>
        <w:t xml:space="preserve"> DO EDITAL</w:t>
      </w:r>
      <w:r>
        <w:rPr>
          <w:rFonts w:ascii="Bookman Old Style" w:hAnsi="Bookman Old Style" w:cs="Bookman Old Style"/>
          <w:color w:val="000000"/>
        </w:rPr>
        <w:t xml:space="preserve"> E ESCLARECIMENTOS</w:t>
      </w:r>
      <w:r w:rsidRPr="00DE0FB1">
        <w:rPr>
          <w:rFonts w:ascii="Bookman Old Style" w:hAnsi="Bookman Old Style" w:cs="Bookman Old Style"/>
          <w:color w:val="000000"/>
        </w:rPr>
        <w:t>:</w:t>
      </w:r>
    </w:p>
    <w:p w:rsidR="000E32CD" w:rsidRPr="00956DA3" w:rsidRDefault="000E32CD"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sidRPr="00956DA3">
        <w:rPr>
          <w:rFonts w:ascii="Bookman Old Style" w:hAnsi="Bookman Old Style" w:cs="Bookman Old Style"/>
          <w:sz w:val="22"/>
          <w:szCs w:val="22"/>
          <w:lang w:val="pt-BR"/>
        </w:rPr>
        <w:t xml:space="preserve">O Edital poderá ser consultado por qualquer interessado junto ao Setor de Licitações, </w:t>
      </w:r>
      <w:r w:rsidRPr="00956DA3">
        <w:rPr>
          <w:rFonts w:ascii="Bookman Old Style" w:hAnsi="Bookman Old Style" w:cs="Bookman Old Style"/>
          <w:color w:val="auto"/>
          <w:sz w:val="22"/>
          <w:szCs w:val="22"/>
          <w:lang w:val="pt-BR"/>
        </w:rPr>
        <w:t>da Prefeitura Municipal de Iaras, situado na Praça Monção, nº 683, centro, na cidade de Iaras (SP), de segunda a sexta-feira (em dias de expediente), das 08h00min às 11h30min e das 13h00min às 17h00min até a data aprazada acima para recebimento dos Envelopes, onde também poderá ser obtida cópia, bem como informações e esclarecimentos.</w:t>
      </w:r>
    </w:p>
    <w:p w:rsidR="000E32CD" w:rsidRPr="003D2030" w:rsidRDefault="000E32CD" w:rsidP="00DC25C0">
      <w:pPr>
        <w:widowControl w:val="0"/>
        <w:autoSpaceDE w:val="0"/>
        <w:autoSpaceDN w:val="0"/>
        <w:adjustRightInd w:val="0"/>
        <w:jc w:val="both"/>
        <w:rPr>
          <w:rFonts w:ascii="Bookman Old Style" w:hAnsi="Bookman Old Style" w:cs="Bookman Old Style"/>
          <w:spacing w:val="9"/>
          <w:sz w:val="16"/>
          <w:szCs w:val="16"/>
        </w:rPr>
      </w:pPr>
    </w:p>
    <w:p w:rsidR="000E32CD" w:rsidRDefault="000E32CD" w:rsidP="00DC25C0">
      <w:pPr>
        <w:widowControl w:val="0"/>
        <w:autoSpaceDE w:val="0"/>
        <w:autoSpaceDN w:val="0"/>
        <w:adjustRightInd w:val="0"/>
        <w:jc w:val="both"/>
        <w:rPr>
          <w:rFonts w:ascii="Bookman Old Style" w:hAnsi="Bookman Old Style" w:cs="Bookman Old Style"/>
          <w:spacing w:val="9"/>
          <w:sz w:val="22"/>
          <w:szCs w:val="22"/>
        </w:rPr>
      </w:pPr>
      <w:r>
        <w:rPr>
          <w:rFonts w:ascii="Bookman Old Style" w:hAnsi="Bookman Old Style" w:cs="Bookman Old Style"/>
          <w:spacing w:val="9"/>
          <w:sz w:val="22"/>
          <w:szCs w:val="22"/>
        </w:rPr>
        <w:lastRenderedPageBreak/>
        <w:t>É facultado a qualquer interessado a apresentação de pedido de esclarecimentos sobre o presente ato convocatório e seus Anexos, observado, para tanto, o prazo de até 02 (dois) dias úteis anteriores a data fixada para recebimentos das propostas.</w:t>
      </w:r>
    </w:p>
    <w:p w:rsidR="000E32CD" w:rsidRPr="000232D0" w:rsidRDefault="000E32CD" w:rsidP="00DC25C0">
      <w:pPr>
        <w:widowControl w:val="0"/>
        <w:autoSpaceDE w:val="0"/>
        <w:autoSpaceDN w:val="0"/>
        <w:adjustRightInd w:val="0"/>
        <w:jc w:val="both"/>
        <w:rPr>
          <w:rFonts w:ascii="Bookman Old Style" w:hAnsi="Bookman Old Style" w:cs="Bookman Old Style"/>
          <w:spacing w:val="9"/>
          <w:sz w:val="16"/>
          <w:szCs w:val="16"/>
        </w:rPr>
      </w:pPr>
    </w:p>
    <w:p w:rsidR="000E32CD" w:rsidRPr="001156CB" w:rsidRDefault="000E32CD" w:rsidP="00DC25C0">
      <w:pPr>
        <w:widowControl w:val="0"/>
        <w:autoSpaceDE w:val="0"/>
        <w:autoSpaceDN w:val="0"/>
        <w:adjustRightInd w:val="0"/>
        <w:jc w:val="both"/>
        <w:rPr>
          <w:rFonts w:ascii="Bookman Old Style" w:hAnsi="Bookman Old Style" w:cs="Bookman Old Style"/>
          <w:sz w:val="22"/>
          <w:szCs w:val="22"/>
        </w:rPr>
      </w:pPr>
      <w:r>
        <w:rPr>
          <w:rFonts w:ascii="Bookman Old Style" w:hAnsi="Bookman Old Style" w:cs="Bookman Old Style"/>
          <w:spacing w:val="9"/>
          <w:sz w:val="22"/>
          <w:szCs w:val="22"/>
        </w:rPr>
        <w:t>O</w:t>
      </w:r>
      <w:r w:rsidRPr="001156CB">
        <w:rPr>
          <w:rFonts w:ascii="Bookman Old Style" w:hAnsi="Bookman Old Style" w:cs="Bookman Old Style"/>
          <w:spacing w:val="9"/>
          <w:sz w:val="22"/>
          <w:szCs w:val="22"/>
        </w:rPr>
        <w:t>s envelopes contendo a proposta e os documentos de habilitação</w:t>
      </w:r>
      <w:r>
        <w:rPr>
          <w:rFonts w:ascii="Bookman Old Style" w:hAnsi="Bookman Old Style" w:cs="Bookman Old Style"/>
          <w:spacing w:val="9"/>
          <w:sz w:val="22"/>
          <w:szCs w:val="22"/>
        </w:rPr>
        <w:t xml:space="preserve"> deverão</w:t>
      </w:r>
      <w:r w:rsidRPr="001156CB">
        <w:rPr>
          <w:rFonts w:ascii="Bookman Old Style" w:hAnsi="Bookman Old Style" w:cs="Bookman Old Style"/>
          <w:spacing w:val="9"/>
          <w:sz w:val="22"/>
          <w:szCs w:val="22"/>
        </w:rPr>
        <w:t xml:space="preserve"> obedecer às </w:t>
      </w:r>
      <w:r w:rsidRPr="001156CB">
        <w:rPr>
          <w:rFonts w:ascii="Bookman Old Style" w:hAnsi="Bookman Old Style" w:cs="Bookman Old Style"/>
          <w:spacing w:val="1"/>
          <w:sz w:val="22"/>
          <w:szCs w:val="22"/>
        </w:rPr>
        <w:t xml:space="preserve">especificações deste instrumento convocatório e anexos, que dele fazem parte integrante e serão recebidos no </w:t>
      </w:r>
      <w:r w:rsidRPr="001156CB">
        <w:rPr>
          <w:rFonts w:ascii="Bookman Old Style" w:hAnsi="Bookman Old Style" w:cs="Bookman Old Style"/>
          <w:spacing w:val="9"/>
          <w:sz w:val="22"/>
          <w:szCs w:val="22"/>
        </w:rPr>
        <w:t xml:space="preserve">local abaixo mencionado, na sessão pública de processamento do Pregão, após o credenciamento dos </w:t>
      </w:r>
      <w:r w:rsidRPr="001156CB">
        <w:rPr>
          <w:rFonts w:ascii="Bookman Old Style" w:hAnsi="Bookman Old Style" w:cs="Bookman Old Style"/>
          <w:sz w:val="22"/>
          <w:szCs w:val="22"/>
        </w:rPr>
        <w:t xml:space="preserve">interessados que se apresentarem para participar do certame. </w:t>
      </w:r>
    </w:p>
    <w:p w:rsidR="000E32CD" w:rsidRPr="000232D0" w:rsidRDefault="000E32CD" w:rsidP="00DC25C0">
      <w:pPr>
        <w:autoSpaceDE w:val="0"/>
        <w:autoSpaceDN w:val="0"/>
        <w:adjustRightInd w:val="0"/>
        <w:jc w:val="both"/>
        <w:rPr>
          <w:rFonts w:ascii="Bookman Old Style" w:hAnsi="Bookman Old Style" w:cs="Bookman Old Style"/>
          <w:sz w:val="16"/>
          <w:szCs w:val="16"/>
        </w:rPr>
      </w:pPr>
    </w:p>
    <w:p w:rsidR="000E32CD" w:rsidRPr="00A538A2" w:rsidRDefault="000E32CD" w:rsidP="00DC25C0">
      <w:pPr>
        <w:autoSpaceDE w:val="0"/>
        <w:autoSpaceDN w:val="0"/>
        <w:adjustRightInd w:val="0"/>
        <w:jc w:val="both"/>
        <w:rPr>
          <w:rFonts w:ascii="Bookman Old Style" w:hAnsi="Bookman Old Style" w:cs="Bookman Old Style"/>
          <w:sz w:val="22"/>
          <w:szCs w:val="22"/>
        </w:rPr>
      </w:pPr>
      <w:r w:rsidRPr="00A538A2">
        <w:rPr>
          <w:rFonts w:ascii="Bookman Old Style" w:hAnsi="Bookman Old Style" w:cs="Bookman Old Style"/>
          <w:sz w:val="22"/>
          <w:szCs w:val="22"/>
        </w:rPr>
        <w:t>Integram este Edital, independentemente de transcrição:</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 – Minuta do Contrato;</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II - Modelo de Procuração;</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III – Modelo de Declaração de Habilitação</w:t>
      </w:r>
      <w:r w:rsidRPr="00A538A2">
        <w:rPr>
          <w:rFonts w:ascii="Bookman Old Style" w:hAnsi="Bookman Old Style" w:cs="Bookman Old Style"/>
          <w:b/>
          <w:bCs/>
          <w:sz w:val="22"/>
          <w:szCs w:val="22"/>
        </w:rPr>
        <w:t>;</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IV – Regulamento para participação de ME e EPP</w:t>
      </w:r>
      <w:r w:rsidRPr="00A538A2">
        <w:rPr>
          <w:rFonts w:ascii="Bookman Old Style" w:hAnsi="Bookman Old Style" w:cs="Bookman Old Style"/>
          <w:b/>
          <w:bCs/>
          <w:sz w:val="22"/>
          <w:szCs w:val="22"/>
        </w:rPr>
        <w:t>;</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sidRPr="00A538A2">
        <w:rPr>
          <w:rFonts w:ascii="Bookman Old Style" w:hAnsi="Bookman Old Style" w:cs="Bookman Old Style"/>
          <w:b/>
          <w:bCs/>
          <w:sz w:val="22"/>
          <w:szCs w:val="22"/>
        </w:rPr>
        <w:t>Anexo V - Modelo de Declaração de ME ou EPP;</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VI – Declaração de não utilização do Trabalho do menor</w:t>
      </w:r>
      <w:r w:rsidRPr="00A538A2">
        <w:rPr>
          <w:rFonts w:ascii="Bookman Old Style" w:hAnsi="Bookman Old Style" w:cs="Bookman Old Style"/>
          <w:b/>
          <w:bCs/>
          <w:sz w:val="22"/>
          <w:szCs w:val="22"/>
        </w:rPr>
        <w:t>;</w:t>
      </w:r>
    </w:p>
    <w:p w:rsidR="000E32CD" w:rsidRPr="00A538A2" w:rsidRDefault="000E32CD" w:rsidP="00DC25C0">
      <w:pPr>
        <w:numPr>
          <w:ilvl w:val="0"/>
          <w:numId w:val="17"/>
        </w:numPr>
        <w:autoSpaceDE w:val="0"/>
        <w:autoSpaceDN w:val="0"/>
        <w:adjustRightInd w:val="0"/>
        <w:ind w:left="714" w:hanging="357"/>
        <w:jc w:val="both"/>
        <w:rPr>
          <w:rFonts w:ascii="Bookman Old Style" w:hAnsi="Bookman Old Style" w:cs="Bookman Old Style"/>
          <w:b/>
          <w:bCs/>
          <w:sz w:val="22"/>
          <w:szCs w:val="22"/>
        </w:rPr>
      </w:pPr>
      <w:r w:rsidRPr="00A538A2">
        <w:rPr>
          <w:rFonts w:ascii="Bookman Old Style" w:hAnsi="Bookman Old Style" w:cs="Bookman Old Style"/>
          <w:b/>
          <w:bCs/>
          <w:sz w:val="22"/>
          <w:szCs w:val="22"/>
        </w:rPr>
        <w:t>Anexo VI</w:t>
      </w:r>
      <w:r>
        <w:rPr>
          <w:rFonts w:ascii="Bookman Old Style" w:hAnsi="Bookman Old Style" w:cs="Bookman Old Style"/>
          <w:b/>
          <w:bCs/>
          <w:sz w:val="22"/>
          <w:szCs w:val="22"/>
        </w:rPr>
        <w:t>I – Declaração que cumpre plenamente os requisitos do Edital</w:t>
      </w:r>
    </w:p>
    <w:p w:rsidR="000E32CD" w:rsidRPr="00A538A2" w:rsidRDefault="000E32CD" w:rsidP="00DC25C0">
      <w:pPr>
        <w:autoSpaceDE w:val="0"/>
        <w:autoSpaceDN w:val="0"/>
        <w:adjustRightInd w:val="0"/>
        <w:spacing w:before="60"/>
        <w:ind w:left="720"/>
        <w:jc w:val="both"/>
        <w:rPr>
          <w:rFonts w:ascii="Bookman Old Style" w:hAnsi="Bookman Old Style" w:cs="Bookman Old Style"/>
          <w:b/>
          <w:bCs/>
          <w:sz w:val="22"/>
          <w:szCs w:val="22"/>
        </w:rPr>
      </w:pPr>
    </w:p>
    <w:p w:rsidR="000E32CD" w:rsidRPr="00A538A2"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A538A2">
        <w:rPr>
          <w:rFonts w:ascii="Bookman Old Style" w:hAnsi="Bookman Old Style" w:cs="Bookman Old Style"/>
          <w:b/>
          <w:bCs/>
          <w:i w:val="0"/>
          <w:iCs w:val="0"/>
          <w:sz w:val="22"/>
          <w:szCs w:val="22"/>
          <w:u w:val="none"/>
        </w:rPr>
        <w:t>1. DO OBJETO</w:t>
      </w:r>
    </w:p>
    <w:p w:rsidR="000E32CD" w:rsidRPr="00A538A2" w:rsidRDefault="000E32CD" w:rsidP="00DC25C0">
      <w:pPr>
        <w:suppressLineNumbers/>
        <w:suppressAutoHyphens/>
        <w:jc w:val="both"/>
        <w:rPr>
          <w:rFonts w:ascii="Bookman Old Style" w:hAnsi="Bookman Old Style" w:cs="Bookman Old Style"/>
          <w:sz w:val="22"/>
          <w:szCs w:val="22"/>
        </w:rPr>
      </w:pPr>
    </w:p>
    <w:p w:rsidR="000E32CD" w:rsidRPr="00824465" w:rsidRDefault="000E32CD" w:rsidP="00DC25C0">
      <w:pPr>
        <w:jc w:val="both"/>
        <w:rPr>
          <w:rFonts w:ascii="Bookman Old Style" w:hAnsi="Bookman Old Style" w:cs="Bookman Old Style"/>
        </w:rPr>
      </w:pPr>
      <w:r w:rsidRPr="005D68F6">
        <w:rPr>
          <w:rFonts w:ascii="Bookman Old Style" w:hAnsi="Bookman Old Style" w:cs="Bookman Old Style"/>
          <w:b/>
          <w:bCs/>
        </w:rPr>
        <w:t>1.1</w:t>
      </w:r>
      <w:r>
        <w:rPr>
          <w:rFonts w:ascii="Bookman Old Style" w:hAnsi="Bookman Old Style" w:cs="Bookman Old Style"/>
        </w:rPr>
        <w:t>.</w:t>
      </w:r>
      <w:r w:rsidRPr="00824465">
        <w:rPr>
          <w:rFonts w:ascii="Bookman Old Style" w:hAnsi="Bookman Old Style" w:cs="Bookman Old Style"/>
        </w:rPr>
        <w:t xml:space="preserve"> A presente licitação destina-se a receber propostas para selecionar e contratar empresa para o fornecimento de:</w:t>
      </w:r>
    </w:p>
    <w:p w:rsidR="000E32CD" w:rsidRPr="00E91D98" w:rsidRDefault="000E32CD" w:rsidP="00DC25C0">
      <w:pPr>
        <w:pStyle w:val="Corpodetexto"/>
        <w:jc w:val="both"/>
        <w:rPr>
          <w:rFonts w:ascii="Bookman Old Style" w:hAnsi="Bookman Old Style" w:cs="Bookman Old Style"/>
          <w:i w:val="0"/>
          <w:iCs w:val="0"/>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1105"/>
        <w:gridCol w:w="7430"/>
      </w:tblGrid>
      <w:tr w:rsidR="000E32CD" w:rsidRPr="00E91D98">
        <w:tc>
          <w:tcPr>
            <w:tcW w:w="696" w:type="dxa"/>
          </w:tcPr>
          <w:p w:rsidR="000E32CD" w:rsidRPr="00E91D98" w:rsidRDefault="000E32CD" w:rsidP="001C53D7">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 xml:space="preserve">Item </w:t>
            </w:r>
          </w:p>
        </w:tc>
        <w:tc>
          <w:tcPr>
            <w:tcW w:w="1105" w:type="dxa"/>
          </w:tcPr>
          <w:p w:rsidR="000E32CD" w:rsidRPr="00E91D98" w:rsidRDefault="000E32CD" w:rsidP="001C53D7">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Quant.</w:t>
            </w:r>
          </w:p>
        </w:tc>
        <w:tc>
          <w:tcPr>
            <w:tcW w:w="7430" w:type="dxa"/>
          </w:tcPr>
          <w:p w:rsidR="000E32CD" w:rsidRPr="00E91D98" w:rsidRDefault="000E32CD" w:rsidP="001C53D7">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 xml:space="preserve">Discriminação </w:t>
            </w:r>
          </w:p>
        </w:tc>
      </w:tr>
      <w:tr w:rsidR="000E32CD" w:rsidRPr="00E91D98">
        <w:tc>
          <w:tcPr>
            <w:tcW w:w="696" w:type="dxa"/>
          </w:tcPr>
          <w:p w:rsidR="000E32CD" w:rsidRPr="00E91D98" w:rsidRDefault="000E32CD" w:rsidP="001C53D7">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01</w:t>
            </w:r>
          </w:p>
        </w:tc>
        <w:tc>
          <w:tcPr>
            <w:tcW w:w="1105" w:type="dxa"/>
          </w:tcPr>
          <w:p w:rsidR="000E32CD" w:rsidRPr="00E91D98" w:rsidRDefault="007F1921" w:rsidP="001C53D7">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108</w:t>
            </w:r>
            <w:r w:rsidR="000E32CD">
              <w:rPr>
                <w:rFonts w:ascii="Bookman Old Style" w:hAnsi="Bookman Old Style" w:cs="Bookman Old Style"/>
                <w:i w:val="0"/>
                <w:iCs w:val="0"/>
                <w:sz w:val="22"/>
                <w:szCs w:val="22"/>
                <w:u w:val="none"/>
              </w:rPr>
              <w:t>.000</w:t>
            </w:r>
          </w:p>
        </w:tc>
        <w:tc>
          <w:tcPr>
            <w:tcW w:w="7430" w:type="dxa"/>
          </w:tcPr>
          <w:p w:rsidR="000E32CD" w:rsidRPr="00E91D98" w:rsidRDefault="000E32CD" w:rsidP="001C53D7">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Litros de Gasolina Comum</w:t>
            </w:r>
          </w:p>
        </w:tc>
      </w:tr>
      <w:tr w:rsidR="000E32CD" w:rsidRPr="00E91D98">
        <w:tc>
          <w:tcPr>
            <w:tcW w:w="696" w:type="dxa"/>
          </w:tcPr>
          <w:p w:rsidR="000E32CD" w:rsidRPr="00E91D98" w:rsidRDefault="000E32CD" w:rsidP="001C53D7">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02</w:t>
            </w:r>
          </w:p>
        </w:tc>
        <w:tc>
          <w:tcPr>
            <w:tcW w:w="1105" w:type="dxa"/>
          </w:tcPr>
          <w:p w:rsidR="000E32CD" w:rsidRPr="00E91D98" w:rsidRDefault="007F1921" w:rsidP="001C53D7">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25.000</w:t>
            </w:r>
          </w:p>
        </w:tc>
        <w:tc>
          <w:tcPr>
            <w:tcW w:w="7430" w:type="dxa"/>
          </w:tcPr>
          <w:p w:rsidR="000E32CD" w:rsidRPr="00E91D98" w:rsidRDefault="000E32CD" w:rsidP="001C53D7">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Litros de Etanol</w:t>
            </w:r>
          </w:p>
        </w:tc>
      </w:tr>
      <w:tr w:rsidR="007F1921" w:rsidRPr="00E91D98">
        <w:tc>
          <w:tcPr>
            <w:tcW w:w="696" w:type="dxa"/>
          </w:tcPr>
          <w:p w:rsidR="007F1921" w:rsidRPr="00E91D98" w:rsidRDefault="007F1921" w:rsidP="001C53D7">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03</w:t>
            </w:r>
          </w:p>
        </w:tc>
        <w:tc>
          <w:tcPr>
            <w:tcW w:w="1105" w:type="dxa"/>
          </w:tcPr>
          <w:p w:rsidR="007F1921" w:rsidRDefault="007F1921" w:rsidP="001C53D7">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12.000</w:t>
            </w:r>
          </w:p>
        </w:tc>
        <w:tc>
          <w:tcPr>
            <w:tcW w:w="7430" w:type="dxa"/>
          </w:tcPr>
          <w:p w:rsidR="007F1921" w:rsidRDefault="007F1921" w:rsidP="001C53D7">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Litros de Gasolina Comum</w:t>
            </w:r>
          </w:p>
          <w:p w:rsidR="007F1921" w:rsidRDefault="007F1921" w:rsidP="001C53D7">
            <w:pPr>
              <w:pStyle w:val="Corpodetexto"/>
              <w:jc w:val="both"/>
              <w:rPr>
                <w:rFonts w:ascii="Bookman Old Style" w:hAnsi="Bookman Old Style" w:cs="Bookman Old Style"/>
                <w:i w:val="0"/>
                <w:iCs w:val="0"/>
                <w:sz w:val="22"/>
                <w:szCs w:val="22"/>
                <w:u w:val="none"/>
              </w:rPr>
            </w:pPr>
          </w:p>
          <w:p w:rsidR="007F1921" w:rsidRPr="00E91D98" w:rsidRDefault="007F1921" w:rsidP="007F1921">
            <w:pPr>
              <w:pStyle w:val="Corpodetexto"/>
              <w:jc w:val="both"/>
              <w:rPr>
                <w:rFonts w:ascii="Bookman Old Style" w:hAnsi="Bookman Old Style" w:cs="Bookman Old Style"/>
                <w:i w:val="0"/>
                <w:iCs w:val="0"/>
                <w:sz w:val="22"/>
                <w:szCs w:val="22"/>
                <w:u w:val="none"/>
              </w:rPr>
            </w:pPr>
            <w:r w:rsidRPr="00A01162">
              <w:rPr>
                <w:rFonts w:ascii="Bookman Old Style" w:hAnsi="Bookman Old Style"/>
                <w:i w:val="0"/>
                <w:color w:val="FF0000"/>
                <w:sz w:val="16"/>
                <w:szCs w:val="16"/>
                <w:u w:val="none"/>
              </w:rPr>
              <w:t>ITEM RESERVADO SOMENTE A PARTICIPAÇÃO DE M.E OU E.P.P, CONFORME Art. 48, Inciso III da Lei 147/2014.</w:t>
            </w:r>
          </w:p>
        </w:tc>
      </w:tr>
    </w:tbl>
    <w:p w:rsidR="000E32CD" w:rsidRPr="000232D0" w:rsidRDefault="000E32CD" w:rsidP="00DC25C0">
      <w:pPr>
        <w:pStyle w:val="Corpodetexto"/>
        <w:jc w:val="both"/>
        <w:rPr>
          <w:rFonts w:ascii="Bookman Old Style" w:hAnsi="Bookman Old Style" w:cs="Bookman Old Style"/>
          <w:i w:val="0"/>
          <w:iCs w:val="0"/>
          <w:sz w:val="16"/>
          <w:szCs w:val="16"/>
        </w:rPr>
      </w:pPr>
    </w:p>
    <w:p w:rsidR="000E32CD" w:rsidRPr="00E91D98" w:rsidRDefault="000E32CD" w:rsidP="00DC25C0">
      <w:pPr>
        <w:pStyle w:val="Corpodetexto"/>
        <w:jc w:val="both"/>
        <w:rPr>
          <w:rFonts w:ascii="Bookman Old Style" w:hAnsi="Bookman Old Style" w:cs="Bookman Old Style"/>
          <w:i w:val="0"/>
          <w:iCs w:val="0"/>
          <w:sz w:val="22"/>
          <w:szCs w:val="22"/>
          <w:u w:val="none"/>
        </w:rPr>
      </w:pPr>
      <w:r w:rsidRPr="005D68F6">
        <w:rPr>
          <w:rFonts w:ascii="Bookman Old Style" w:hAnsi="Bookman Old Style" w:cs="Bookman Old Style"/>
          <w:b/>
          <w:bCs/>
          <w:i w:val="0"/>
          <w:iCs w:val="0"/>
          <w:sz w:val="22"/>
          <w:szCs w:val="22"/>
          <w:u w:val="none"/>
        </w:rPr>
        <w:t>1.2.</w:t>
      </w:r>
      <w:r w:rsidRPr="00E91D98">
        <w:rPr>
          <w:rFonts w:ascii="Bookman Old Style" w:hAnsi="Bookman Old Style" w:cs="Bookman Old Style"/>
          <w:i w:val="0"/>
          <w:iCs w:val="0"/>
          <w:sz w:val="22"/>
          <w:szCs w:val="22"/>
          <w:u w:val="none"/>
        </w:rPr>
        <w:t xml:space="preserve"> Os combustíveis: Gasolina Co</w:t>
      </w:r>
      <w:r>
        <w:rPr>
          <w:rFonts w:ascii="Bookman Old Style" w:hAnsi="Bookman Old Style" w:cs="Bookman Old Style"/>
          <w:i w:val="0"/>
          <w:iCs w:val="0"/>
          <w:sz w:val="22"/>
          <w:szCs w:val="22"/>
          <w:u w:val="none"/>
        </w:rPr>
        <w:t>mum; Etanol</w:t>
      </w:r>
      <w:r w:rsidRPr="00E91D98">
        <w:rPr>
          <w:rFonts w:ascii="Bookman Old Style" w:hAnsi="Bookman Old Style" w:cs="Bookman Old Style"/>
          <w:i w:val="0"/>
          <w:iCs w:val="0"/>
          <w:sz w:val="22"/>
          <w:szCs w:val="22"/>
          <w:u w:val="none"/>
        </w:rPr>
        <w:t xml:space="preserve"> serão retirado</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na bomba do fornecedor, que deverá estar instalada no município de Iaras (SP), mediante requisição específica da Prefeitura Municipal expedida e controlada pelo órgão competente. </w:t>
      </w:r>
    </w:p>
    <w:p w:rsidR="000E32CD" w:rsidRPr="001156CB" w:rsidRDefault="000E32CD" w:rsidP="00DC25C0">
      <w:pPr>
        <w:suppressLineNumber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2. </w:t>
      </w:r>
      <w:r w:rsidRPr="00FF132B">
        <w:rPr>
          <w:rFonts w:ascii="Bookman Old Style" w:hAnsi="Bookman Old Style" w:cs="Bookman Old Style"/>
          <w:b/>
          <w:bCs/>
          <w:i w:val="0"/>
          <w:iCs w:val="0"/>
          <w:sz w:val="22"/>
          <w:szCs w:val="22"/>
          <w:u w:val="none"/>
        </w:rPr>
        <w:t>DO SISTEMA DE REGISTRO DE PREÇOS</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2.1.</w:t>
      </w:r>
      <w:r w:rsidRPr="00FF132B">
        <w:rPr>
          <w:rFonts w:ascii="Bookman Old Style" w:hAnsi="Bookman Old Style" w:cs="Bookman Old Style"/>
          <w:sz w:val="22"/>
          <w:szCs w:val="22"/>
        </w:rPr>
        <w:t xml:space="preserve"> O sistema de registro de preços não obriga a aquisição das quantidades indicadas no Anexo I, podendo a Prefeitura Municipal, promover a aquisição de acordo com suas necessidades;</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2.2. </w:t>
      </w:r>
      <w:r w:rsidRPr="00FF132B">
        <w:rPr>
          <w:rFonts w:ascii="Bookman Old Style" w:hAnsi="Bookman Old Style" w:cs="Bookman Old Style"/>
          <w:sz w:val="22"/>
          <w:szCs w:val="22"/>
        </w:rPr>
        <w:t>O registro formalizado na ata/contrato a ser firmada entre o Município de Iaras, e as empresas que apresentarem as propostas classificadas em primeiro lugar no presente certame terá validade de 12 (doze) meses, a partir da sua Homologação.</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2.3.</w:t>
      </w:r>
      <w:r w:rsidRPr="00FF132B">
        <w:rPr>
          <w:rFonts w:ascii="Bookman Old Style" w:hAnsi="Bookman Old Style" w:cs="Bookman Old Style"/>
          <w:sz w:val="22"/>
          <w:szCs w:val="22"/>
        </w:rPr>
        <w:t xml:space="preserve"> Durante o prazo de validade do registro de preços o Município de Iaras não ficará obrigado a comprar o material objeto deste pregão presencial exclusivamente pelo sistema de registro de preços, podendo realizar licitações a outras formas de aquisição quando julgar conveniente, desde que obedecida à legislação pertinente às licitações, ficando assegurado ao beneficiário do registro a preferência em igualdade de condições.</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2.4.</w:t>
      </w:r>
      <w:r w:rsidRPr="00FF132B">
        <w:rPr>
          <w:rFonts w:ascii="Bookman Old Style" w:hAnsi="Bookman Old Style" w:cs="Bookman Old Style"/>
          <w:sz w:val="22"/>
          <w:szCs w:val="22"/>
        </w:rPr>
        <w:t xml:space="preserve"> O direito de preferência de que trata o subitem anterior poderá ser exercido pelo beneficiário do registro quando o Município de Iaras optar pela aquisição por meio legalmente permitido e o preço cotado neste for igual ou superior ao registrado.</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2.5.</w:t>
      </w:r>
      <w:r w:rsidRPr="00FF132B">
        <w:rPr>
          <w:rFonts w:ascii="Bookman Old Style" w:hAnsi="Bookman Old Style" w:cs="Bookman Old Style"/>
          <w:sz w:val="22"/>
          <w:szCs w:val="22"/>
        </w:rPr>
        <w:t xml:space="preserve"> O gerenciador da ata/contrato de registro de preços acompanhará a evolução dos preços de mercado, com a finalidade de verificar sua compatibilidade com aqueles registrados, sendo que serão considerados compatíveis com os de mercado, os preços registrados que forem iguais ou inferiores a média daqueles apurados pelo Município de Iaras.</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2.6</w:t>
      </w:r>
      <w:r w:rsidRPr="00FF132B">
        <w:rPr>
          <w:rFonts w:ascii="Bookman Old Style" w:hAnsi="Bookman Old Style" w:cs="Bookman Old Style"/>
          <w:sz w:val="22"/>
          <w:szCs w:val="22"/>
        </w:rPr>
        <w:t>. Caso seja constatado que o preço registrado na ata/contrato seja superior à média dos preços de mercado, o gerenciador solicitará ao fornecedor, mediante correspondência, redução do preço registrado, de forma a adequá-lo aos níveis definidos no subitem anterior.</w:t>
      </w:r>
    </w:p>
    <w:p w:rsidR="000E32CD" w:rsidRPr="00FF132B" w:rsidRDefault="000E32CD"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2.7.</w:t>
      </w:r>
      <w:r w:rsidRPr="00FF132B">
        <w:rPr>
          <w:rFonts w:ascii="Bookman Old Style" w:hAnsi="Bookman Old Style" w:cs="Bookman Old Style"/>
          <w:sz w:val="22"/>
          <w:szCs w:val="22"/>
        </w:rPr>
        <w:t xml:space="preserve"> Caso o fornecedor não concorde em reduzir o preço, será liberado do compromisso assumido, e o gerenciador da ata/contrato deverá convocar os demais fornecedores visando igual oportunidade de negociação.</w:t>
      </w:r>
    </w:p>
    <w:p w:rsidR="000E32CD" w:rsidRDefault="000E32CD" w:rsidP="00DC25C0">
      <w:pPr>
        <w:spacing w:before="120"/>
        <w:jc w:val="both"/>
        <w:rPr>
          <w:rFonts w:ascii="Bookman Old Style" w:hAnsi="Bookman Old Style" w:cs="Bookman Old Style"/>
          <w:sz w:val="22"/>
          <w:szCs w:val="22"/>
        </w:rPr>
      </w:pPr>
      <w:r w:rsidRPr="005D68F6">
        <w:rPr>
          <w:rFonts w:ascii="Bookman Old Style" w:hAnsi="Bookman Old Style" w:cs="Bookman Old Style"/>
          <w:b/>
          <w:bCs/>
          <w:sz w:val="22"/>
          <w:szCs w:val="22"/>
        </w:rPr>
        <w:t>2.8.</w:t>
      </w:r>
      <w:r w:rsidRPr="00FF132B">
        <w:rPr>
          <w:rFonts w:ascii="Bookman Old Style" w:hAnsi="Bookman Old Style" w:cs="Bookman Old Style"/>
          <w:sz w:val="22"/>
          <w:szCs w:val="22"/>
        </w:rPr>
        <w:t xml:space="preserve"> Em hipótese de não haver êxito nas negociações de que tratam os subitens anteriores, o gerenciador procederá a Revogação da ata/contrato, promovendo a compra por outros meios licitatórios.</w:t>
      </w:r>
    </w:p>
    <w:p w:rsidR="000E32CD" w:rsidRPr="001156CB" w:rsidRDefault="000E32CD" w:rsidP="00DC25C0">
      <w:pPr>
        <w:suppressLineNumber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3</w:t>
      </w:r>
      <w:r w:rsidRPr="001156CB">
        <w:rPr>
          <w:rFonts w:ascii="Bookman Old Style" w:hAnsi="Bookman Old Style" w:cs="Bookman Old Style"/>
          <w:b/>
          <w:bCs/>
          <w:i w:val="0"/>
          <w:iCs w:val="0"/>
          <w:sz w:val="22"/>
          <w:szCs w:val="22"/>
          <w:u w:val="none"/>
        </w:rPr>
        <w:t xml:space="preserve">. </w:t>
      </w:r>
      <w:r w:rsidRPr="00FF132B">
        <w:rPr>
          <w:rFonts w:ascii="Bookman Old Style" w:hAnsi="Bookman Old Style" w:cs="Bookman Old Style"/>
          <w:b/>
          <w:bCs/>
          <w:i w:val="0"/>
          <w:iCs w:val="0"/>
          <w:sz w:val="22"/>
          <w:szCs w:val="22"/>
          <w:u w:val="none"/>
        </w:rPr>
        <w:t>DOS RECURSOS ORÇAMENTÁRIOS</w:t>
      </w:r>
    </w:p>
    <w:p w:rsidR="000E32CD" w:rsidRPr="00FF132B" w:rsidRDefault="000E32CD" w:rsidP="00DC25C0">
      <w:pPr>
        <w:spacing w:before="120"/>
        <w:jc w:val="both"/>
        <w:rPr>
          <w:rFonts w:ascii="Bookman Old Style" w:hAnsi="Bookman Old Style" w:cs="Bookman Old Style"/>
          <w:sz w:val="22"/>
          <w:szCs w:val="22"/>
        </w:rPr>
      </w:pPr>
      <w:r w:rsidRPr="00FF132B">
        <w:rPr>
          <w:rFonts w:ascii="Bookman Old Style" w:hAnsi="Bookman Old Style" w:cs="Bookman Old Style"/>
          <w:sz w:val="22"/>
          <w:szCs w:val="22"/>
        </w:rPr>
        <w:t>3.1. As despesas decorrentes do objeto desta licitação correrão por conta dos recursos orçamentários vigentes e previstos par</w:t>
      </w:r>
      <w:r>
        <w:rPr>
          <w:rFonts w:ascii="Bookman Old Style" w:hAnsi="Bookman Old Style" w:cs="Bookman Old Style"/>
          <w:sz w:val="22"/>
          <w:szCs w:val="22"/>
        </w:rPr>
        <w:t>a o exercício de 201</w:t>
      </w:r>
      <w:r w:rsidR="007F1921">
        <w:rPr>
          <w:rFonts w:ascii="Bookman Old Style" w:hAnsi="Bookman Old Style" w:cs="Bookman Old Style"/>
          <w:sz w:val="22"/>
          <w:szCs w:val="22"/>
        </w:rPr>
        <w:t>6</w:t>
      </w:r>
      <w:r w:rsidRPr="00FF132B">
        <w:rPr>
          <w:rFonts w:ascii="Bookman Old Style" w:hAnsi="Bookman Old Style" w:cs="Bookman Old Style"/>
          <w:sz w:val="22"/>
          <w:szCs w:val="22"/>
        </w:rPr>
        <w:t>, sendo que a cada contratação, de acordo com a necessidade da Municipalidade, será efetuado o devido empenhamento no item orçamentário específico.</w:t>
      </w:r>
    </w:p>
    <w:p w:rsidR="000E32CD" w:rsidRPr="000232D0" w:rsidRDefault="000E32CD" w:rsidP="00DC25C0">
      <w:pPr>
        <w:spacing w:before="120"/>
        <w:rPr>
          <w:rFonts w:ascii="Bookman Old Style" w:hAnsi="Bookman Old Style" w:cs="Bookman Old Style"/>
          <w:sz w:val="16"/>
          <w:szCs w:val="16"/>
        </w:rPr>
      </w:pPr>
    </w:p>
    <w:p w:rsidR="000E32CD" w:rsidRPr="001156CB"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4</w:t>
      </w:r>
      <w:r w:rsidRPr="001156CB">
        <w:rPr>
          <w:rFonts w:ascii="Bookman Old Style" w:hAnsi="Bookman Old Style" w:cs="Bookman Old Style"/>
          <w:b/>
          <w:bCs/>
          <w:i w:val="0"/>
          <w:iCs w:val="0"/>
          <w:sz w:val="22"/>
          <w:szCs w:val="22"/>
          <w:u w:val="none"/>
        </w:rPr>
        <w:t xml:space="preserve">. </w:t>
      </w:r>
      <w:r>
        <w:rPr>
          <w:rFonts w:ascii="Bookman Old Style" w:hAnsi="Bookman Old Style" w:cs="Bookman Old Style"/>
          <w:b/>
          <w:bCs/>
          <w:i w:val="0"/>
          <w:iCs w:val="0"/>
          <w:sz w:val="22"/>
          <w:szCs w:val="22"/>
          <w:u w:val="none"/>
        </w:rPr>
        <w:t xml:space="preserve">DA PARTICIPAÇÃO E </w:t>
      </w:r>
      <w:r w:rsidRPr="001156CB">
        <w:rPr>
          <w:rFonts w:ascii="Bookman Old Style" w:hAnsi="Bookman Old Style" w:cs="Bookman Old Style"/>
          <w:b/>
          <w:bCs/>
          <w:i w:val="0"/>
          <w:iCs w:val="0"/>
          <w:sz w:val="22"/>
          <w:szCs w:val="22"/>
          <w:u w:val="none"/>
        </w:rPr>
        <w:t xml:space="preserve">DO CREDENCIAMENTO </w:t>
      </w:r>
    </w:p>
    <w:p w:rsidR="000E32CD" w:rsidRPr="001156CB"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DOCUMENTOS QUE DEVERÃO SER APRESENTADOS FORA DOS ENVELOPES</w:t>
      </w:r>
    </w:p>
    <w:p w:rsidR="000E32CD" w:rsidRPr="00084625" w:rsidRDefault="000E32CD" w:rsidP="00DC25C0">
      <w:pPr>
        <w:suppressLineNumbers/>
        <w:tabs>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084625" w:rsidRDefault="000E32CD" w:rsidP="00DC25C0">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sz w:val="22"/>
          <w:szCs w:val="22"/>
        </w:rPr>
      </w:pPr>
      <w:r>
        <w:rPr>
          <w:rFonts w:ascii="Bookman Old Style" w:hAnsi="Bookman Old Style" w:cs="Bookman Old Style"/>
          <w:b/>
          <w:bCs/>
          <w:color w:val="000000"/>
          <w:sz w:val="22"/>
          <w:szCs w:val="22"/>
        </w:rPr>
        <w:t>4</w:t>
      </w:r>
      <w:r w:rsidRPr="00084625">
        <w:rPr>
          <w:rFonts w:ascii="Bookman Old Style" w:hAnsi="Bookman Old Style" w:cs="Bookman Old Style"/>
          <w:b/>
          <w:bCs/>
          <w:color w:val="000000"/>
          <w:sz w:val="22"/>
          <w:szCs w:val="22"/>
        </w:rPr>
        <w:t>.1.</w:t>
      </w:r>
      <w:r w:rsidRPr="00084625">
        <w:rPr>
          <w:rFonts w:ascii="Bookman Old Style" w:hAnsi="Bookman Old Style" w:cs="Bookman Old Style"/>
          <w:color w:val="000000"/>
          <w:sz w:val="22"/>
          <w:szCs w:val="22"/>
        </w:rPr>
        <w:t xml:space="preserve"> Poderão participar da presente licitação os interessados que atenderem às todas as exigências constantes deste Edital e seus anexos. </w:t>
      </w:r>
    </w:p>
    <w:p w:rsidR="000E32CD" w:rsidRPr="00084625" w:rsidRDefault="000E32CD" w:rsidP="00DC25C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b/>
          <w:bCs/>
          <w:sz w:val="22"/>
          <w:szCs w:val="22"/>
        </w:rPr>
      </w:pPr>
      <w:r>
        <w:rPr>
          <w:rFonts w:ascii="Bookman Old Style" w:hAnsi="Bookman Old Style" w:cs="Bookman Old Style"/>
          <w:b/>
          <w:bCs/>
          <w:color w:val="000000"/>
          <w:sz w:val="22"/>
          <w:szCs w:val="22"/>
        </w:rPr>
        <w:t>4</w:t>
      </w:r>
      <w:r w:rsidRPr="00084625">
        <w:rPr>
          <w:rFonts w:ascii="Bookman Old Style" w:hAnsi="Bookman Old Style" w:cs="Bookman Old Style"/>
          <w:b/>
          <w:bCs/>
          <w:color w:val="000000"/>
          <w:sz w:val="22"/>
          <w:szCs w:val="22"/>
        </w:rPr>
        <w:t>.2.</w:t>
      </w:r>
      <w:r w:rsidRPr="00084625">
        <w:rPr>
          <w:rFonts w:ascii="Bookman Old Style" w:hAnsi="Bookman Old Style" w:cs="Bookman Old Style"/>
          <w:color w:val="000000"/>
          <w:sz w:val="22"/>
          <w:szCs w:val="22"/>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0E32CD" w:rsidRPr="00084625" w:rsidRDefault="000E32CD" w:rsidP="00DC25C0">
      <w:pPr>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.3.</w:t>
      </w:r>
      <w:r w:rsidRPr="00084625">
        <w:rPr>
          <w:rFonts w:ascii="Bookman Old Style" w:hAnsi="Bookman Old Style" w:cs="Bookman Old Style"/>
          <w:sz w:val="22"/>
          <w:szCs w:val="22"/>
        </w:rPr>
        <w:t xml:space="preserve"> É permitido a participação de Microempresas – ME e Empresas de Pequeno Porte – EPP, desde que observado o disposto no modelo referencial - </w:t>
      </w:r>
      <w:r w:rsidRPr="00084625">
        <w:rPr>
          <w:rFonts w:ascii="Bookman Old Style" w:hAnsi="Bookman Old Style" w:cs="Bookman Old Style"/>
          <w:b/>
          <w:bCs/>
          <w:sz w:val="22"/>
          <w:szCs w:val="22"/>
        </w:rPr>
        <w:t>Anexo V</w:t>
      </w:r>
      <w:r w:rsidRPr="00084625">
        <w:rPr>
          <w:rFonts w:ascii="Bookman Old Style" w:hAnsi="Bookman Old Style" w:cs="Bookman Old Style"/>
          <w:sz w:val="22"/>
          <w:szCs w:val="22"/>
        </w:rPr>
        <w:t>.</w:t>
      </w:r>
    </w:p>
    <w:p w:rsidR="000E32CD" w:rsidRPr="00084625" w:rsidRDefault="000E32CD" w:rsidP="00DC25C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.4</w:t>
      </w:r>
      <w:r w:rsidRPr="00084625">
        <w:rPr>
          <w:rFonts w:ascii="Bookman Old Style" w:hAnsi="Bookman Old Style" w:cs="Bookman Old Style"/>
          <w:sz w:val="22"/>
          <w:szCs w:val="22"/>
        </w:rPr>
        <w:t xml:space="preserve"> A licitante que estiver presente na sessão, deverá se apresentar para credenciamento junto ao Pregoeiro por meio de um representante devidamente munido de documento que o credencie a participar deste procedimento licitatório.</w:t>
      </w:r>
    </w:p>
    <w:p w:rsidR="000E32CD" w:rsidRPr="00084625" w:rsidRDefault="000E32CD" w:rsidP="00DC25C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.5.</w:t>
      </w:r>
      <w:r w:rsidRPr="00084625">
        <w:rPr>
          <w:rFonts w:ascii="Bookman Old Style" w:hAnsi="Bookman Old Style" w:cs="Bookman Old Style"/>
          <w:sz w:val="22"/>
          <w:szCs w:val="22"/>
        </w:rPr>
        <w:t xml:space="preserve"> Cada licitante credenciará apenas um representante, que será o único admitido a intervir nas fases do procedimento licitatório e a responder, para todos os atos e efeitos previstos neste Edital, por sua representada.</w:t>
      </w:r>
    </w:p>
    <w:p w:rsidR="000E32CD" w:rsidRPr="00084625" w:rsidRDefault="000E32CD" w:rsidP="00DC25C0">
      <w:pPr>
        <w:pStyle w:val="Corpodetexto30"/>
        <w:tabs>
          <w:tab w:val="left" w:pos="1425"/>
          <w:tab w:val="left" w:pos="2836"/>
          <w:tab w:val="left" w:pos="4254"/>
          <w:tab w:val="left" w:pos="5672"/>
          <w:tab w:val="left" w:pos="7090"/>
          <w:tab w:val="left" w:pos="8508"/>
        </w:tabs>
        <w:spacing w:before="120" w:after="120"/>
        <w:jc w:val="both"/>
        <w:rPr>
          <w:rFonts w:ascii="Bookman Old Style" w:hAnsi="Bookman Old Style" w:cs="Bookman Old Style"/>
          <w:sz w:val="22"/>
          <w:szCs w:val="22"/>
          <w:lang w:val="pt-BR"/>
        </w:rPr>
      </w:pPr>
      <w:r>
        <w:rPr>
          <w:rFonts w:ascii="Bookman Old Style" w:hAnsi="Bookman Old Style" w:cs="Bookman Old Style"/>
          <w:b/>
          <w:bCs/>
          <w:sz w:val="22"/>
          <w:szCs w:val="22"/>
          <w:lang w:val="pt-BR"/>
        </w:rPr>
        <w:t>4</w:t>
      </w:r>
      <w:r w:rsidRPr="00084625">
        <w:rPr>
          <w:rFonts w:ascii="Bookman Old Style" w:hAnsi="Bookman Old Style" w:cs="Bookman Old Style"/>
          <w:b/>
          <w:bCs/>
          <w:sz w:val="22"/>
          <w:szCs w:val="22"/>
          <w:lang w:val="pt-BR"/>
        </w:rPr>
        <w:t>.6</w:t>
      </w:r>
      <w:r w:rsidRPr="00084625">
        <w:rPr>
          <w:rFonts w:ascii="Bookman Old Style" w:hAnsi="Bookman Old Style" w:cs="Bookman Old Style"/>
          <w:sz w:val="22"/>
          <w:szCs w:val="22"/>
          <w:lang w:val="pt-BR"/>
        </w:rPr>
        <w:t xml:space="preserve"> Por credenciamento entende-se a </w:t>
      </w:r>
      <w:r w:rsidRPr="00084625">
        <w:rPr>
          <w:rFonts w:ascii="Bookman Old Style" w:hAnsi="Bookman Old Style" w:cs="Bookman Old Style"/>
          <w:b/>
          <w:bCs/>
          <w:i/>
          <w:iCs/>
          <w:sz w:val="22"/>
          <w:szCs w:val="22"/>
          <w:u w:val="single"/>
          <w:lang w:val="pt-BR"/>
        </w:rPr>
        <w:t>apresentação conjunta</w:t>
      </w:r>
      <w:r w:rsidRPr="00084625">
        <w:rPr>
          <w:rFonts w:ascii="Bookman Old Style" w:hAnsi="Bookman Old Style" w:cs="Bookman Old Style"/>
          <w:sz w:val="22"/>
          <w:szCs w:val="22"/>
          <w:lang w:val="pt-BR"/>
        </w:rPr>
        <w:t xml:space="preserve"> dos seguintes documentos:</w:t>
      </w:r>
    </w:p>
    <w:p w:rsidR="000E32CD" w:rsidRPr="00084625" w:rsidRDefault="000E32CD" w:rsidP="00DC25C0">
      <w:pPr>
        <w:pStyle w:val="Corpodetexto30"/>
        <w:numPr>
          <w:ilvl w:val="1"/>
          <w:numId w:val="1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lastRenderedPageBreak/>
        <w:t>Cópia da Cédula de Identidade ou outro documento oficial com foto;</w:t>
      </w:r>
    </w:p>
    <w:p w:rsidR="000E32CD" w:rsidRPr="00084625" w:rsidRDefault="000E32CD" w:rsidP="00DC25C0">
      <w:pPr>
        <w:pStyle w:val="Corpodetexto30"/>
        <w:numPr>
          <w:ilvl w:val="1"/>
          <w:numId w:val="1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Cópia do Contrato Social ou documento equivalente no qual estejam expressos poderes para exercer direitos e assumir obrigações, no caso do representante ser sócio, proprietário, dirigente ou assemelhado da licitante, em </w:t>
      </w:r>
      <w:r>
        <w:rPr>
          <w:rFonts w:ascii="Bookman Old Style" w:hAnsi="Bookman Old Style" w:cs="Bookman Old Style"/>
          <w:sz w:val="22"/>
          <w:szCs w:val="22"/>
          <w:lang w:val="pt-BR"/>
        </w:rPr>
        <w:t>decorrência de tal investidura;</w:t>
      </w:r>
    </w:p>
    <w:p w:rsidR="000E32CD" w:rsidRPr="00084625" w:rsidRDefault="000E32CD" w:rsidP="00DC25C0">
      <w:pPr>
        <w:pStyle w:val="Corpodetexto30"/>
        <w:numPr>
          <w:ilvl w:val="1"/>
          <w:numId w:val="1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Carta/Declaração de Credenciamento, conforme </w:t>
      </w:r>
      <w:r w:rsidRPr="00084625">
        <w:rPr>
          <w:rFonts w:ascii="Bookman Old Style" w:hAnsi="Bookman Old Style" w:cs="Bookman Old Style"/>
          <w:b/>
          <w:bCs/>
          <w:sz w:val="22"/>
          <w:szCs w:val="22"/>
          <w:lang w:val="pt-BR"/>
        </w:rPr>
        <w:t xml:space="preserve">Anexo </w:t>
      </w:r>
      <w:r>
        <w:rPr>
          <w:rFonts w:ascii="Bookman Old Style" w:hAnsi="Bookman Old Style" w:cs="Bookman Old Style"/>
          <w:b/>
          <w:bCs/>
          <w:sz w:val="22"/>
          <w:szCs w:val="22"/>
          <w:lang w:val="pt-BR"/>
        </w:rPr>
        <w:t>V</w:t>
      </w:r>
      <w:r w:rsidRPr="00084625">
        <w:rPr>
          <w:rFonts w:ascii="Bookman Old Style" w:hAnsi="Bookman Old Style" w:cs="Bookman Old Style"/>
          <w:b/>
          <w:bCs/>
          <w:sz w:val="22"/>
          <w:szCs w:val="22"/>
          <w:lang w:val="pt-BR"/>
        </w:rPr>
        <w:t>II</w:t>
      </w:r>
      <w:r w:rsidRPr="00084625">
        <w:rPr>
          <w:rFonts w:ascii="Bookman Old Style" w:hAnsi="Bookman Old Style" w:cs="Bookman Old Style"/>
          <w:sz w:val="22"/>
          <w:szCs w:val="22"/>
          <w:lang w:val="pt-BR"/>
        </w:rPr>
        <w:t>, dando ciência de que cumprem plenamente os requisitos de habilitação;</w:t>
      </w:r>
    </w:p>
    <w:p w:rsidR="000E32CD" w:rsidRPr="00084625" w:rsidRDefault="000E32CD" w:rsidP="00DC25C0">
      <w:pPr>
        <w:pStyle w:val="Corpodetexto30"/>
        <w:numPr>
          <w:ilvl w:val="1"/>
          <w:numId w:val="1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Procuração que comprove a outorga de poderes, na forma da lei, para formular ofertas e lances de preços e praticar todos os demais atos pertinentes ao certame em nome da licitante (conforme </w:t>
      </w:r>
      <w:r w:rsidRPr="00084625">
        <w:rPr>
          <w:rFonts w:ascii="Bookman Old Style" w:hAnsi="Bookman Old Style" w:cs="Bookman Old Style"/>
          <w:b/>
          <w:bCs/>
          <w:sz w:val="22"/>
          <w:szCs w:val="22"/>
          <w:lang w:val="pt-BR"/>
        </w:rPr>
        <w:t>Anexo II</w:t>
      </w:r>
      <w:r w:rsidRPr="00084625">
        <w:rPr>
          <w:rFonts w:ascii="Bookman Old Style" w:hAnsi="Bookman Old Style" w:cs="Bookman Old Style"/>
          <w:sz w:val="22"/>
          <w:szCs w:val="22"/>
          <w:lang w:val="pt-BR"/>
        </w:rPr>
        <w:t>); e,</w:t>
      </w:r>
    </w:p>
    <w:p w:rsidR="000E32CD" w:rsidRPr="00084625" w:rsidRDefault="000E32CD" w:rsidP="00DC25C0">
      <w:pPr>
        <w:pStyle w:val="Corpodetexto11"/>
        <w:numPr>
          <w:ilvl w:val="1"/>
          <w:numId w:val="1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Declaração constando tratar-se de Microempresa – ME ou Empresa de Pequeno Porte – EPP, na forma do modelo referencial (</w:t>
      </w:r>
      <w:r w:rsidRPr="00084625">
        <w:rPr>
          <w:rFonts w:ascii="Bookman Old Style" w:hAnsi="Bookman Old Style" w:cs="Bookman Old Style"/>
          <w:b/>
          <w:bCs/>
          <w:sz w:val="22"/>
          <w:szCs w:val="22"/>
          <w:lang w:val="pt-BR"/>
        </w:rPr>
        <w:t>Anexo V)</w:t>
      </w:r>
      <w:r w:rsidRPr="00084625">
        <w:rPr>
          <w:rFonts w:ascii="Bookman Old Style" w:hAnsi="Bookman Old Style" w:cs="Bookman Old Style"/>
          <w:sz w:val="22"/>
          <w:szCs w:val="22"/>
          <w:lang w:val="pt-BR"/>
        </w:rPr>
        <w:t xml:space="preserve">, </w:t>
      </w:r>
      <w:r w:rsidRPr="00084625">
        <w:rPr>
          <w:rFonts w:ascii="Bookman Old Style" w:hAnsi="Bookman Old Style" w:cs="Bookman Old Style"/>
          <w:b/>
          <w:bCs/>
          <w:sz w:val="22"/>
          <w:szCs w:val="22"/>
          <w:u w:val="single"/>
          <w:lang w:val="pt-BR"/>
        </w:rPr>
        <w:t>ou</w:t>
      </w:r>
      <w:r w:rsidRPr="00084625">
        <w:rPr>
          <w:rFonts w:ascii="Bookman Old Style" w:hAnsi="Bookman Old Style" w:cs="Bookman Old Style"/>
          <w:sz w:val="22"/>
          <w:szCs w:val="22"/>
          <w:lang w:val="pt-BR"/>
        </w:rPr>
        <w:t xml:space="preserve"> Certidão Simplificada da Junta Comercial da sede da empresa ou do Registro Civil de Pessoas Jurídicas, conforme a forma da constituição empresarial, que comprove a qualidade de Me ou EPP, se for o caso.</w:t>
      </w:r>
    </w:p>
    <w:p w:rsidR="000E32CD" w:rsidRDefault="000E32CD" w:rsidP="00DC25C0">
      <w:pPr>
        <w:pStyle w:val="Corpodetexto2"/>
        <w:tabs>
          <w:tab w:val="left" w:pos="0"/>
        </w:tabs>
        <w:spacing w:before="120" w:after="120" w:line="240" w:lineRule="auto"/>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.6.1.</w:t>
      </w:r>
      <w:r w:rsidRPr="00084625">
        <w:rPr>
          <w:rFonts w:ascii="Bookman Old Style" w:hAnsi="Bookman Old Style" w:cs="Bookman Old Style"/>
          <w:sz w:val="22"/>
          <w:szCs w:val="22"/>
        </w:rPr>
        <w:t xml:space="preserve"> Caso a procuração seja particular, deverá ter firma reconhecida.</w:t>
      </w:r>
    </w:p>
    <w:p w:rsidR="000E32CD" w:rsidRPr="00084625" w:rsidRDefault="000E32CD" w:rsidP="00DC25C0">
      <w:pPr>
        <w:pStyle w:val="Corpodetexto2"/>
        <w:tabs>
          <w:tab w:val="left" w:pos="0"/>
        </w:tabs>
        <w:spacing w:before="120" w:after="120" w:line="240" w:lineRule="auto"/>
        <w:rPr>
          <w:rFonts w:ascii="Bookman Old Style" w:hAnsi="Bookman Old Style" w:cs="Bookman Old Style"/>
          <w:sz w:val="22"/>
          <w:szCs w:val="22"/>
        </w:rPr>
      </w:pPr>
      <w:r w:rsidRPr="003A4232">
        <w:rPr>
          <w:rFonts w:ascii="Bookman Old Style" w:hAnsi="Bookman Old Style" w:cs="Bookman Old Style"/>
          <w:b/>
          <w:bCs/>
          <w:sz w:val="22"/>
          <w:szCs w:val="22"/>
        </w:rPr>
        <w:t>4.6.2.</w:t>
      </w:r>
      <w:r w:rsidRPr="003A4232">
        <w:rPr>
          <w:rFonts w:ascii="Bookman Old Style" w:hAnsi="Bookman Old Style" w:cs="Bookman Old Style"/>
          <w:sz w:val="22"/>
          <w:szCs w:val="22"/>
        </w:rPr>
        <w:t xml:space="preserve"> </w:t>
      </w:r>
      <w:r w:rsidRPr="001156CB">
        <w:rPr>
          <w:rFonts w:ascii="Bookman Old Style" w:hAnsi="Bookman Old Style" w:cs="Bookman Old Style"/>
          <w:sz w:val="22"/>
          <w:szCs w:val="22"/>
        </w:rPr>
        <w:t>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w:t>
      </w:r>
    </w:p>
    <w:p w:rsidR="000E32CD" w:rsidRPr="00084625" w:rsidRDefault="000E32CD" w:rsidP="00DC25C0">
      <w:pPr>
        <w:pStyle w:val="Corpodetexto30"/>
        <w:tabs>
          <w:tab w:val="left" w:pos="1425"/>
          <w:tab w:val="left" w:pos="2836"/>
          <w:tab w:val="left" w:pos="4254"/>
          <w:tab w:val="left" w:pos="5672"/>
          <w:tab w:val="left" w:pos="7090"/>
          <w:tab w:val="left" w:pos="8508"/>
        </w:tabs>
        <w:spacing w:before="120" w:after="120"/>
        <w:jc w:val="both"/>
        <w:rPr>
          <w:rFonts w:ascii="Bookman Old Style" w:hAnsi="Bookman Old Style" w:cs="Bookman Old Style"/>
          <w:sz w:val="22"/>
          <w:szCs w:val="22"/>
          <w:lang w:val="pt-BR"/>
        </w:rPr>
      </w:pPr>
      <w:r>
        <w:rPr>
          <w:rFonts w:ascii="Bookman Old Style" w:hAnsi="Bookman Old Style" w:cs="Bookman Old Style"/>
          <w:b/>
          <w:bCs/>
          <w:sz w:val="22"/>
          <w:szCs w:val="22"/>
          <w:lang w:val="pt-BR"/>
        </w:rPr>
        <w:t>4</w:t>
      </w:r>
      <w:r w:rsidRPr="00084625">
        <w:rPr>
          <w:rFonts w:ascii="Bookman Old Style" w:hAnsi="Bookman Old Style" w:cs="Bookman Old Style"/>
          <w:b/>
          <w:bCs/>
          <w:sz w:val="22"/>
          <w:szCs w:val="22"/>
          <w:lang w:val="pt-BR"/>
        </w:rPr>
        <w:t>.7.</w:t>
      </w:r>
      <w:r w:rsidRPr="00084625">
        <w:rPr>
          <w:rFonts w:ascii="Bookman Old Style" w:hAnsi="Bookman Old Style" w:cs="Bookman Old Style"/>
          <w:sz w:val="22"/>
          <w:szCs w:val="22"/>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0E32CD" w:rsidRPr="00084625"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 xml:space="preserve">.8. </w:t>
      </w:r>
      <w:r w:rsidRPr="00084625">
        <w:rPr>
          <w:rFonts w:ascii="Bookman Old Style" w:hAnsi="Bookman Old Style" w:cs="Bookman Old Style"/>
          <w:sz w:val="22"/>
          <w:szCs w:val="22"/>
        </w:rPr>
        <w:t>O representante (legal ou procurador) da empresa interessada deverá identificar-se exibindo documento oficial que contenha foto.</w:t>
      </w:r>
    </w:p>
    <w:p w:rsidR="000E32CD" w:rsidRPr="00084625"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.8.1.</w:t>
      </w:r>
      <w:r w:rsidRPr="00084625">
        <w:rPr>
          <w:rFonts w:ascii="Bookman Old Style" w:hAnsi="Bookman Old Style" w:cs="Bookman Old Style"/>
          <w:sz w:val="22"/>
          <w:szCs w:val="22"/>
        </w:rPr>
        <w:t xml:space="preserve"> Serão considerados documentos de identidade os seguintes: carteiras expedidas pelos Comandos Militares, pelas Secretarias de Segurança Pública, pelos Institutos de Identificação e pelos Corpos de Bombeiros Militares; carteiras expedidas pelos órgãos fiscalizadores de exercício profissional (ordens, conselhos etc.); passaporte; certificado de reservista; carteiras funcionais do Ministério Público; carteiras funcionais expedidas por órgão público que, por lei federal, valham como identidade; carteira de trabalho; carteira nacional de habilitação (somente o modelo com foto).</w:t>
      </w:r>
    </w:p>
    <w:p w:rsidR="000E32CD" w:rsidRPr="00084625"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.9.</w:t>
      </w:r>
      <w:r w:rsidRPr="00084625">
        <w:rPr>
          <w:rFonts w:ascii="Bookman Old Style" w:hAnsi="Bookman Old Style" w:cs="Bookman Old Style"/>
          <w:b/>
          <w:bCs/>
          <w:sz w:val="22"/>
          <w:szCs w:val="22"/>
        </w:rPr>
        <w:t xml:space="preserve"> </w:t>
      </w:r>
      <w:r w:rsidRPr="00084625">
        <w:rPr>
          <w:rFonts w:ascii="Bookman Old Style" w:hAnsi="Bookman Old Style" w:cs="Bookman Old Style"/>
          <w:sz w:val="22"/>
          <w:szCs w:val="22"/>
        </w:rPr>
        <w:t>A licitante que não contar com representante 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rsidR="000E32CD" w:rsidRPr="00084625"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.10.</w:t>
      </w:r>
      <w:r w:rsidRPr="00084625">
        <w:rPr>
          <w:rFonts w:ascii="Bookman Old Style" w:hAnsi="Bookman Old Style" w:cs="Bookman Old Style"/>
          <w:b/>
          <w:bCs/>
          <w:sz w:val="22"/>
          <w:szCs w:val="22"/>
        </w:rPr>
        <w:t xml:space="preserve"> </w:t>
      </w:r>
      <w:r w:rsidRPr="00084625">
        <w:rPr>
          <w:rFonts w:ascii="Bookman Old Style" w:hAnsi="Bookman Old Style" w:cs="Bookman Old Style"/>
          <w:sz w:val="22"/>
          <w:szCs w:val="22"/>
        </w:rPr>
        <w:t xml:space="preserve">Encerrada a fase de credenciamento pelo Pregoeiro, não serão admitidos credenciamentos de eventuais licitantes retardatários. </w:t>
      </w:r>
    </w:p>
    <w:p w:rsidR="000E32CD" w:rsidRPr="00084625"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.11.</w:t>
      </w:r>
      <w:r w:rsidRPr="00084625">
        <w:rPr>
          <w:rFonts w:ascii="Bookman Old Style" w:hAnsi="Bookman Old Style" w:cs="Bookman Old Style"/>
          <w:b/>
          <w:bCs/>
          <w:sz w:val="22"/>
          <w:szCs w:val="22"/>
        </w:rPr>
        <w:t xml:space="preserve"> </w:t>
      </w:r>
      <w:r w:rsidRPr="00084625">
        <w:rPr>
          <w:rFonts w:ascii="Bookman Old Style" w:hAnsi="Bookman Old Style" w:cs="Bookman Old Style"/>
          <w:sz w:val="22"/>
          <w:szCs w:val="22"/>
        </w:rPr>
        <w:t xml:space="preserve">Será admitido apenas 1 (um) representante para cada licitante credenciado, sendo que cada um deles poderá representar apenas um licitante credenciado. </w:t>
      </w:r>
    </w:p>
    <w:p w:rsidR="000E32CD" w:rsidRPr="000232D0" w:rsidRDefault="000E32CD" w:rsidP="00DC25C0">
      <w:pPr>
        <w:widowControl w:val="0"/>
        <w:autoSpaceDE w:val="0"/>
        <w:autoSpaceDN w:val="0"/>
        <w:adjustRightInd w:val="0"/>
        <w:spacing w:line="200" w:lineRule="exact"/>
        <w:ind w:right="48"/>
        <w:jc w:val="both"/>
        <w:rPr>
          <w:rFonts w:ascii="Bookman Old Style" w:hAnsi="Bookman Old Style" w:cs="Bookman Old Style"/>
          <w:sz w:val="16"/>
          <w:szCs w:val="16"/>
        </w:rPr>
      </w:pPr>
    </w:p>
    <w:p w:rsidR="000E32CD" w:rsidRPr="001156CB"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5</w:t>
      </w:r>
      <w:r w:rsidRPr="001156CB">
        <w:rPr>
          <w:rFonts w:ascii="Bookman Old Style" w:hAnsi="Bookman Old Style" w:cs="Bookman Old Style"/>
          <w:b/>
          <w:bCs/>
          <w:i w:val="0"/>
          <w:iCs w:val="0"/>
          <w:sz w:val="22"/>
          <w:szCs w:val="22"/>
          <w:u w:val="none"/>
        </w:rPr>
        <w:t>. DA APRESENTAÇÃO DA PROPOSTA DE PREÇOS E DOCUMENTOS DE HABILITAÇÃO.</w:t>
      </w:r>
    </w:p>
    <w:p w:rsidR="000E32CD" w:rsidRPr="001156CB" w:rsidRDefault="000E32CD"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5.1.</w:t>
      </w:r>
      <w:r w:rsidRPr="001156CB">
        <w:rPr>
          <w:rFonts w:ascii="Bookman Old Style" w:hAnsi="Bookman Old Style" w:cs="Bookman Old Style"/>
          <w:sz w:val="22"/>
          <w:szCs w:val="22"/>
        </w:rPr>
        <w:t xml:space="preserve"> A reunião para recebimento e abertura dos envelopes contendo as propostas de preços e os documentos de habilitação dos proponentes, será pública, dirigida pela Pregoeira nomeado no preâmbulo deste Edital e realizada de acordo com a legislação que rege a matérias e em conformidade com este edital e seus anexos, na data, local e horário indicados no preâmbulo.</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5.2.</w:t>
      </w:r>
      <w:r w:rsidRPr="001156CB">
        <w:rPr>
          <w:rFonts w:ascii="Bookman Old Style" w:hAnsi="Bookman Old Style" w:cs="Bookman Old Style"/>
          <w:sz w:val="22"/>
          <w:szCs w:val="22"/>
        </w:rPr>
        <w:t xml:space="preserve"> Na mesma data, local e hora marcados, antes do início da sessão, os interessados deverão comprovar, através de instrumento próprio, poderes para formulação de ofertas e lances verbais e para a prática dos demais atos do certame, conforme anteriormente disposto neste edital.</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5.3.</w:t>
      </w:r>
      <w:r w:rsidRPr="001156CB">
        <w:rPr>
          <w:rFonts w:ascii="Bookman Old Style" w:hAnsi="Bookman Old Style" w:cs="Bookman Old Style"/>
          <w:sz w:val="22"/>
          <w:szCs w:val="22"/>
        </w:rPr>
        <w:t xml:space="preserve"> 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ENVELOPE 1 – PROPOSTA DE PREÇOS</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Pr>
          <w:rFonts w:ascii="Bookman Old Style" w:hAnsi="Bookman Old Style" w:cs="Bookman Old Style"/>
          <w:b/>
          <w:bCs/>
          <w:sz w:val="22"/>
          <w:szCs w:val="22"/>
        </w:rPr>
        <w:t>PREFEITURA MUNICIPAL DE IARAS</w:t>
      </w:r>
      <w:r w:rsidRPr="001156CB">
        <w:rPr>
          <w:rFonts w:ascii="Bookman Old Style" w:hAnsi="Bookman Old Style" w:cs="Bookman Old Style"/>
          <w:b/>
          <w:bCs/>
          <w:sz w:val="22"/>
          <w:szCs w:val="22"/>
        </w:rPr>
        <w:t xml:space="preserve"> – SP.</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EDITAL DE PREGÃO PRESENCIAL Nº </w:t>
      </w:r>
      <w:r w:rsidR="00F34AAE">
        <w:rPr>
          <w:rFonts w:ascii="Bookman Old Style" w:hAnsi="Bookman Old Style" w:cs="Bookman Old Style"/>
          <w:b/>
          <w:bCs/>
          <w:sz w:val="22"/>
          <w:szCs w:val="22"/>
        </w:rPr>
        <w:t>009</w:t>
      </w:r>
      <w:r>
        <w:rPr>
          <w:rFonts w:ascii="Bookman Old Style" w:hAnsi="Bookman Old Style" w:cs="Bookman Old Style"/>
          <w:b/>
          <w:bCs/>
          <w:sz w:val="22"/>
          <w:szCs w:val="22"/>
        </w:rPr>
        <w:t>/201</w:t>
      </w:r>
      <w:r w:rsidR="007F1921">
        <w:rPr>
          <w:rFonts w:ascii="Bookman Old Style" w:hAnsi="Bookman Old Style" w:cs="Bookman Old Style"/>
          <w:b/>
          <w:bCs/>
          <w:sz w:val="22"/>
          <w:szCs w:val="22"/>
        </w:rPr>
        <w:t>6</w:t>
      </w:r>
      <w:r w:rsidRPr="001156CB">
        <w:rPr>
          <w:rFonts w:ascii="Bookman Old Style" w:hAnsi="Bookman Old Style" w:cs="Bookman Old Style"/>
          <w:b/>
          <w:bCs/>
          <w:sz w:val="22"/>
          <w:szCs w:val="22"/>
        </w:rPr>
        <w:t>.</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DATA E HORÁRIO DA ABERTURA DA SESSÃO: </w:t>
      </w:r>
      <w:r w:rsidR="00F34AAE">
        <w:rPr>
          <w:rFonts w:ascii="Bookman Old Style" w:hAnsi="Bookman Old Style" w:cs="Bookman Old Style"/>
          <w:b/>
          <w:bCs/>
          <w:sz w:val="22"/>
          <w:szCs w:val="22"/>
        </w:rPr>
        <w:t>28</w:t>
      </w:r>
      <w:r w:rsidRPr="008B0022">
        <w:rPr>
          <w:rFonts w:ascii="Bookman Old Style" w:hAnsi="Bookman Old Style" w:cs="Bookman Old Style"/>
          <w:b/>
          <w:bCs/>
          <w:sz w:val="22"/>
          <w:szCs w:val="22"/>
        </w:rPr>
        <w:t>/</w:t>
      </w:r>
      <w:r w:rsidR="00F34AAE">
        <w:rPr>
          <w:rFonts w:ascii="Bookman Old Style" w:hAnsi="Bookman Old Style" w:cs="Bookman Old Style"/>
          <w:b/>
          <w:bCs/>
          <w:sz w:val="22"/>
          <w:szCs w:val="22"/>
        </w:rPr>
        <w:t>03</w:t>
      </w:r>
      <w:r>
        <w:rPr>
          <w:rFonts w:ascii="Bookman Old Style" w:hAnsi="Bookman Old Style" w:cs="Bookman Old Style"/>
          <w:b/>
          <w:bCs/>
          <w:sz w:val="22"/>
          <w:szCs w:val="22"/>
        </w:rPr>
        <w:t>/201</w:t>
      </w:r>
      <w:r w:rsidR="007F1921">
        <w:rPr>
          <w:rFonts w:ascii="Bookman Old Style" w:hAnsi="Bookman Old Style" w:cs="Bookman Old Style"/>
          <w:b/>
          <w:bCs/>
          <w:sz w:val="22"/>
          <w:szCs w:val="22"/>
        </w:rPr>
        <w:t>6</w:t>
      </w:r>
      <w:r w:rsidRPr="001156CB">
        <w:rPr>
          <w:rFonts w:ascii="Bookman Old Style" w:hAnsi="Bookman Old Style" w:cs="Bookman Old Style"/>
          <w:b/>
          <w:bCs/>
          <w:sz w:val="22"/>
          <w:szCs w:val="22"/>
        </w:rPr>
        <w:t>, À</w:t>
      </w:r>
      <w:r>
        <w:rPr>
          <w:rFonts w:ascii="Bookman Old Style" w:hAnsi="Bookman Old Style" w:cs="Bookman Old Style"/>
          <w:b/>
          <w:bCs/>
          <w:sz w:val="22"/>
          <w:szCs w:val="22"/>
        </w:rPr>
        <w:t xml:space="preserve">S </w:t>
      </w:r>
      <w:r w:rsidR="00F34AAE">
        <w:rPr>
          <w:rFonts w:ascii="Bookman Old Style" w:hAnsi="Bookman Old Style" w:cs="Bookman Old Style"/>
          <w:b/>
          <w:bCs/>
          <w:sz w:val="22"/>
          <w:szCs w:val="22"/>
        </w:rPr>
        <w:t>10</w:t>
      </w:r>
      <w:r>
        <w:rPr>
          <w:rFonts w:ascii="Bookman Old Style" w:hAnsi="Bookman Old Style" w:cs="Bookman Old Style"/>
          <w:b/>
          <w:bCs/>
          <w:sz w:val="22"/>
          <w:szCs w:val="22"/>
        </w:rPr>
        <w:t>H</w:t>
      </w:r>
      <w:r w:rsidR="00F34AAE">
        <w:rPr>
          <w:rFonts w:ascii="Bookman Old Style" w:hAnsi="Bookman Old Style" w:cs="Bookman Old Style"/>
          <w:b/>
          <w:bCs/>
          <w:sz w:val="22"/>
          <w:szCs w:val="22"/>
        </w:rPr>
        <w:t>00</w:t>
      </w:r>
      <w:r w:rsidRPr="001156CB">
        <w:rPr>
          <w:rFonts w:ascii="Bookman Old Style" w:hAnsi="Bookman Old Style" w:cs="Bookman Old Style"/>
          <w:b/>
          <w:bCs/>
          <w:sz w:val="22"/>
          <w:szCs w:val="22"/>
        </w:rPr>
        <w:t>.</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RAZÃO SOCIAL DO PROPONENTE: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CNPJ: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ENVELOPE 2 – DOCUMENTOS DE HABILITAÇÃO</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Pr>
          <w:rFonts w:ascii="Bookman Old Style" w:hAnsi="Bookman Old Style" w:cs="Bookman Old Style"/>
          <w:b/>
          <w:bCs/>
          <w:sz w:val="22"/>
          <w:szCs w:val="22"/>
        </w:rPr>
        <w:t>PREFEITURA MUNICIPAL DE IARAS</w:t>
      </w:r>
      <w:r w:rsidRPr="001156CB">
        <w:rPr>
          <w:rFonts w:ascii="Bookman Old Style" w:hAnsi="Bookman Old Style" w:cs="Bookman Old Style"/>
          <w:b/>
          <w:bCs/>
          <w:sz w:val="22"/>
          <w:szCs w:val="22"/>
        </w:rPr>
        <w:t xml:space="preserve"> – SP.</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EDITAL DE PREGÃO PRESENCIAL Nº </w:t>
      </w:r>
      <w:r w:rsidR="00F34AAE">
        <w:rPr>
          <w:rFonts w:ascii="Bookman Old Style" w:hAnsi="Bookman Old Style" w:cs="Bookman Old Style"/>
          <w:b/>
          <w:bCs/>
          <w:sz w:val="22"/>
          <w:szCs w:val="22"/>
        </w:rPr>
        <w:t>009</w:t>
      </w:r>
      <w:r>
        <w:rPr>
          <w:rFonts w:ascii="Bookman Old Style" w:hAnsi="Bookman Old Style" w:cs="Bookman Old Style"/>
          <w:b/>
          <w:bCs/>
          <w:sz w:val="22"/>
          <w:szCs w:val="22"/>
        </w:rPr>
        <w:t>/201</w:t>
      </w:r>
      <w:r w:rsidR="007F1921">
        <w:rPr>
          <w:rFonts w:ascii="Bookman Old Style" w:hAnsi="Bookman Old Style" w:cs="Bookman Old Style"/>
          <w:b/>
          <w:bCs/>
          <w:sz w:val="22"/>
          <w:szCs w:val="22"/>
        </w:rPr>
        <w:t>6</w:t>
      </w:r>
      <w:r w:rsidRPr="001156CB">
        <w:rPr>
          <w:rFonts w:ascii="Bookman Old Style" w:hAnsi="Bookman Old Style" w:cs="Bookman Old Style"/>
          <w:b/>
          <w:bCs/>
          <w:sz w:val="22"/>
          <w:szCs w:val="22"/>
        </w:rPr>
        <w:t>.</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DATA E HORÁRIO DA ABERTURA DA SESSÃO: </w:t>
      </w:r>
      <w:r w:rsidR="00F34AAE">
        <w:rPr>
          <w:rFonts w:ascii="Bookman Old Style" w:hAnsi="Bookman Old Style" w:cs="Bookman Old Style"/>
          <w:b/>
          <w:bCs/>
          <w:sz w:val="22"/>
          <w:szCs w:val="22"/>
        </w:rPr>
        <w:t>28</w:t>
      </w:r>
      <w:r>
        <w:rPr>
          <w:rFonts w:ascii="Bookman Old Style" w:hAnsi="Bookman Old Style" w:cs="Bookman Old Style"/>
          <w:b/>
          <w:bCs/>
          <w:sz w:val="22"/>
          <w:szCs w:val="22"/>
        </w:rPr>
        <w:t>/</w:t>
      </w:r>
      <w:r w:rsidR="00F34AAE">
        <w:rPr>
          <w:rFonts w:ascii="Bookman Old Style" w:hAnsi="Bookman Old Style" w:cs="Bookman Old Style"/>
          <w:b/>
          <w:bCs/>
          <w:sz w:val="22"/>
          <w:szCs w:val="22"/>
        </w:rPr>
        <w:t>03</w:t>
      </w:r>
      <w:r>
        <w:rPr>
          <w:rFonts w:ascii="Bookman Old Style" w:hAnsi="Bookman Old Style" w:cs="Bookman Old Style"/>
          <w:b/>
          <w:bCs/>
          <w:sz w:val="22"/>
          <w:szCs w:val="22"/>
        </w:rPr>
        <w:t>/201</w:t>
      </w:r>
      <w:r w:rsidR="007F1921">
        <w:rPr>
          <w:rFonts w:ascii="Bookman Old Style" w:hAnsi="Bookman Old Style" w:cs="Bookman Old Style"/>
          <w:b/>
          <w:bCs/>
          <w:sz w:val="22"/>
          <w:szCs w:val="22"/>
        </w:rPr>
        <w:t>6</w:t>
      </w:r>
      <w:r w:rsidRPr="001156CB">
        <w:rPr>
          <w:rFonts w:ascii="Bookman Old Style" w:hAnsi="Bookman Old Style" w:cs="Bookman Old Style"/>
          <w:b/>
          <w:bCs/>
          <w:sz w:val="22"/>
          <w:szCs w:val="22"/>
        </w:rPr>
        <w:t>, À</w:t>
      </w:r>
      <w:r>
        <w:rPr>
          <w:rFonts w:ascii="Bookman Old Style" w:hAnsi="Bookman Old Style" w:cs="Bookman Old Style"/>
          <w:b/>
          <w:bCs/>
          <w:sz w:val="22"/>
          <w:szCs w:val="22"/>
        </w:rPr>
        <w:t xml:space="preserve">S </w:t>
      </w:r>
      <w:r w:rsidR="00F34AAE">
        <w:rPr>
          <w:rFonts w:ascii="Bookman Old Style" w:hAnsi="Bookman Old Style" w:cs="Bookman Old Style"/>
          <w:b/>
          <w:bCs/>
          <w:sz w:val="22"/>
          <w:szCs w:val="22"/>
        </w:rPr>
        <w:t>10</w:t>
      </w:r>
      <w:r>
        <w:rPr>
          <w:rFonts w:ascii="Bookman Old Style" w:hAnsi="Bookman Old Style" w:cs="Bookman Old Style"/>
          <w:b/>
          <w:bCs/>
          <w:sz w:val="22"/>
          <w:szCs w:val="22"/>
        </w:rPr>
        <w:t>H</w:t>
      </w:r>
      <w:r w:rsidR="00F34AAE">
        <w:rPr>
          <w:rFonts w:ascii="Bookman Old Style" w:hAnsi="Bookman Old Style" w:cs="Bookman Old Style"/>
          <w:b/>
          <w:bCs/>
          <w:sz w:val="22"/>
          <w:szCs w:val="22"/>
        </w:rPr>
        <w:t>00</w:t>
      </w:r>
      <w:r>
        <w:rPr>
          <w:rFonts w:ascii="Bookman Old Style" w:hAnsi="Bookman Old Style" w:cs="Bookman Old Style"/>
          <w:b/>
          <w:bCs/>
          <w:sz w:val="22"/>
          <w:szCs w:val="22"/>
        </w:rPr>
        <w:t>.</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RAZÃO SOCIAL DO PROPONENTE: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b/>
          <w:bCs/>
          <w:sz w:val="22"/>
          <w:szCs w:val="22"/>
        </w:rPr>
      </w:pPr>
      <w:r w:rsidRPr="001156CB">
        <w:rPr>
          <w:rFonts w:ascii="Bookman Old Style" w:hAnsi="Bookman Old Style" w:cs="Bookman Old Style"/>
          <w:b/>
          <w:bCs/>
          <w:sz w:val="22"/>
          <w:szCs w:val="22"/>
        </w:rPr>
        <w:t>CNPJ: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5.4.</w:t>
      </w:r>
      <w:r w:rsidRPr="001156CB">
        <w:rPr>
          <w:rFonts w:ascii="Bookman Old Style" w:hAnsi="Bookman Old Style" w:cs="Bookman Old Style"/>
          <w:sz w:val="22"/>
          <w:szCs w:val="22"/>
        </w:rPr>
        <w:t xml:space="preserve"> Proceder-se-á, em seguida, à abertura dos envelopes contendo as propostas de preço, que serão conferidas e rubricadas.</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5.4.1.</w:t>
      </w:r>
      <w:r w:rsidRPr="001156CB">
        <w:rPr>
          <w:rFonts w:ascii="Bookman Old Style" w:hAnsi="Bookman Old Style" w:cs="Bookman Old Style"/>
          <w:sz w:val="22"/>
          <w:szCs w:val="22"/>
        </w:rPr>
        <w:t xml:space="preserve"> Caso o envelope com a indicação externa "PROPOSTA DE PREÇO" não possua o conteúdo exigível neste procedimento licitatório, estará o licitante automaticamente excluído, independentemente do conteúdo do outro envelope.</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5.5. </w:t>
      </w:r>
      <w:r w:rsidRPr="001156CB">
        <w:rPr>
          <w:rFonts w:ascii="Bookman Old Style" w:hAnsi="Bookman Old Style" w:cs="Bookman Old Style"/>
          <w:sz w:val="22"/>
          <w:szCs w:val="22"/>
        </w:rPr>
        <w:t>Não será admitida a entrega de apenas um envelope.</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5.6. </w:t>
      </w:r>
      <w:r w:rsidRPr="001156CB">
        <w:rPr>
          <w:rFonts w:ascii="Bookman Old Style" w:hAnsi="Bookman Old Style" w:cs="Bookman Old Style"/>
          <w:sz w:val="22"/>
          <w:szCs w:val="22"/>
        </w:rPr>
        <w:t>Os documentos necessários à participação na presente licitação poderão ser apresentados em original, por qualquer processo de cópia autenticada por Cartório competente ou por servidor desta administração (membro do Grupo de Apoio).</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5D68F6">
        <w:rPr>
          <w:rFonts w:ascii="Bookman Old Style" w:hAnsi="Bookman Old Style" w:cs="Bookman Old Style"/>
          <w:b/>
          <w:bCs/>
          <w:sz w:val="22"/>
          <w:szCs w:val="22"/>
        </w:rPr>
        <w:t>5.6.1.</w:t>
      </w:r>
      <w:r w:rsidRPr="001156CB">
        <w:rPr>
          <w:rFonts w:ascii="Bookman Old Style" w:hAnsi="Bookman Old Style" w:cs="Bookman Old Style"/>
          <w:sz w:val="22"/>
          <w:szCs w:val="22"/>
        </w:rPr>
        <w:t xml:space="preserve"> </w:t>
      </w:r>
      <w:r w:rsidRPr="001156CB">
        <w:rPr>
          <w:rFonts w:ascii="Bookman Old Style" w:hAnsi="Bookman Old Style" w:cs="Bookman Old Style"/>
          <w:b/>
          <w:bCs/>
          <w:sz w:val="22"/>
          <w:szCs w:val="22"/>
          <w:u w:val="single"/>
        </w:rPr>
        <w:t xml:space="preserve">A autenticação quando feita por membro do Grupo de Apoio será efetuada em horário de expediente, até as 17h00min horas do último dia útil que antecede a realização do presente Pregão Presencial.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6</w:t>
      </w:r>
      <w:r w:rsidRPr="001156CB">
        <w:rPr>
          <w:rFonts w:ascii="Bookman Old Style" w:hAnsi="Bookman Old Style" w:cs="Bookman Old Style"/>
          <w:b/>
          <w:bCs/>
          <w:i w:val="0"/>
          <w:iCs w:val="0"/>
          <w:sz w:val="22"/>
          <w:szCs w:val="22"/>
          <w:u w:val="none"/>
        </w:rPr>
        <w:t>. PROPOSTA DE PREÇOS (ENVELOPE Nº 01)</w:t>
      </w:r>
    </w:p>
    <w:p w:rsidR="000E32CD" w:rsidRPr="001156CB" w:rsidRDefault="000E32CD"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6.1.</w:t>
      </w:r>
      <w:r w:rsidRPr="001156CB">
        <w:rPr>
          <w:rFonts w:ascii="Bookman Old Style" w:hAnsi="Bookman Old Style" w:cs="Bookman Old Style"/>
          <w:sz w:val="22"/>
          <w:szCs w:val="22"/>
        </w:rPr>
        <w:t xml:space="preserve"> As propostas deverão ser entregues em 01 (uma) via, datilografadas ou impressas por qualquer processo eletrônico, preferencialmente em papel timbrado da proponente, sem cotações alternativas, emendas, rasuras ou entrelinhas, preferencialmente rubricada e paginada em todas as suas folhas (exemplo: 1/5, 2/5....5/5), devendo a última folha ser assinada por representante legal da empresa, e consignar:</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Identificação (razão social), endereço, telefone, fax e número do CNPJ da proponente;</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Nome do banco, número da agência e da conta corrente, preferencialmente Banco do Brasil em nome da licitante;</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Indicação do nome e qualificação da pessoa com poderes para assinar </w:t>
      </w:r>
      <w:r>
        <w:rPr>
          <w:rFonts w:ascii="Bookman Old Style" w:hAnsi="Bookman Old Style" w:cs="Bookman Old Style"/>
          <w:sz w:val="22"/>
          <w:szCs w:val="22"/>
        </w:rPr>
        <w:t>o</w:t>
      </w:r>
      <w:r w:rsidRPr="00F47044">
        <w:rPr>
          <w:rFonts w:ascii="Bookman Old Style" w:hAnsi="Bookman Old Style" w:cs="Bookman Old Style"/>
          <w:sz w:val="22"/>
          <w:szCs w:val="22"/>
        </w:rPr>
        <w:t xml:space="preserve"> Contrato </w:t>
      </w:r>
      <w:r>
        <w:rPr>
          <w:rFonts w:ascii="Bookman Old Style" w:hAnsi="Bookman Old Style" w:cs="Bookman Old Style"/>
          <w:sz w:val="22"/>
          <w:szCs w:val="22"/>
        </w:rPr>
        <w:t>Administrativo</w:t>
      </w:r>
      <w:r w:rsidRPr="00F47044">
        <w:rPr>
          <w:rFonts w:ascii="Bookman Old Style" w:hAnsi="Bookman Old Style" w:cs="Bookman Old Style"/>
          <w:sz w:val="22"/>
          <w:szCs w:val="22"/>
        </w:rPr>
        <w:t>;</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 Informar e-mail e/ou número de fax para encaminhamento da Autorização de Fornecimento;</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Preços unitários e preço total, em moeda nacional, com até duas casas decimais após a vírgula, sendo que no valor total será considerado apenas duas casas decimais, qual deverá ser indicado em algarismos, prevalecendo, em caso de divergência entre os valores, a indicação por item, incluindo todos os impostos, taxas, frete e demais encargos, sem nenhum ônus ao Município de </w:t>
      </w:r>
      <w:r>
        <w:rPr>
          <w:rFonts w:ascii="Bookman Old Style" w:hAnsi="Bookman Old Style" w:cs="Bookman Old Style"/>
          <w:sz w:val="22"/>
          <w:szCs w:val="22"/>
        </w:rPr>
        <w:t>Iaras</w:t>
      </w:r>
      <w:r w:rsidRPr="00F47044">
        <w:rPr>
          <w:rFonts w:ascii="Bookman Old Style" w:hAnsi="Bookman Old Style" w:cs="Bookman Old Style"/>
          <w:sz w:val="22"/>
          <w:szCs w:val="22"/>
        </w:rPr>
        <w:t>;</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Conter a indicação de uma única marca e referência para cada item, sem prejuízo da indicação de todas as características dos materiais cotados, apresentar especificações claras e detalhadas, observadas as especificações constantes no Anexo I deste Edital.</w:t>
      </w:r>
    </w:p>
    <w:p w:rsidR="000E32CD" w:rsidRPr="008B0022"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8B0022">
        <w:rPr>
          <w:rFonts w:ascii="Bookman Old Style" w:hAnsi="Bookman Old Style" w:cs="Bookman Old Style"/>
          <w:sz w:val="22"/>
          <w:szCs w:val="22"/>
        </w:rPr>
        <w:t>Declaração da bandeira a que o estabelecimento está subordinado, identificando o distribuidor de combustíveis (BANDEIRA) ou, se for o caso, de que não ostenta bandeira do distribuidor (BANDEIRA BRANCA).</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Prazo de entrega: máximo de 30 (trinta) dias, após a solicitação, mediante autorização, assinadas pelo responsável do Departamento de Compras/Licitações ou Prefeito Municipal.</w:t>
      </w:r>
    </w:p>
    <w:p w:rsidR="000E32CD"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Condições de pagamento: O pagamento será efetuado em parcelas </w:t>
      </w:r>
      <w:r>
        <w:rPr>
          <w:rFonts w:ascii="Bookman Old Style" w:hAnsi="Bookman Old Style" w:cs="Bookman Old Style"/>
          <w:sz w:val="22"/>
          <w:szCs w:val="22"/>
        </w:rPr>
        <w:t>quinzenais</w:t>
      </w:r>
      <w:r w:rsidRPr="001156CB">
        <w:rPr>
          <w:rFonts w:ascii="Bookman Old Style" w:hAnsi="Bookman Old Style" w:cs="Bookman Old Style"/>
          <w:sz w:val="22"/>
          <w:szCs w:val="22"/>
        </w:rPr>
        <w:t xml:space="preserve"> (mínimo em 02 (duas) parcelas a primeira em 30(trinta) e a segunda em 60 (sessenta) dias corridos contados) a partir da data do Recebimento Definitivo, pela Tesouraria da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 em conta corrente da Licitante Contratada, mediante a apresentação dos originais da nota(s) fiscal (is)/fatura(s), devidamente atestada pelo Departamento competente da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                                         </w:t>
      </w:r>
    </w:p>
    <w:p w:rsidR="000E32CD" w:rsidRPr="00F47044" w:rsidRDefault="000E32CD" w:rsidP="00DC25C0">
      <w:pPr>
        <w:numPr>
          <w:ilvl w:val="0"/>
          <w:numId w:val="19"/>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Declaração onde conste que: </w:t>
      </w:r>
    </w:p>
    <w:p w:rsidR="000E32CD" w:rsidRPr="001156CB" w:rsidRDefault="000E32CD"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1</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tomou conhecimento do edital e concorda com todas as suas condições;</w:t>
      </w:r>
    </w:p>
    <w:p w:rsidR="000E32CD" w:rsidRPr="001156CB" w:rsidRDefault="000E32CD"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2</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os preços propostos serão de exclusiva responsabilidade da licitante, não lhe assistindo o direito de pleitear qualquer alteração dos mesmos, sob alegação de erro, omissão ou qualquer outro pretexto;</w:t>
      </w:r>
    </w:p>
    <w:p w:rsidR="000E32CD" w:rsidRPr="001156CB" w:rsidRDefault="000E32CD"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3</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de que a proposta entregue será considerada com prazo de validade de 60 (sessenta) dias, a contar da data de sua apresentação;</w:t>
      </w:r>
    </w:p>
    <w:p w:rsidR="000E32CD" w:rsidRPr="001156CB" w:rsidRDefault="000E32CD"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lastRenderedPageBreak/>
        <w:t>4</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de que não respeitando o prazo de entrega, estará sujeita as multas previstas neste Edital e na Legislação;</w:t>
      </w:r>
    </w:p>
    <w:p w:rsidR="000E32CD" w:rsidRPr="001156CB" w:rsidRDefault="000E32CD" w:rsidP="00DC25C0">
      <w:pPr>
        <w:pStyle w:val="Corpodetexto30"/>
        <w:suppressLineNumbers/>
        <w:tabs>
          <w:tab w:val="left" w:pos="0"/>
          <w:tab w:val="left" w:pos="4254"/>
          <w:tab w:val="left" w:pos="5672"/>
          <w:tab w:val="left" w:pos="7090"/>
          <w:tab w:val="left" w:pos="8508"/>
        </w:tabs>
        <w:suppressAutoHyphens/>
        <w:spacing w:after="120"/>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5</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os preços constantes na proposta serão fixos e irreajustáveis.</w:t>
      </w:r>
    </w:p>
    <w:p w:rsidR="000E32CD" w:rsidRDefault="000E32CD" w:rsidP="00DC25C0">
      <w:pPr>
        <w:pStyle w:val="Corpodetexto30"/>
        <w:suppressLineNumbers/>
        <w:tabs>
          <w:tab w:val="left" w:pos="0"/>
          <w:tab w:val="left" w:pos="2836"/>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0E32CD" w:rsidRPr="001156CB" w:rsidRDefault="000E32CD" w:rsidP="00DC25C0">
      <w:pPr>
        <w:pStyle w:val="Corpodetexto30"/>
        <w:numPr>
          <w:ilvl w:val="0"/>
          <w:numId w:val="19"/>
        </w:numPr>
        <w:suppressLineNumbers/>
        <w:tabs>
          <w:tab w:val="left" w:pos="0"/>
          <w:tab w:val="left" w:pos="284"/>
          <w:tab w:val="left" w:pos="4254"/>
          <w:tab w:val="left" w:pos="5672"/>
          <w:tab w:val="left" w:pos="7090"/>
          <w:tab w:val="left" w:pos="8508"/>
        </w:tabs>
        <w:suppressAutoHyphens/>
        <w:ind w:left="284" w:hanging="284"/>
        <w:jc w:val="both"/>
        <w:rPr>
          <w:rFonts w:ascii="Bookman Old Style" w:hAnsi="Bookman Old Style" w:cs="Bookman Old Style"/>
          <w:b/>
          <w:bCs/>
          <w:color w:val="auto"/>
          <w:sz w:val="22"/>
          <w:szCs w:val="22"/>
          <w:lang w:val="pt-BR"/>
        </w:rPr>
      </w:pPr>
      <w:r w:rsidRPr="001156CB">
        <w:rPr>
          <w:rFonts w:ascii="Bookman Old Style" w:hAnsi="Bookman Old Style" w:cs="Bookman Old Style"/>
          <w:color w:val="auto"/>
          <w:sz w:val="22"/>
          <w:szCs w:val="22"/>
          <w:lang w:val="pt-BR"/>
        </w:rPr>
        <w:t>Local, data, assinatura e identificação do signatário.</w:t>
      </w:r>
      <w:r w:rsidRPr="001156CB">
        <w:rPr>
          <w:rFonts w:ascii="Bookman Old Style" w:hAnsi="Bookman Old Style" w:cs="Bookman Old Style"/>
          <w:b/>
          <w:bCs/>
          <w:color w:val="auto"/>
          <w:sz w:val="22"/>
          <w:szCs w:val="22"/>
          <w:lang w:val="pt-BR"/>
        </w:rPr>
        <w:t xml:space="preserve">  </w:t>
      </w:r>
    </w:p>
    <w:p w:rsidR="000E32CD" w:rsidRDefault="000E32CD" w:rsidP="00DC25C0">
      <w:pPr>
        <w:pStyle w:val="Corpodetexto30"/>
        <w:suppressLineNumbers/>
        <w:tabs>
          <w:tab w:val="left" w:pos="0"/>
          <w:tab w:val="left" w:pos="2836"/>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6.2.</w:t>
      </w:r>
      <w:r w:rsidRPr="005D68F6">
        <w:rPr>
          <w:rFonts w:ascii="Bookman Old Style" w:hAnsi="Bookman Old Style" w:cs="Bookman Old Style"/>
          <w:b/>
          <w:bCs/>
          <w:sz w:val="22"/>
          <w:szCs w:val="22"/>
        </w:rPr>
        <w:t xml:space="preserve"> </w:t>
      </w:r>
      <w:r w:rsidRPr="001156CB">
        <w:rPr>
          <w:rFonts w:ascii="Bookman Old Style" w:hAnsi="Bookman Old Style" w:cs="Bookman Old Style"/>
          <w:sz w:val="22"/>
          <w:szCs w:val="22"/>
        </w:rPr>
        <w:t>A Proposta Comercial, bem como os demais documentos que a integram deverão estar legíveis a olho nu, sob pena de desclassificação.</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w:t>
      </w:r>
      <w:r>
        <w:rPr>
          <w:rFonts w:ascii="Bookman Old Style" w:hAnsi="Bookman Old Style" w:cs="Bookman Old Style"/>
          <w:b/>
          <w:bCs/>
          <w:sz w:val="22"/>
          <w:szCs w:val="22"/>
        </w:rPr>
        <w:t>3.</w:t>
      </w:r>
      <w:r w:rsidRPr="001156CB">
        <w:rPr>
          <w:rFonts w:ascii="Bookman Old Style" w:hAnsi="Bookman Old Style" w:cs="Bookman Old Style"/>
          <w:sz w:val="22"/>
          <w:szCs w:val="22"/>
        </w:rPr>
        <w:t xml:space="preserve"> O prazo de validade da proposta deverá ser de, no mínimo, 60 (sessenta) dias corridos. As propostas que omitirem ou indicarem prazo de validade inferior ao mínimo permitido serão entendidas como válidas pelo período de 60 (sessenta) dias corridos.</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6.4</w:t>
      </w:r>
      <w:r w:rsidRPr="005D68F6">
        <w:rPr>
          <w:rFonts w:ascii="Bookman Old Style" w:hAnsi="Bookman Old Style" w:cs="Bookman Old Style"/>
          <w:b/>
          <w:bCs/>
          <w:sz w:val="22"/>
          <w:szCs w:val="22"/>
        </w:rPr>
        <w:t>.</w:t>
      </w:r>
      <w:r w:rsidRPr="001156CB">
        <w:rPr>
          <w:rFonts w:ascii="Bookman Old Style" w:hAnsi="Bookman Old Style" w:cs="Bookman Old Style"/>
          <w:sz w:val="22"/>
          <w:szCs w:val="22"/>
        </w:rPr>
        <w:t xml:space="preserve"> 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a pregoeira do disposto no art. 97 da Lei nº. 8.666/93.</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6.5</w:t>
      </w:r>
      <w:r w:rsidRPr="005D68F6">
        <w:rPr>
          <w:rFonts w:ascii="Bookman Old Style" w:hAnsi="Bookman Old Style" w:cs="Bookman Old Style"/>
          <w:b/>
          <w:bCs/>
          <w:sz w:val="22"/>
          <w:szCs w:val="22"/>
        </w:rPr>
        <w:t xml:space="preserve">. </w:t>
      </w:r>
      <w:r w:rsidRPr="001156CB">
        <w:rPr>
          <w:rFonts w:ascii="Bookman Old Style" w:hAnsi="Bookman Old Style" w:cs="Bookman Old Style"/>
          <w:sz w:val="22"/>
          <w:szCs w:val="22"/>
        </w:rPr>
        <w:t>Em nenhuma hipótese poderá ser alterado o conteúdo da proposta apresentada, seja com relação a prazo e especificações do objeto ofertado ou qualquer condição que importe modificação dos seus termos originais, ressalvadas apenas aquelas alterações destinadas a sanar evidentes erros formais.</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Pr>
          <w:rFonts w:ascii="Bookman Old Style" w:hAnsi="Bookman Old Style" w:cs="Bookman Old Style"/>
          <w:b/>
          <w:bCs/>
          <w:sz w:val="22"/>
          <w:szCs w:val="22"/>
        </w:rPr>
        <w:t>6.6</w:t>
      </w:r>
      <w:r w:rsidRPr="005D68F6">
        <w:rPr>
          <w:rFonts w:ascii="Bookman Old Style" w:hAnsi="Bookman Old Style" w:cs="Bookman Old Style"/>
          <w:b/>
          <w:bCs/>
          <w:sz w:val="22"/>
          <w:szCs w:val="22"/>
        </w:rPr>
        <w:t>.</w:t>
      </w:r>
      <w:r w:rsidRPr="001156CB">
        <w:rPr>
          <w:rFonts w:ascii="Bookman Old Style" w:hAnsi="Bookman Old Style" w:cs="Bookman Old Style"/>
          <w:sz w:val="22"/>
          <w:szCs w:val="22"/>
        </w:rPr>
        <w:t xml:space="preserve"> Os preços ofertados permanecerão fixos e irreajustáveis.</w:t>
      </w:r>
    </w:p>
    <w:p w:rsidR="000E32CD" w:rsidRPr="001156CB" w:rsidRDefault="000E32CD" w:rsidP="00DC25C0">
      <w:pPr>
        <w:suppressLineNumbers/>
        <w:tabs>
          <w:tab w:val="left" w:pos="906"/>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b/>
      </w: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DOS DOCUMENTOS DE HABILITAÇÃO (ENVELOPE Nº 02)</w:t>
      </w:r>
    </w:p>
    <w:p w:rsidR="000E32CD" w:rsidRPr="001156CB" w:rsidRDefault="000E32CD"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7.1.</w:t>
      </w:r>
      <w:r w:rsidRPr="001156CB">
        <w:rPr>
          <w:rFonts w:ascii="Bookman Old Style" w:hAnsi="Bookman Old Style" w:cs="Bookman Old Style"/>
          <w:sz w:val="22"/>
          <w:szCs w:val="22"/>
        </w:rPr>
        <w:t xml:space="preserve"> Para a habilitação todas licitantes, inclusive as microempresas e empresas de pequeno porte, deverão apresentar a Documentação Completa, em envelope opaco, lacrado e rubricado no fecho, na seguinte conformidade: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.1.1. HABILITAÇÃO JURÍDICA: </w:t>
      </w:r>
    </w:p>
    <w:p w:rsidR="000E32CD"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7.1.1.1.</w:t>
      </w:r>
      <w:r w:rsidRPr="001156CB">
        <w:rPr>
          <w:rFonts w:ascii="Bookman Old Style" w:hAnsi="Bookman Old Style" w:cs="Bookman Old Style"/>
          <w:b/>
          <w:bCs/>
          <w:sz w:val="22"/>
          <w:szCs w:val="22"/>
        </w:rPr>
        <w:t xml:space="preserve"> </w:t>
      </w:r>
      <w:r>
        <w:rPr>
          <w:rFonts w:ascii="Bookman Old Style" w:hAnsi="Bookman Old Style" w:cs="Bookman Old Style"/>
          <w:sz w:val="22"/>
          <w:szCs w:val="22"/>
        </w:rPr>
        <w:t>Documento de constituição da personalidade jurídica através de:</w:t>
      </w:r>
    </w:p>
    <w:p w:rsidR="000E32CD" w:rsidRPr="00937587" w:rsidRDefault="000E32CD" w:rsidP="00DC25C0">
      <w:pPr>
        <w:numPr>
          <w:ilvl w:val="0"/>
          <w:numId w:val="20"/>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937587">
        <w:rPr>
          <w:rFonts w:ascii="Bookman Old Style" w:hAnsi="Bookman Old Style" w:cs="Bookman Old Style"/>
          <w:sz w:val="22"/>
          <w:szCs w:val="22"/>
        </w:rPr>
        <w:t>Em se tratando de sociedades empresárias ou simples, o ato constitutivo, estatuto ou contrato social em vigor, devidamente registrado na Junta Comercial ou no Cartório de Registro Civil de Pessoas Jurídicas, nos termos da lei e conforme o caso, e, ainda, no caso de sociedades por ações, acompanhado de documentos de eleição de seus administradores</w:t>
      </w:r>
      <w:r>
        <w:rPr>
          <w:rFonts w:ascii="Bookman Old Style" w:hAnsi="Bookman Old Style" w:cs="Bookman Old Style"/>
          <w:sz w:val="22"/>
          <w:szCs w:val="22"/>
        </w:rPr>
        <w:t xml:space="preserve"> (</w:t>
      </w:r>
      <w:r w:rsidRPr="00937587">
        <w:rPr>
          <w:rFonts w:ascii="Bookman Old Style" w:hAnsi="Bookman Old Style" w:cs="Bookman Old Style"/>
          <w:sz w:val="22"/>
          <w:szCs w:val="22"/>
        </w:rPr>
        <w:t>Os documentos deverão estar acompanhados de todas as alterações ou da consolidação respectiva, conforme legislação em vigor</w:t>
      </w:r>
      <w:r>
        <w:rPr>
          <w:rFonts w:ascii="Bookman Old Style" w:hAnsi="Bookman Old Style" w:cs="Bookman Old Style"/>
          <w:sz w:val="22"/>
          <w:szCs w:val="22"/>
        </w:rPr>
        <w:t>)</w:t>
      </w:r>
      <w:r w:rsidRPr="00937587">
        <w:rPr>
          <w:rFonts w:ascii="Bookman Old Style" w:hAnsi="Bookman Old Style" w:cs="Bookman Old Style"/>
          <w:sz w:val="22"/>
          <w:szCs w:val="22"/>
        </w:rPr>
        <w:t xml:space="preserve">. </w:t>
      </w:r>
    </w:p>
    <w:p w:rsidR="000E32CD" w:rsidRPr="00937587" w:rsidRDefault="000E32CD" w:rsidP="00DC25C0">
      <w:pPr>
        <w:numPr>
          <w:ilvl w:val="0"/>
          <w:numId w:val="20"/>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937587">
        <w:rPr>
          <w:rFonts w:ascii="Bookman Old Style" w:hAnsi="Bookman Old Style" w:cs="Bookman Old Style"/>
          <w:sz w:val="22"/>
          <w:szCs w:val="22"/>
        </w:rPr>
        <w:t>Decreto de autorização e Ato de Registro ou Autorização para Funcionamento expedido pelo órgão competente, tratando-se de empresa ou sociedade estrangeira em funcionamento no país, quando a atividade assim o exigir.</w:t>
      </w:r>
    </w:p>
    <w:p w:rsidR="000E32CD" w:rsidRPr="001156CB" w:rsidRDefault="000E32CD" w:rsidP="00C16F66">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7.1.1.2.</w:t>
      </w:r>
      <w:r w:rsidRPr="001156CB">
        <w:rPr>
          <w:rFonts w:ascii="Bookman Old Style" w:hAnsi="Bookman Old Style" w:cs="Bookman Old Style"/>
          <w:sz w:val="22"/>
          <w:szCs w:val="22"/>
        </w:rPr>
        <w:t xml:space="preserve"> Para comprovação da habilitação jurídica dos Microempreendedores Individuais, bastará à apresentação do Certificado da Condição de Microempreendedor Individual (CCMEI), ficando a sua aceitação condicionada à verificação de sua autenticidade na Internet, no endereço http:// </w:t>
      </w:r>
      <w:r w:rsidRPr="001156CB">
        <w:rPr>
          <w:rFonts w:ascii="Bookman Old Style" w:hAnsi="Bookman Old Style" w:cs="Bookman Old Style"/>
          <w:sz w:val="22"/>
          <w:szCs w:val="22"/>
          <w:u w:val="single"/>
        </w:rPr>
        <w:t>www. portaldoempreendedor.gov.br</w:t>
      </w:r>
      <w:r w:rsidRPr="001156CB">
        <w:rPr>
          <w:rFonts w:ascii="Bookman Old Style" w:hAnsi="Bookman Old Style" w:cs="Bookman Old Style"/>
          <w:sz w:val="22"/>
          <w:szCs w:val="22"/>
        </w:rPr>
        <w:t xml:space="preserve"> (art. 3º, IX, da Resolução nº 16/2009 do COMITÊ PARA GESTÃO DA REDE </w:t>
      </w:r>
      <w:r w:rsidRPr="001156CB">
        <w:rPr>
          <w:rFonts w:ascii="Bookman Old Style" w:hAnsi="Bookman Old Style" w:cs="Bookman Old Style"/>
          <w:sz w:val="22"/>
          <w:szCs w:val="22"/>
        </w:rPr>
        <w:lastRenderedPageBreak/>
        <w:t>NACIONAL PARA SIMPLIFICAÇÃO DO REGISTRO E DA LEGALIZAÇÃO DE EMPRESAS E NEGÓCIOS – CGSIM).</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5D68F6">
        <w:rPr>
          <w:rFonts w:ascii="Bookman Old Style" w:hAnsi="Bookman Old Style" w:cs="Bookman Old Style"/>
          <w:b/>
          <w:bCs/>
          <w:sz w:val="22"/>
          <w:szCs w:val="22"/>
        </w:rPr>
        <w:t xml:space="preserve">7.1.1.3. </w:t>
      </w:r>
      <w:r w:rsidRPr="001156CB">
        <w:rPr>
          <w:rFonts w:ascii="Bookman Old Style" w:hAnsi="Bookman Old Style" w:cs="Bookman Old Style"/>
          <w:b/>
          <w:bCs/>
          <w:sz w:val="22"/>
          <w:szCs w:val="22"/>
          <w:u w:val="single"/>
        </w:rPr>
        <w:t>Os documentos</w:t>
      </w:r>
      <w:r>
        <w:rPr>
          <w:rFonts w:ascii="Bookman Old Style" w:hAnsi="Bookman Old Style" w:cs="Bookman Old Style"/>
          <w:b/>
          <w:bCs/>
          <w:sz w:val="22"/>
          <w:szCs w:val="22"/>
          <w:u w:val="single"/>
        </w:rPr>
        <w:t xml:space="preserve"> relacionados no subitem “7.</w:t>
      </w:r>
      <w:r w:rsidRPr="001156CB">
        <w:rPr>
          <w:rFonts w:ascii="Bookman Old Style" w:hAnsi="Bookman Old Style" w:cs="Bookman Old Style"/>
          <w:b/>
          <w:bCs/>
          <w:sz w:val="22"/>
          <w:szCs w:val="22"/>
          <w:u w:val="single"/>
        </w:rPr>
        <w:t>1.” não precisarão constar do Envelope nº 2 - Habilitação se tiverem sido apresentados para o credenciamento neste Pregão.</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.1.2. REGULARIDADE FISCAL E TRABALHISTA.</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7.1.2.1.</w:t>
      </w:r>
      <w:r w:rsidRPr="001156CB">
        <w:rPr>
          <w:rFonts w:ascii="Bookman Old Style" w:hAnsi="Bookman Old Style" w:cs="Bookman Old Style"/>
          <w:sz w:val="22"/>
          <w:szCs w:val="22"/>
        </w:rPr>
        <w:t xml:space="preserve"> Prova de inscrição no Cadastro Nacional de Pessoas Jurídicas do Ministério da Fazenda </w:t>
      </w:r>
      <w:r w:rsidRPr="001156CB">
        <w:rPr>
          <w:rFonts w:ascii="Bookman Old Style" w:hAnsi="Bookman Old Style" w:cs="Bookman Old Style"/>
          <w:b/>
          <w:bCs/>
          <w:sz w:val="22"/>
          <w:szCs w:val="22"/>
        </w:rPr>
        <w:t>(CNPJ).</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7.1.2.2.</w:t>
      </w:r>
      <w:r w:rsidRPr="001156CB">
        <w:rPr>
          <w:rFonts w:ascii="Bookman Old Style" w:hAnsi="Bookman Old Style" w:cs="Bookman Old Style"/>
          <w:sz w:val="22"/>
          <w:szCs w:val="22"/>
        </w:rPr>
        <w:t xml:space="preserve"> Prova de inscrição no Cadastro de Contribuintes Estadual </w:t>
      </w:r>
      <w:r w:rsidRPr="001156CB">
        <w:rPr>
          <w:rFonts w:ascii="Bookman Old Style" w:hAnsi="Bookman Old Style" w:cs="Bookman Old Style"/>
          <w:b/>
          <w:bCs/>
          <w:sz w:val="22"/>
          <w:szCs w:val="22"/>
        </w:rPr>
        <w:t xml:space="preserve">(DECA) </w:t>
      </w:r>
      <w:r w:rsidRPr="001156CB">
        <w:rPr>
          <w:rFonts w:ascii="Bookman Old Style" w:hAnsi="Bookman Old Style" w:cs="Bookman Old Style"/>
          <w:sz w:val="22"/>
          <w:szCs w:val="22"/>
        </w:rPr>
        <w:t xml:space="preserve">ou Municipal </w:t>
      </w:r>
      <w:r w:rsidRPr="001156CB">
        <w:rPr>
          <w:rFonts w:ascii="Bookman Old Style" w:hAnsi="Bookman Old Style" w:cs="Bookman Old Style"/>
          <w:b/>
          <w:bCs/>
          <w:sz w:val="22"/>
          <w:szCs w:val="22"/>
        </w:rPr>
        <w:t>(Alvará de Funcionamento)</w:t>
      </w:r>
      <w:r w:rsidRPr="001156CB">
        <w:rPr>
          <w:rFonts w:ascii="Bookman Old Style" w:hAnsi="Bookman Old Style" w:cs="Bookman Old Style"/>
          <w:sz w:val="22"/>
          <w:szCs w:val="22"/>
        </w:rPr>
        <w:t xml:space="preserve">, se houver, relativo ao domicílio ou sede da licitante, pertinente ao seu ramo de atividade e compatível com o objeto do certame.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7.1.2.3. </w:t>
      </w:r>
      <w:r w:rsidRPr="001156CB">
        <w:rPr>
          <w:rFonts w:ascii="Bookman Old Style" w:hAnsi="Bookman Old Style" w:cs="Bookman Old Style"/>
          <w:sz w:val="22"/>
          <w:szCs w:val="22"/>
        </w:rPr>
        <w:t xml:space="preserve">Prova de regularidade para com a Fazenda Federal, mediante a apresentação da Certidão Conjunta Negativa de Débitos ou Certidão Conjunta Positiva com Efeitos de Negativa, relativos a Tributos Federais e à Dívida Ativa da União, expedida pela Secretaria da Receita Federal </w:t>
      </w:r>
      <w:r w:rsidRPr="001156CB">
        <w:rPr>
          <w:rFonts w:ascii="Bookman Old Style" w:hAnsi="Bookman Old Style" w:cs="Bookman Old Style"/>
          <w:b/>
          <w:bCs/>
          <w:sz w:val="22"/>
          <w:szCs w:val="22"/>
        </w:rPr>
        <w:t>(CND-Federal)</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7.1.2.4. </w:t>
      </w:r>
      <w:r w:rsidRPr="001156CB">
        <w:rPr>
          <w:rFonts w:ascii="Bookman Old Style" w:hAnsi="Bookman Old Style" w:cs="Bookman Old Style"/>
          <w:sz w:val="22"/>
          <w:szCs w:val="22"/>
        </w:rPr>
        <w:t xml:space="preserve"> Prova de regularidade para com a Fazenda Estadual do domicílio ou sede da licitante, mediante a apresentação de Certidão de Regularidade de ICMS - Imposto sobre Circulação de Mercadorias e Serviços, expedida pela Secretaria da Fazenda ou Certidão Negativa de Débitos Tributários expedida pela Procuradoria Geral do Estado ou declaração de isenção ou de não incidência assinada pelo representante legal da licitante, sob as penas da lei </w:t>
      </w:r>
      <w:r w:rsidRPr="001156CB">
        <w:rPr>
          <w:rFonts w:ascii="Bookman Old Style" w:hAnsi="Bookman Old Style" w:cs="Bookman Old Style"/>
          <w:b/>
          <w:bCs/>
          <w:sz w:val="22"/>
          <w:szCs w:val="22"/>
        </w:rPr>
        <w:t>(CND-Estadual)</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7.1.2.5.  </w:t>
      </w:r>
      <w:r w:rsidRPr="001156CB">
        <w:rPr>
          <w:rFonts w:ascii="Bookman Old Style" w:hAnsi="Bookman Old Style" w:cs="Bookman Old Style"/>
          <w:sz w:val="22"/>
          <w:szCs w:val="22"/>
        </w:rPr>
        <w:t xml:space="preserve">Prova de regularidade para com a Fazenda Municipal do domicílio ou sede da licitante, mediante a apresentação de Negativa de Débitos ou Certidão Positiva com Efeitos de Negativa de Débitos Mobiliários e Imobiliários </w:t>
      </w:r>
      <w:r w:rsidRPr="001156CB">
        <w:rPr>
          <w:rFonts w:ascii="Bookman Old Style" w:hAnsi="Bookman Old Style" w:cs="Bookman Old Style"/>
          <w:b/>
          <w:bCs/>
          <w:sz w:val="22"/>
          <w:szCs w:val="22"/>
        </w:rPr>
        <w:t>(CND-Municipal)</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7.1.2.6. </w:t>
      </w:r>
      <w:r w:rsidRPr="001156CB">
        <w:rPr>
          <w:rFonts w:ascii="Bookman Old Style" w:hAnsi="Bookman Old Style" w:cs="Bookman Old Style"/>
          <w:sz w:val="22"/>
          <w:szCs w:val="22"/>
        </w:rPr>
        <w:t xml:space="preserve">Prova de regularidade perante o Sistema de Seguridade Social - INSS mediante a apresentação da CND - Certidão Negativa de Débito ou CPD-EN - Certidão Positiva de Débito com Efeitos de Negativa </w:t>
      </w:r>
      <w:r w:rsidRPr="001156CB">
        <w:rPr>
          <w:rFonts w:ascii="Bookman Old Style" w:hAnsi="Bookman Old Style" w:cs="Bookman Old Style"/>
          <w:b/>
          <w:bCs/>
          <w:sz w:val="22"/>
          <w:szCs w:val="22"/>
        </w:rPr>
        <w:t>(CND-INSS)</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7.1.2.7. </w:t>
      </w:r>
      <w:r w:rsidRPr="001156CB">
        <w:rPr>
          <w:rFonts w:ascii="Bookman Old Style" w:hAnsi="Bookman Old Style" w:cs="Bookman Old Style"/>
          <w:sz w:val="22"/>
          <w:szCs w:val="22"/>
        </w:rPr>
        <w:t xml:space="preserve">Prova de regularidade perante o Fundo de Garantia por Tempo de Serviço (FGTS), por meio da apresentação do CRF - Certificado de Regularidade do FGTS </w:t>
      </w:r>
      <w:r w:rsidRPr="001156CB">
        <w:rPr>
          <w:rFonts w:ascii="Bookman Old Style" w:hAnsi="Bookman Old Style" w:cs="Bookman Old Style"/>
          <w:b/>
          <w:bCs/>
          <w:sz w:val="22"/>
          <w:szCs w:val="22"/>
        </w:rPr>
        <w:t>(CRF-FGTS)</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7.1.2.8. </w:t>
      </w:r>
      <w:r w:rsidRPr="001156CB">
        <w:rPr>
          <w:rFonts w:ascii="Bookman Old Style" w:hAnsi="Bookman Old Style" w:cs="Bookman Old Style"/>
          <w:sz w:val="22"/>
          <w:szCs w:val="22"/>
        </w:rPr>
        <w:t xml:space="preserve">Prova de inexistência de débitos inadimplidos perante a Justiça do Trabalho, mediante a apresentação da Certidão Negativa de Débitos Trabalhistas </w:t>
      </w:r>
      <w:r w:rsidRPr="001156CB">
        <w:rPr>
          <w:rFonts w:ascii="Bookman Old Style" w:hAnsi="Bookman Old Style" w:cs="Bookman Old Style"/>
          <w:b/>
          <w:bCs/>
          <w:sz w:val="22"/>
          <w:szCs w:val="22"/>
        </w:rPr>
        <w:t>(CNDT)</w:t>
      </w:r>
      <w:r w:rsidRPr="001156CB">
        <w:rPr>
          <w:rFonts w:ascii="Bookman Old Style" w:hAnsi="Bookman Old Style" w:cs="Bookman Old Style"/>
          <w:sz w:val="22"/>
          <w:szCs w:val="22"/>
        </w:rPr>
        <w:t xml:space="preserve"> ou Positiva de Débitos Trabalhistas com Efeitos de Negativa, em cumprimento à Lei nº 12.440/2011 e à Resolução Administrativa TST nº 1470/2011.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7.1.3. </w:t>
      </w:r>
      <w:r w:rsidRPr="001156CB">
        <w:rPr>
          <w:rFonts w:ascii="Bookman Old Style" w:hAnsi="Bookman Old Style" w:cs="Bookman Old Style"/>
          <w:sz w:val="22"/>
          <w:szCs w:val="22"/>
        </w:rPr>
        <w:t xml:space="preserve">As microempresas e empresas de pequeno porte, por ocasião da participação neste certame, deverão apresentar toda a documentação exigida para fins de comprovação de regularidade fiscal, mesmo que esta apresente alguma restrição;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7.1.3.1.</w:t>
      </w:r>
      <w:r w:rsidRPr="001156CB">
        <w:rPr>
          <w:rFonts w:ascii="Bookman Old Style" w:hAnsi="Bookman Old Style" w:cs="Bookman Old Style"/>
          <w:sz w:val="22"/>
          <w:szCs w:val="22"/>
        </w:rPr>
        <w:t xml:space="preserve"> Havendo alguma restrição na comprovação da regularidade fiscal, será assegurado o prazo de dois dias úteis, a contar da publicação da homologação do certame, prorrogáveis por igual período, a critério da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 para a regularização da documentação, pagamento ou parcelamento do débito, e emissão de eventuais certidões negativas ou positivas com efeito de certidão negativa.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 xml:space="preserve">7.1.3.2. </w:t>
      </w:r>
      <w:r w:rsidRPr="001156CB">
        <w:rPr>
          <w:rFonts w:ascii="Bookman Old Style" w:hAnsi="Bookman Old Style" w:cs="Bookman Old Style"/>
          <w:sz w:val="22"/>
          <w:szCs w:val="22"/>
        </w:rPr>
        <w:t xml:space="preserve"> A não regularização da documentação, no prazo previsto no subitem acima, implicará na decadência do direito à contratação, sem prejuízo das sanções previstas neste edital, procedendo-se à convocação dos licitantes para, em sessão pública, retomar os atos referentes ao procedimento licitatório, nos termos do art. 4º, inciso XXIII, da Lei nº. 10.520/02.</w:t>
      </w:r>
    </w:p>
    <w:p w:rsidR="000E32CD" w:rsidRPr="00C16F66"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16"/>
          <w:szCs w:val="16"/>
        </w:rPr>
      </w:pPr>
      <w:r w:rsidRPr="001156CB">
        <w:rPr>
          <w:rFonts w:ascii="Bookman Old Style" w:hAnsi="Bookman Old Style" w:cs="Bookman Old Style"/>
          <w:sz w:val="22"/>
          <w:szCs w:val="22"/>
        </w:rPr>
        <w:t xml:space="preserve"> </w:t>
      </w: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.1.4. QUALIFICAÇÃO ECONÔMICO-FINANCEIRA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7.1.4.1.</w:t>
      </w:r>
      <w:r w:rsidRPr="001156CB">
        <w:rPr>
          <w:rFonts w:ascii="Bookman Old Style" w:hAnsi="Bookman Old Style" w:cs="Bookman Old Style"/>
          <w:sz w:val="22"/>
          <w:szCs w:val="22"/>
        </w:rPr>
        <w:t xml:space="preserve"> </w:t>
      </w:r>
      <w:r w:rsidRPr="001156CB">
        <w:rPr>
          <w:rFonts w:ascii="Bookman Old Style" w:hAnsi="Bookman Old Style" w:cs="Bookman Old Style"/>
          <w:b/>
          <w:bCs/>
          <w:sz w:val="22"/>
          <w:szCs w:val="22"/>
        </w:rPr>
        <w:t>Certidão negativa de falência</w:t>
      </w:r>
      <w:r w:rsidRPr="001156CB">
        <w:rPr>
          <w:rFonts w:ascii="Bookman Old Style" w:hAnsi="Bookman Old Style" w:cs="Bookman Old Style"/>
          <w:sz w:val="22"/>
          <w:szCs w:val="22"/>
        </w:rPr>
        <w:t xml:space="preserve"> ou recuperação judicial, expedida pelo distribuidor da sede da pessoa jurídica.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.1.5. QUALIFICAÇÃO OPERACIONAL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before="120"/>
        <w:jc w:val="both"/>
        <w:rPr>
          <w:rFonts w:ascii="Bookman Old Style" w:hAnsi="Bookman Old Style" w:cs="Bookman Old Style"/>
          <w:sz w:val="22"/>
          <w:szCs w:val="22"/>
        </w:rPr>
      </w:pPr>
      <w:r w:rsidRPr="005D68F6">
        <w:rPr>
          <w:rFonts w:ascii="Bookman Old Style" w:hAnsi="Bookman Old Style" w:cs="Bookman Old Style"/>
          <w:b/>
          <w:bCs/>
          <w:sz w:val="22"/>
          <w:szCs w:val="22"/>
        </w:rPr>
        <w:t>7.1.5.1.</w:t>
      </w:r>
      <w:r w:rsidRPr="001156CB">
        <w:rPr>
          <w:rFonts w:ascii="Bookman Old Style" w:hAnsi="Bookman Old Style" w:cs="Bookman Old Style"/>
          <w:sz w:val="22"/>
          <w:szCs w:val="22"/>
        </w:rPr>
        <w:t xml:space="preserve"> Apresentação de </w:t>
      </w:r>
      <w:r w:rsidRPr="001156CB">
        <w:rPr>
          <w:rFonts w:ascii="Bookman Old Style" w:hAnsi="Bookman Old Style" w:cs="Bookman Old Style"/>
          <w:b/>
          <w:bCs/>
          <w:sz w:val="22"/>
          <w:szCs w:val="22"/>
        </w:rPr>
        <w:t>Atestado de Capacidade Técnica</w:t>
      </w:r>
      <w:r w:rsidRPr="001156CB">
        <w:rPr>
          <w:rFonts w:ascii="Bookman Old Style" w:hAnsi="Bookman Old Style" w:cs="Bookman Old Style"/>
          <w:sz w:val="22"/>
          <w:szCs w:val="22"/>
        </w:rPr>
        <w:t xml:space="preserve">, que comprove já ter fornecido os objetos da natureza da presente licitação, fornecida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 </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.1.6. DOCUMENTAÇÃO COMPLEMENTAR </w:t>
      </w:r>
    </w:p>
    <w:p w:rsidR="000E32CD" w:rsidRPr="001156CB" w:rsidRDefault="000E32CD" w:rsidP="00DC25C0">
      <w:pPr>
        <w:pStyle w:val="Default"/>
        <w:jc w:val="both"/>
        <w:rPr>
          <w:rFonts w:ascii="Bookman Old Style" w:hAnsi="Bookman Old Style" w:cs="Bookman Old Style"/>
          <w:color w:val="auto"/>
          <w:sz w:val="22"/>
          <w:szCs w:val="22"/>
        </w:rPr>
      </w:pPr>
    </w:p>
    <w:p w:rsidR="000E32CD" w:rsidRDefault="000E32CD" w:rsidP="00DC25C0">
      <w:pPr>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7.1.6.1. </w:t>
      </w:r>
      <w:r>
        <w:rPr>
          <w:rFonts w:ascii="Bookman Old Style" w:hAnsi="Bookman Old Style" w:cs="Bookman Old Style"/>
          <w:sz w:val="22"/>
          <w:szCs w:val="22"/>
        </w:rPr>
        <w:t>Declaração</w:t>
      </w:r>
      <w:r w:rsidRPr="001156CB">
        <w:rPr>
          <w:rFonts w:ascii="Bookman Old Style" w:hAnsi="Bookman Old Style" w:cs="Bookman Old Style"/>
          <w:sz w:val="22"/>
          <w:szCs w:val="22"/>
        </w:rPr>
        <w:t>, sob as penalidades cabíveis, onde conste que:</w:t>
      </w:r>
    </w:p>
    <w:p w:rsidR="000E32CD" w:rsidRPr="001156CB" w:rsidRDefault="000E32CD" w:rsidP="00DC25C0">
      <w:pPr>
        <w:jc w:val="both"/>
        <w:rPr>
          <w:rFonts w:ascii="Bookman Old Style" w:hAnsi="Bookman Old Style" w:cs="Bookman Old Style"/>
          <w:sz w:val="22"/>
          <w:szCs w:val="22"/>
        </w:rPr>
      </w:pPr>
    </w:p>
    <w:p w:rsidR="000E32CD" w:rsidRPr="001156CB" w:rsidRDefault="000E32CD" w:rsidP="00DC25C0">
      <w:pPr>
        <w:numPr>
          <w:ilvl w:val="0"/>
          <w:numId w:val="16"/>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inexiste de fato impeditivo para participação em licitações públicas;</w:t>
      </w:r>
    </w:p>
    <w:p w:rsidR="000E32CD" w:rsidRPr="001156CB" w:rsidRDefault="000E32CD" w:rsidP="00DC25C0">
      <w:pPr>
        <w:numPr>
          <w:ilvl w:val="0"/>
          <w:numId w:val="16"/>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não haver participação de servidores públicos da Prefeitura Municipal de Iaras, na direção ou CONTRATANTE da empresa, bem como, da não detenção de seu controle majoritário;</w:t>
      </w:r>
    </w:p>
    <w:p w:rsidR="000E32CD" w:rsidRPr="001156CB" w:rsidRDefault="000E32CD" w:rsidP="00DC25C0">
      <w:pPr>
        <w:numPr>
          <w:ilvl w:val="0"/>
          <w:numId w:val="16"/>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sujeição e concordância quanto aos termos deste Edital;</w:t>
      </w:r>
    </w:p>
    <w:p w:rsidR="000E32CD" w:rsidRPr="001156CB" w:rsidRDefault="000E32CD" w:rsidP="00DC25C0">
      <w:pPr>
        <w:numPr>
          <w:ilvl w:val="0"/>
          <w:numId w:val="16"/>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cumprimento do disposto do inciso XXXIII do artigo 7° da Constituição Federal;</w:t>
      </w:r>
    </w:p>
    <w:p w:rsidR="000E32CD" w:rsidRPr="001156CB" w:rsidRDefault="000E32CD" w:rsidP="00DC25C0">
      <w:pPr>
        <w:numPr>
          <w:ilvl w:val="0"/>
          <w:numId w:val="16"/>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cumprimento das normas relativas à saúde e segurança no trabalho; </w:t>
      </w:r>
    </w:p>
    <w:p w:rsidR="000E32CD" w:rsidRPr="001156CB" w:rsidRDefault="000E32CD" w:rsidP="00DC25C0">
      <w:pPr>
        <w:numPr>
          <w:ilvl w:val="0"/>
          <w:numId w:val="16"/>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que, se contratada, cumprirá regularmente com todas as obrigações constantes da Proposta, Edital, Ata/Contrato Administrativo; e,</w:t>
      </w:r>
    </w:p>
    <w:p w:rsidR="000E32CD" w:rsidRPr="001156CB" w:rsidRDefault="000E32CD" w:rsidP="00DC25C0">
      <w:pPr>
        <w:numPr>
          <w:ilvl w:val="0"/>
          <w:numId w:val="16"/>
        </w:numPr>
        <w:spacing w:after="120"/>
        <w:ind w:left="425" w:right="-34" w:hanging="425"/>
        <w:jc w:val="both"/>
        <w:rPr>
          <w:rFonts w:ascii="Bookman Old Style" w:hAnsi="Bookman Old Style" w:cs="Bookman Old Style"/>
          <w:sz w:val="22"/>
          <w:szCs w:val="22"/>
        </w:rPr>
      </w:pPr>
      <w:r w:rsidRPr="001156CB">
        <w:rPr>
          <w:rFonts w:ascii="Bookman Old Style" w:hAnsi="Bookman Old Style" w:cs="Bookman Old Style"/>
          <w:sz w:val="22"/>
          <w:szCs w:val="22"/>
        </w:rPr>
        <w:t>que encontra-se regular perante o CADIN ESTADUAL.</w:t>
      </w:r>
    </w:p>
    <w:p w:rsidR="000E32CD" w:rsidRPr="001156CB" w:rsidRDefault="000E32CD" w:rsidP="00DC25C0">
      <w:pPr>
        <w:pStyle w:val="Default"/>
        <w:jc w:val="both"/>
        <w:rPr>
          <w:rFonts w:ascii="Bookman Old Style" w:hAnsi="Bookman Old Style" w:cs="Bookman Old Style"/>
          <w:color w:val="auto"/>
          <w:sz w:val="22"/>
          <w:szCs w:val="22"/>
        </w:rPr>
      </w:pPr>
      <w:r>
        <w:rPr>
          <w:rFonts w:ascii="Bookman Old Style" w:hAnsi="Bookman Old Style" w:cs="Bookman Old Style"/>
          <w:b/>
          <w:bCs/>
          <w:color w:val="auto"/>
          <w:sz w:val="22"/>
          <w:szCs w:val="22"/>
        </w:rPr>
        <w:t>7</w:t>
      </w:r>
      <w:r w:rsidRPr="005D68F6">
        <w:rPr>
          <w:rFonts w:ascii="Bookman Old Style" w:hAnsi="Bookman Old Style" w:cs="Bookman Old Style"/>
          <w:b/>
          <w:bCs/>
          <w:color w:val="auto"/>
          <w:sz w:val="22"/>
          <w:szCs w:val="22"/>
        </w:rPr>
        <w:t>.1.6.2.</w:t>
      </w:r>
      <w:r w:rsidRPr="001156CB">
        <w:rPr>
          <w:rFonts w:ascii="Bookman Old Style" w:hAnsi="Bookman Old Style" w:cs="Bookman Old Style"/>
          <w:color w:val="auto"/>
          <w:sz w:val="22"/>
          <w:szCs w:val="22"/>
        </w:rPr>
        <w:t xml:space="preserve"> Declaração da licitante, elaborada em papel timbrado e subscrita por seu representante legal, de que atende plenamente os requisitos deste Edital, conforme modelo constante no A</w:t>
      </w:r>
      <w:r>
        <w:rPr>
          <w:rFonts w:ascii="Bookman Old Style" w:hAnsi="Bookman Old Style" w:cs="Bookman Old Style"/>
          <w:color w:val="auto"/>
          <w:sz w:val="22"/>
          <w:szCs w:val="22"/>
        </w:rPr>
        <w:t>nexo VII</w:t>
      </w:r>
      <w:r w:rsidRPr="001156CB">
        <w:rPr>
          <w:rFonts w:ascii="Bookman Old Style" w:hAnsi="Bookman Old Style" w:cs="Bookman Old Style"/>
          <w:color w:val="auto"/>
          <w:sz w:val="22"/>
          <w:szCs w:val="22"/>
        </w:rPr>
        <w:t xml:space="preserve"> deste Edital.</w:t>
      </w:r>
    </w:p>
    <w:p w:rsidR="000E32CD" w:rsidRPr="001156CB" w:rsidRDefault="000E32CD"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.1.7. DISPOSIÇÕES GERAIS SOBRE A DOCUMENTAÇÃO DE HABILITAÇÃO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7.1.7.1.</w:t>
      </w:r>
      <w:r w:rsidRPr="001156CB">
        <w:rPr>
          <w:rFonts w:ascii="Bookman Old Style" w:hAnsi="Bookman Old Style" w:cs="Bookman Old Style"/>
          <w:color w:val="auto"/>
          <w:sz w:val="22"/>
          <w:szCs w:val="22"/>
        </w:rPr>
        <w:t xml:space="preserve"> Os documentos poderão ser apresentados no original, por qualquer processo de cópia, autenticada por cartório competente, ou autenticado pela Pregoeira ou por um dos membros da Equipe de Apoio observado o disposto no item 4.61. deste Edital.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7.1.7.2.</w:t>
      </w:r>
      <w:r w:rsidRPr="001156CB">
        <w:rPr>
          <w:rFonts w:ascii="Bookman Old Style" w:hAnsi="Bookman Old Style" w:cs="Bookman Old Style"/>
          <w:color w:val="auto"/>
          <w:sz w:val="22"/>
          <w:szCs w:val="22"/>
        </w:rPr>
        <w:t xml:space="preserve"> Não serão aceitos protocolos de entrega ou solicitação de documentos em substituição aos documentos ora exigidos, inclusive no que se refere às certidões.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7.1.7.3.</w:t>
      </w:r>
      <w:r w:rsidRPr="001156CB">
        <w:rPr>
          <w:rFonts w:ascii="Bookman Old Style" w:hAnsi="Bookman Old Style" w:cs="Bookman Old Style"/>
          <w:color w:val="auto"/>
          <w:sz w:val="22"/>
          <w:szCs w:val="22"/>
        </w:rPr>
        <w:t xml:space="preserve"> Na hipótese de não constar prazo de validade das certidões apresentadas, esta Prefeitura Municipal aceitará como válidas as expedidas até 90 (noventa) dias imediatamente anteriores à data de apresentação das propostas.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7.1.7.4.</w:t>
      </w:r>
      <w:r w:rsidRPr="001156CB">
        <w:rPr>
          <w:rFonts w:ascii="Bookman Old Style" w:hAnsi="Bookman Old Style" w:cs="Bookman Old Style"/>
          <w:color w:val="auto"/>
          <w:sz w:val="22"/>
          <w:szCs w:val="22"/>
        </w:rPr>
        <w:t xml:space="preserve"> Se a licitante for a matriz, todos os documentos deverão estar em nome da matriz, e se for a filial, todos os documentos deverão estar em nome da filial, exceto aqueles documentos que, pela própria natureza, comprovadamente, forem emitidos somente em nome da matriz.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7.1.7.4.1.</w:t>
      </w:r>
      <w:r w:rsidRPr="001156CB">
        <w:rPr>
          <w:rFonts w:ascii="Bookman Old Style" w:hAnsi="Bookman Old Style" w:cs="Bookman Old Style"/>
          <w:color w:val="auto"/>
          <w:sz w:val="22"/>
          <w:szCs w:val="22"/>
        </w:rPr>
        <w:t xml:space="preserve"> Caso a licitante pretenda que um de seus estabelecimentos, que não o participante desta licitação, execute o futuro contrato, deverá apresentar toda documentação de ambos os estabelecimentos.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7.1.7.5.</w:t>
      </w:r>
      <w:r w:rsidRPr="001156CB">
        <w:rPr>
          <w:rFonts w:ascii="Bookman Old Style" w:hAnsi="Bookman Old Style" w:cs="Bookman Old Style"/>
          <w:color w:val="auto"/>
          <w:sz w:val="22"/>
          <w:szCs w:val="22"/>
        </w:rPr>
        <w:t xml:space="preserve"> Se algum documento apresentar falha não sanável na sessão acarretará a inabilitação da licitante.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7.1.7.6.</w:t>
      </w:r>
      <w:r w:rsidRPr="001156CB">
        <w:rPr>
          <w:rFonts w:ascii="Bookman Old Style" w:hAnsi="Bookman Old Style" w:cs="Bookman Old Style"/>
          <w:color w:val="auto"/>
          <w:sz w:val="22"/>
          <w:szCs w:val="22"/>
        </w:rPr>
        <w:t xml:space="preserve"> A Pregoeira ou a Equipe de Apoio diligenciará podendo efetuar consulta direta na internet nos sites dos órgãos expedidores para verificar a veracidade dos documentos obtidos por este meio eletrônico. </w:t>
      </w: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8</w:t>
      </w:r>
      <w:r w:rsidRPr="001156CB">
        <w:rPr>
          <w:rFonts w:ascii="Bookman Old Style" w:hAnsi="Bookman Old Style" w:cs="Bookman Old Style"/>
          <w:b/>
          <w:bCs/>
          <w:i w:val="0"/>
          <w:iCs w:val="0"/>
          <w:sz w:val="22"/>
          <w:szCs w:val="22"/>
          <w:u w:val="none"/>
        </w:rPr>
        <w:t xml:space="preserve">. PROCEDIMENTO E JULGAMENTO DAS PROPOSTAS </w:t>
      </w:r>
    </w:p>
    <w:p w:rsidR="000E32CD" w:rsidRPr="00E91D98" w:rsidRDefault="000E32CD" w:rsidP="00DC25C0">
      <w:pPr>
        <w:pStyle w:val="Default"/>
        <w:spacing w:before="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DA SESSÃO</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w:t>
      </w:r>
      <w:r w:rsidRPr="001156CB">
        <w:rPr>
          <w:rFonts w:ascii="Bookman Old Style" w:hAnsi="Bookman Old Style" w:cs="Bookman Old Style"/>
          <w:color w:val="auto"/>
          <w:sz w:val="22"/>
          <w:szCs w:val="22"/>
        </w:rPr>
        <w:t xml:space="preserve"> No horário e local indicados neste Edital será aberta a sessão pública, iniciando-se pela fase de credenciamento dos licitantes interessados em participar deste certame, ocasião em que serão apresentados os documentos indicados no item 3.1. deste Edital.</w:t>
      </w:r>
    </w:p>
    <w:p w:rsidR="000E32CD" w:rsidRPr="00E91D98" w:rsidRDefault="000E32CD"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DOS ENVELOPES PROPOSTA DE PREÇO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w:t>
      </w:r>
      <w:r w:rsidRPr="001156CB">
        <w:rPr>
          <w:rFonts w:ascii="Bookman Old Style" w:hAnsi="Bookman Old Style" w:cs="Bookman Old Style"/>
          <w:color w:val="auto"/>
          <w:sz w:val="22"/>
          <w:szCs w:val="22"/>
        </w:rPr>
        <w:t xml:space="preserve"> Encerrada a fase de credenciamento, os licitantes entregarão </w:t>
      </w:r>
      <w:r>
        <w:rPr>
          <w:rFonts w:ascii="Bookman Old Style" w:hAnsi="Bookman Old Style" w:cs="Bookman Old Style"/>
          <w:color w:val="auto"/>
          <w:sz w:val="22"/>
          <w:szCs w:val="22"/>
        </w:rPr>
        <w:t>ao</w:t>
      </w:r>
      <w:r w:rsidRPr="001156CB">
        <w:rPr>
          <w:rFonts w:ascii="Bookman Old Style" w:hAnsi="Bookman Old Style" w:cs="Bookman Old Style"/>
          <w:color w:val="auto"/>
          <w:sz w:val="22"/>
          <w:szCs w:val="22"/>
        </w:rPr>
        <w:t xml:space="preserve"> Pregoeir</w:t>
      </w:r>
      <w:r>
        <w:rPr>
          <w:rFonts w:ascii="Bookman Old Style" w:hAnsi="Bookman Old Style" w:cs="Bookman Old Style"/>
          <w:color w:val="auto"/>
          <w:sz w:val="22"/>
          <w:szCs w:val="22"/>
        </w:rPr>
        <w:t>o</w:t>
      </w:r>
      <w:r w:rsidRPr="001156CB">
        <w:rPr>
          <w:rFonts w:ascii="Bookman Old Style" w:hAnsi="Bookman Old Style" w:cs="Bookman Old Style"/>
          <w:color w:val="auto"/>
          <w:sz w:val="22"/>
          <w:szCs w:val="22"/>
        </w:rPr>
        <w:t xml:space="preserve"> os envelopes nº 1 e nº 2, contendo, cada qual, separadamente, a Proposta de Preços e</w:t>
      </w:r>
      <w:r>
        <w:rPr>
          <w:rFonts w:ascii="Bookman Old Style" w:hAnsi="Bookman Old Style" w:cs="Bookman Old Style"/>
          <w:color w:val="auto"/>
          <w:sz w:val="22"/>
          <w:szCs w:val="22"/>
        </w:rPr>
        <w:t xml:space="preserve"> a Documentação de Habilitação, ao qual compete proceder à abertura dos Envelopes Proposta de Preços, conservando intactos e sob sua guarda os Envelopes – Documentos de Habilitação.</w:t>
      </w:r>
    </w:p>
    <w:p w:rsidR="000E32CD" w:rsidRPr="00946995" w:rsidRDefault="000E32CD"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DO EXAME E CLASSIFICAÇÃO PRELIMINAR DAS PROPOSTAS</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8.3. </w:t>
      </w:r>
      <w:r>
        <w:rPr>
          <w:rFonts w:ascii="Bookman Old Style" w:hAnsi="Bookman Old Style" w:cs="Bookman Old Style"/>
          <w:color w:val="auto"/>
          <w:sz w:val="22"/>
          <w:szCs w:val="22"/>
        </w:rPr>
        <w:t>O Pregoeiro examinará as PROPOSTAS sempre levando em conta as exigências fixadas neste Edital.</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8.3.1.</w:t>
      </w:r>
      <w:r>
        <w:rPr>
          <w:rFonts w:ascii="Bookman Old Style" w:hAnsi="Bookman Old Style" w:cs="Bookman Old Style"/>
          <w:color w:val="auto"/>
          <w:sz w:val="22"/>
          <w:szCs w:val="22"/>
        </w:rPr>
        <w:t xml:space="preserve"> O exame envolvendo o(s) objeto(s) implicará na constatação da conformidade do(s) mesmo(s) com as especificações estabelecidas neste Edital e seus Anexos, para atendimento das necessidades do órgão requisitante.</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8.3.2. </w:t>
      </w:r>
      <w:r w:rsidRPr="001156CB">
        <w:rPr>
          <w:rFonts w:ascii="Bookman Old Style" w:hAnsi="Bookman Old Style" w:cs="Bookman Old Style"/>
          <w:color w:val="auto"/>
          <w:sz w:val="22"/>
          <w:szCs w:val="22"/>
        </w:rPr>
        <w:t xml:space="preserve">Havendo divergência entre os valores totais, prevalecerá o preço unitário. As correções efetuadas serão consideradas para apuração do valor da proposta. </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8.4.</w:t>
      </w:r>
      <w:r>
        <w:rPr>
          <w:rFonts w:ascii="Bookman Old Style" w:hAnsi="Bookman Old Style" w:cs="Bookman Old Style"/>
          <w:color w:val="auto"/>
          <w:sz w:val="22"/>
          <w:szCs w:val="22"/>
        </w:rPr>
        <w:t xml:space="preserve"> Deferidas as PROPOSTAS que atendam às exigências, envolvendo o objeto e o valor, o PREGOEIRO elaborará a classificação das mesmas, sempre em obediência ao critério do menor preço do item.</w:t>
      </w:r>
    </w:p>
    <w:p w:rsidR="000E32CD" w:rsidRDefault="000E32CD"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DESCLASSIFICAÇÃO DAS PROPOSTAS</w:t>
      </w:r>
    </w:p>
    <w:p w:rsidR="000E32CD" w:rsidRDefault="000E32CD"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8.5. </w:t>
      </w:r>
      <w:r>
        <w:rPr>
          <w:rFonts w:ascii="Bookman Old Style" w:hAnsi="Bookman Old Style" w:cs="Bookman Old Style"/>
          <w:color w:val="auto"/>
          <w:sz w:val="22"/>
          <w:szCs w:val="22"/>
        </w:rPr>
        <w:t>Será desclassificada a PROPOSTA que:</w:t>
      </w:r>
    </w:p>
    <w:p w:rsidR="000E32CD" w:rsidRDefault="000E32CD" w:rsidP="00DC25C0">
      <w:pPr>
        <w:pStyle w:val="Default"/>
        <w:numPr>
          <w:ilvl w:val="0"/>
          <w:numId w:val="26"/>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deixar de atender qualquer das exigências preconizadas para a correspondente apresentação;</w:t>
      </w:r>
    </w:p>
    <w:p w:rsidR="000E32CD" w:rsidRDefault="000E32CD" w:rsidP="00DC25C0">
      <w:pPr>
        <w:pStyle w:val="Default"/>
        <w:numPr>
          <w:ilvl w:val="0"/>
          <w:numId w:val="26"/>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rasuras ou entrelinhas que prejudiquem sua análise;</w:t>
      </w:r>
    </w:p>
    <w:p w:rsidR="000E32CD" w:rsidRDefault="000E32CD" w:rsidP="00DC25C0">
      <w:pPr>
        <w:pStyle w:val="Default"/>
        <w:numPr>
          <w:ilvl w:val="0"/>
          <w:numId w:val="26"/>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lastRenderedPageBreak/>
        <w:t>oferecer vantagem não prevista neste Edital, inclusive financiamentos subsidiados ou a fundo perdido, ou ainda vantagem baseada nas ofertas das demais proponentes;</w:t>
      </w:r>
    </w:p>
    <w:p w:rsidR="000E32CD" w:rsidRDefault="000E32CD" w:rsidP="00DC25C0">
      <w:pPr>
        <w:pStyle w:val="Default"/>
        <w:numPr>
          <w:ilvl w:val="0"/>
          <w:numId w:val="26"/>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preço(s) manifestamente inexeqüível(is);</w:t>
      </w:r>
    </w:p>
    <w:p w:rsidR="000E32CD" w:rsidRDefault="000E32CD" w:rsidP="00DC25C0">
      <w:pPr>
        <w:pStyle w:val="Default"/>
        <w:numPr>
          <w:ilvl w:val="0"/>
          <w:numId w:val="26"/>
        </w:numPr>
        <w:spacing w:after="24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preço(s) simbólico(s) ou valor(es) zero.</w:t>
      </w:r>
    </w:p>
    <w:p w:rsidR="000E32CD" w:rsidRPr="005D68F6" w:rsidRDefault="000E32CD"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DEFINIÇÃO DAS PROPONENTES PARA OFERECIMENTO DE LANCES VERBAIS</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w:t>
      </w:r>
      <w:r>
        <w:rPr>
          <w:rFonts w:ascii="Bookman Old Style" w:hAnsi="Bookman Old Style" w:cs="Bookman Old Style"/>
          <w:color w:val="auto"/>
          <w:sz w:val="22"/>
          <w:szCs w:val="22"/>
        </w:rPr>
        <w:t xml:space="preserve"> Para efeito de OFERECIMENTO DE LANCES VERBAIS, O PREGOEIRO selecionará, sempre com base na classificação provisória, a proponente que tenha apresentado a proposta de menor preço e todas aquelas que hajam oferecido proposta em valores sucessivos e superiores em até 10% (dez por cento) àquela de menor preço.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8.6.1. </w:t>
      </w:r>
      <w:r>
        <w:rPr>
          <w:rFonts w:ascii="Bookman Old Style" w:hAnsi="Bookman Old Style" w:cs="Bookman Old Style"/>
          <w:color w:val="auto"/>
          <w:sz w:val="22"/>
          <w:szCs w:val="22"/>
        </w:rPr>
        <w:t>Não havendo, pelo menos 03 (três) propostas em conformidade com a previsão estabelecida acima, o PREGOEIRO selecionará, sempre com base na classificação provisória, a melhor proposta e as duas propostas imediatamente superiores, quando houver, para que seus proponentes participem dos lances quaisquer que tenham sido os preços oferecidos nas propostas, observada a previsão estampada abaixo.</w:t>
      </w:r>
    </w:p>
    <w:p w:rsidR="000E32CD" w:rsidRDefault="000E32CD"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8.6.2.</w:t>
      </w:r>
      <w:r>
        <w:rPr>
          <w:rFonts w:ascii="Bookman Old Style" w:hAnsi="Bookman Old Style" w:cs="Bookman Old Style"/>
          <w:color w:val="auto"/>
          <w:sz w:val="22"/>
          <w:szCs w:val="22"/>
        </w:rPr>
        <w:t xml:space="preserve"> Em caso de empate entre duas ou mais propostas, observar-se-ão, também para efeito da definição das proponentes que poderão oferecer lances, as seguintes regras:</w:t>
      </w:r>
    </w:p>
    <w:p w:rsidR="000E32CD" w:rsidRDefault="000E32CD" w:rsidP="00DC25C0">
      <w:pPr>
        <w:pStyle w:val="Default"/>
        <w:numPr>
          <w:ilvl w:val="0"/>
          <w:numId w:val="27"/>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proposta de menor preço e todas as outras cujos valores sejam superiores até 10% (dez por cento) àquela de menor preço, devendo existir, nesta situação, no mínimo. 03 (três) propostas válidas para a etapa de lances, conforme previsto no subitem 8.6; ou</w:t>
      </w:r>
    </w:p>
    <w:p w:rsidR="000E32CD" w:rsidRDefault="000E32CD" w:rsidP="00DC25C0">
      <w:pPr>
        <w:pStyle w:val="Default"/>
        <w:numPr>
          <w:ilvl w:val="0"/>
          <w:numId w:val="27"/>
        </w:numPr>
        <w:spacing w:after="12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todas as propostas coincidentes comum dos 03 (três) menores valores ofertados, se houver.</w:t>
      </w:r>
    </w:p>
    <w:p w:rsidR="000E32CD" w:rsidRDefault="000E32CD"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8.6.3.</w:t>
      </w:r>
      <w:r>
        <w:rPr>
          <w:rFonts w:ascii="Bookman Old Style" w:hAnsi="Bookman Old Style" w:cs="Bookman Old Style"/>
          <w:color w:val="auto"/>
          <w:sz w:val="22"/>
          <w:szCs w:val="22"/>
        </w:rPr>
        <w:t xml:space="preserve"> Na hipótese da ocorrência das previsões colacionadas no subitem acima (8.6.2), para efeito do estabelecimento da ordem da classificação provisória das proponentes empatadas, a correspondente definição será levada a efeito por meio de sorteio, cabendo à vencedora do sorteio definir o momento em que oferecerá oferta/lance.</w:t>
      </w:r>
    </w:p>
    <w:p w:rsidR="000E32CD" w:rsidRDefault="000E32CD" w:rsidP="00DC25C0">
      <w:pPr>
        <w:pStyle w:val="Default"/>
        <w:spacing w:after="24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8.6.4.</w:t>
      </w:r>
      <w:r>
        <w:rPr>
          <w:rFonts w:ascii="Bookman Old Style" w:hAnsi="Bookman Old Style" w:cs="Bookman Old Style"/>
          <w:color w:val="auto"/>
          <w:sz w:val="22"/>
          <w:szCs w:val="22"/>
        </w:rPr>
        <w:t xml:space="preserve"> Havendo uma única proponente ou tão somente uma proposta válida, o PREGOEIRO poderá decidir, justificadamente, pela suspensão do PREGÃO, inclusive para melhor avaliação das regras editalícias, das limitações de mercado, envolvendo quaisquer outros aspectos pertinentes e o próprio preço cotado, ou pela repetição do PREGÃO ou, anda, dar prosseguimento ao PREGÃO, condicionado, em todas as hipóteses, à inexistência de prejuízo ao órgão licitante.</w:t>
      </w:r>
    </w:p>
    <w:p w:rsidR="000E32CD" w:rsidRDefault="000E32CD" w:rsidP="00DC25C0">
      <w:pPr>
        <w:pStyle w:val="Default"/>
        <w:spacing w:after="60"/>
        <w:jc w:val="both"/>
        <w:rPr>
          <w:rFonts w:ascii="Bookman Old Style" w:hAnsi="Bookman Old Style" w:cs="Bookman Old Style"/>
          <w:color w:val="auto"/>
          <w:sz w:val="22"/>
          <w:szCs w:val="22"/>
        </w:rPr>
      </w:pPr>
      <w:r>
        <w:rPr>
          <w:rFonts w:ascii="Bookman Old Style" w:hAnsi="Bookman Old Style" w:cs="Bookman Old Style"/>
          <w:b/>
          <w:bCs/>
          <w:color w:val="auto"/>
          <w:sz w:val="22"/>
          <w:szCs w:val="22"/>
        </w:rPr>
        <w:t>DO OFERECIMENTO / INEXISTENCIA DE LANCES VERBAIS</w:t>
      </w:r>
      <w:r>
        <w:rPr>
          <w:rFonts w:ascii="Bookman Old Style" w:hAnsi="Bookman Old Style" w:cs="Bookman Old Style"/>
          <w:color w:val="auto"/>
          <w:sz w:val="22"/>
          <w:szCs w:val="22"/>
        </w:rPr>
        <w:t xml:space="preserve">  </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8.7. </w:t>
      </w:r>
      <w:r>
        <w:rPr>
          <w:rFonts w:ascii="Bookman Old Style" w:hAnsi="Bookman Old Style" w:cs="Bookman Old Style"/>
          <w:color w:val="auto"/>
          <w:sz w:val="22"/>
          <w:szCs w:val="22"/>
        </w:rPr>
        <w:t>Definidos os aspectos pertinentes às proponentes que poderão oferecer ofertas/lances verbais, dar-se-á início ao OFERECIMENTO DE LANCES VERBAIS, que deverão ser formulados em valores distintos e decrescentes, inferiores à proposta de menor preço.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8.7.1.</w:t>
      </w:r>
      <w:r>
        <w:rPr>
          <w:rFonts w:ascii="Bookman Old Style" w:hAnsi="Bookman Old Style" w:cs="Bookman Old Style"/>
          <w:color w:val="auto"/>
          <w:sz w:val="22"/>
          <w:szCs w:val="22"/>
        </w:rPr>
        <w:t xml:space="preserve"> Somente será (ao) aceito(s) LANCE(S) VERBAL (IS) que sejam inferiores ao valor da menor PROPOSTA e / ou do último LANCE VERBAL oferecido, observada a redução mínima de </w:t>
      </w:r>
      <w:r>
        <w:rPr>
          <w:rFonts w:ascii="Bookman Old Style" w:hAnsi="Bookman Old Style" w:cs="Bookman Old Style"/>
          <w:b/>
          <w:bCs/>
          <w:color w:val="auto"/>
          <w:sz w:val="22"/>
          <w:szCs w:val="22"/>
        </w:rPr>
        <w:t>R$ 0,01 (um centavo)</w:t>
      </w:r>
      <w:r>
        <w:rPr>
          <w:rFonts w:ascii="Bookman Old Style" w:hAnsi="Bookman Old Style" w:cs="Bookman Old Style"/>
          <w:color w:val="auto"/>
          <w:sz w:val="22"/>
          <w:szCs w:val="22"/>
        </w:rPr>
        <w:t>.</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8.8.</w:t>
      </w:r>
      <w:r>
        <w:rPr>
          <w:rFonts w:ascii="Bookman Old Style" w:hAnsi="Bookman Old Style" w:cs="Bookman Old Style"/>
          <w:color w:val="auto"/>
          <w:sz w:val="22"/>
          <w:szCs w:val="22"/>
        </w:rPr>
        <w:t xml:space="preserve"> O PREGOEIRO convidará individualmente as proponentes classificadas para OFERECIMENTO DE LANCES VERBAIS, de forma seqüencial, iniciando-se com a proponente da PROPOSTA de maior preço classificada provisoriamente. Havendo </w:t>
      </w:r>
      <w:r>
        <w:rPr>
          <w:rFonts w:ascii="Bookman Old Style" w:hAnsi="Bookman Old Style" w:cs="Bookman Old Style"/>
          <w:color w:val="auto"/>
          <w:sz w:val="22"/>
          <w:szCs w:val="22"/>
        </w:rPr>
        <w:lastRenderedPageBreak/>
        <w:t>propostas escritas empatadas, a ordem seqüencial de convocação para efeito de lances é a ordem de credenciamento.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8.9.</w:t>
      </w:r>
      <w:r>
        <w:rPr>
          <w:rFonts w:ascii="Bookman Old Style" w:hAnsi="Bookman Old Style" w:cs="Bookman Old Style"/>
          <w:color w:val="auto"/>
          <w:sz w:val="22"/>
          <w:szCs w:val="22"/>
        </w:rPr>
        <w:t xml:space="preserve"> Não poderá haver desistência dos lances ofertados, sujeitando-se o licitante desistente às penalidades constantes deste Edital.</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8.10.</w:t>
      </w:r>
      <w:r>
        <w:rPr>
          <w:rFonts w:ascii="Bookman Old Style" w:hAnsi="Bookman Old Style" w:cs="Bookman Old Style"/>
          <w:color w:val="auto"/>
          <w:sz w:val="22"/>
          <w:szCs w:val="22"/>
        </w:rPr>
        <w:t xml:space="preserve"> Quando convocado pelo PREGOEIRO, a desistência da proponente de apresentar lance verbal implicará na exclusão da etapa de LANCES VERBAIS, ficando sua última proposta registrada para efeito de classificação final. A desistência na oferta de lance será designada como DECLÍNIO.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8.11.</w:t>
      </w:r>
      <w:r>
        <w:rPr>
          <w:rFonts w:ascii="Bookman Old Style" w:hAnsi="Bookman Old Style" w:cs="Bookman Old Style"/>
          <w:color w:val="auto"/>
          <w:sz w:val="22"/>
          <w:szCs w:val="22"/>
        </w:rPr>
        <w:t xml:space="preserve"> A etapa de OFERECIMENTO DE LANCES VERBAIS terá prosseguimento enquanto houver disponibilidade para tanto por parte das licitantes.</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8.12.</w:t>
      </w:r>
      <w:r>
        <w:rPr>
          <w:rFonts w:ascii="Bookman Old Style" w:hAnsi="Bookman Old Style" w:cs="Bookman Old Style"/>
          <w:color w:val="auto"/>
          <w:sz w:val="22"/>
          <w:szCs w:val="22"/>
        </w:rPr>
        <w:t xml:space="preserve"> O encerramento da etapa de OFERECIMENTO DE LANCES VERBAIS ocorrerá quando todas as licitantes declinarem da correspondente formulação.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8.13.</w:t>
      </w:r>
      <w:r>
        <w:rPr>
          <w:rFonts w:ascii="Bookman Old Style" w:hAnsi="Bookman Old Style" w:cs="Bookman Old Style"/>
          <w:color w:val="auto"/>
          <w:sz w:val="22"/>
          <w:szCs w:val="22"/>
        </w:rPr>
        <w:t xml:space="preserve"> Declarada encerrada a etapa de OFERECIMENTO DE LANCES VERBAIS e classificadas as propostas em ordem crescente de valor, incluindo aquelas que declinaram do oferecimento de lance(s), sempre com base no último preço/lance ofertado, o PREGOEIRO examinará a aceitabilidade do valor daquela de menor preço, ou seja, da primeira classificada, decidindo motivadamente a respeito.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8.14. </w:t>
      </w:r>
      <w:r>
        <w:rPr>
          <w:rFonts w:ascii="Bookman Old Style" w:hAnsi="Bookman Old Style" w:cs="Bookman Old Style"/>
          <w:color w:val="auto"/>
          <w:sz w:val="22"/>
          <w:szCs w:val="22"/>
        </w:rPr>
        <w:t>O PREGOEIRO decidirá motivadamente pela negociação com a licitante primeira classificada, para que seja obtido menor preço.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8.15.</w:t>
      </w:r>
      <w:r>
        <w:rPr>
          <w:rFonts w:ascii="Bookman Old Style" w:hAnsi="Bookman Old Style" w:cs="Bookman Old Style"/>
          <w:color w:val="auto"/>
          <w:sz w:val="22"/>
          <w:szCs w:val="22"/>
        </w:rPr>
        <w:t xml:space="preserve"> Na hipótese de não realização de lances verbais, o PREGOEIRO verificará a conformidade entre a proposta escrita de menor preço e o valor estimado para a contratação.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8.15.1.</w:t>
      </w:r>
      <w:r>
        <w:rPr>
          <w:rFonts w:ascii="Bookman Old Style" w:hAnsi="Bookman Old Style" w:cs="Bookman Old Style"/>
          <w:color w:val="auto"/>
          <w:sz w:val="22"/>
          <w:szCs w:val="22"/>
        </w:rPr>
        <w:t xml:space="preserve"> Ocorrendo a previsão delineada anteriormente, e depois do exame da aceitabilidade do objeto e do preço, também é facultado ao PREGOEIRO negociar com a proponente da proposta de menor preço, para que seja obtido preço menor.</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8.16.</w:t>
      </w:r>
      <w:r>
        <w:rPr>
          <w:rFonts w:ascii="Bookman Old Style" w:hAnsi="Bookman Old Style" w:cs="Bookman Old Style"/>
          <w:color w:val="auto"/>
          <w:sz w:val="22"/>
          <w:szCs w:val="22"/>
        </w:rPr>
        <w:t xml:space="preserve"> Havendo proposta ou lances, conforme o caso, de microempresa ou empresa de pequeno porte, com intervalo de até 5% (cinco por cento) superiores à licitante melhor classificada, nos termos do art. 44, da Lei Complementar nº 123, de 14 de Dezembro de 2006, para oferecer proposta.</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8.16.1.</w:t>
      </w:r>
      <w:r>
        <w:rPr>
          <w:rFonts w:ascii="Bookman Old Style" w:hAnsi="Bookman Old Style" w:cs="Bookman Old Style"/>
          <w:color w:val="auto"/>
          <w:sz w:val="22"/>
          <w:szCs w:val="22"/>
        </w:rPr>
        <w:t xml:space="preserve"> O exercício do direito de preferência somente será aplicado quando a melhor oferta da fase de lances não tiver sido apresentada pela própria microempresa ou empresa de pequeno porte.</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8.17.</w:t>
      </w:r>
      <w:r>
        <w:rPr>
          <w:rFonts w:ascii="Bookman Old Style" w:hAnsi="Bookman Old Style" w:cs="Bookman Old Style"/>
          <w:color w:val="auto"/>
          <w:sz w:val="22"/>
          <w:szCs w:val="22"/>
        </w:rPr>
        <w:t xml:space="preserve"> Não sendo exercido o direito de preferência com a apresentação de preposta/lance inferior pela microempresa e empresa de pequeno porte, conforme o caso, no prazo de 05 (cinco) minutos, após o encerramento de lances a contar da convocação do PREGOEIRO, ocorrerá a preclusão do direito e a contratação da proposta originalmente mais bem classificada, ou a revogação do certame.</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8.18. </w:t>
      </w:r>
      <w:r>
        <w:rPr>
          <w:rFonts w:ascii="Bookman Old Style" w:hAnsi="Bookman Old Style" w:cs="Bookman Old Style"/>
          <w:color w:val="auto"/>
          <w:sz w:val="22"/>
          <w:szCs w:val="22"/>
        </w:rPr>
        <w:t>O instituto da preferência da contratação no exame das propostas previsto no presente Edital, somente se aplicará na hipótese da proposta inicial não ter sido apresentada por microempresa ou empresa de pequeno porte. Havendo equivalência de valores no intervalo estabelecido no subitem 8.7 será realizado sorteio entre elas para que se identifique àquela que primeiro poderá exercer a preferência e apresentar nova proposta.</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8.18.1.</w:t>
      </w:r>
      <w:r>
        <w:rPr>
          <w:rFonts w:ascii="Bookman Old Style" w:hAnsi="Bookman Old Style" w:cs="Bookman Old Style"/>
          <w:color w:val="auto"/>
          <w:sz w:val="22"/>
          <w:szCs w:val="22"/>
        </w:rPr>
        <w:t xml:space="preserve"> Entende-se por equivalência dos valores das propostas as que apresentem igual valor, respeitada a ordem de classificação.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 xml:space="preserve">8.19. </w:t>
      </w:r>
      <w:r>
        <w:rPr>
          <w:rFonts w:ascii="Bookman Old Style" w:hAnsi="Bookman Old Style" w:cs="Bookman Old Style"/>
          <w:color w:val="auto"/>
          <w:sz w:val="22"/>
          <w:szCs w:val="22"/>
        </w:rPr>
        <w:t>O PREGOEIRO deverá comparar os preços das propostas com atuais praticados no mercado ou até mesmo propostos em licitações anteriores, utilizando-se pesquisa realizada, que será juntada aos autos por ocasião do julgamento, e / ou de todos os meios disponíveis para a correspondente verificação.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8.20. </w:t>
      </w:r>
      <w:r>
        <w:rPr>
          <w:rFonts w:ascii="Bookman Old Style" w:hAnsi="Bookman Old Style" w:cs="Bookman Old Style"/>
          <w:color w:val="auto"/>
          <w:sz w:val="22"/>
          <w:szCs w:val="22"/>
        </w:rPr>
        <w:t>O PREGOEIRO pode solicitar a demonstração da exeqüibilidade dos preços propostos após o término da fase de competição e, ao mesmo tempo, a licitante de menor preço tem o dever de portar informações acerca dos custos (planilhas e demonstrativos) em que incorrerá para atendimento do objeto do PREGÃO, suficientes para justificar a proposta escrita de menor preço ou o lance verbal de menor preço que apresentar.</w:t>
      </w:r>
    </w:p>
    <w:p w:rsidR="000E32CD" w:rsidRDefault="000E32CD" w:rsidP="00DC25C0">
      <w:pPr>
        <w:pStyle w:val="Default"/>
        <w:spacing w:after="24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8.20.1.</w:t>
      </w:r>
      <w:r>
        <w:rPr>
          <w:rFonts w:ascii="Bookman Old Style" w:hAnsi="Bookman Old Style" w:cs="Bookman Old Style"/>
          <w:color w:val="auto"/>
          <w:sz w:val="22"/>
          <w:szCs w:val="22"/>
        </w:rPr>
        <w:t xml:space="preserve"> A não apresentação dos elementos referidos no subitem acima ou a apresentação de elementos insuficientes para justificar a proposta escrita de menor preço ou o lance verbal de menor valor acarretará a desclassificação da licitante, nos termos do item 15, salvo rasuras que não comprometam partes essenciais.</w:t>
      </w:r>
    </w:p>
    <w:p w:rsidR="000E32CD" w:rsidRPr="00EA30E8" w:rsidRDefault="000E32CD"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DO ENVELOPE DOCUMENTOS DE HABILITAÇÃO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8.21.</w:t>
      </w:r>
      <w:r>
        <w:rPr>
          <w:rFonts w:ascii="Bookman Old Style" w:hAnsi="Bookman Old Style" w:cs="Bookman Old Style"/>
          <w:color w:val="auto"/>
          <w:sz w:val="22"/>
          <w:szCs w:val="22"/>
        </w:rPr>
        <w:t xml:space="preserve"> Considerada aceitável a oferta de menor valor, será aberto o ENVELOPE – DOCUMENTOS DE HABILITAÇÃO da licitante vencedora, facultando-lhe o saneamento da documentação de natureza declaratória na própria sessão.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8.21.1.</w:t>
      </w:r>
      <w:r>
        <w:rPr>
          <w:rFonts w:ascii="Bookman Old Style" w:hAnsi="Bookman Old Style" w:cs="Bookman Old Style"/>
          <w:color w:val="auto"/>
          <w:sz w:val="22"/>
          <w:szCs w:val="22"/>
        </w:rPr>
        <w:t xml:space="preserve"> Para efeito de saneamento, a correção das) falha(s) formal(is) poderá ser desencadeada durante a realização da própria sessão pública, com a apresentação, encaminhamento e/ou substituição de documento(s), ou com a verificação desenvolvida por meio eletrônico, fac-simile, ou, ainda, por qualquer outro método que venha a produzir o(s) efeito(s) indispensáveis. O PREGOEIRO poderá promover quaisquer diligencias necessárias à análise da proposta, da documentação, e declarações apresentadas, devendo os licitantes atender às solicitações no prazo por ele estipulado, contando do recebimento da convocação.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8.22.</w:t>
      </w:r>
      <w:r>
        <w:rPr>
          <w:rFonts w:ascii="Bookman Old Style" w:hAnsi="Bookman Old Style" w:cs="Bookman Old Style"/>
          <w:color w:val="auto"/>
          <w:sz w:val="22"/>
          <w:szCs w:val="22"/>
        </w:rPr>
        <w:t xml:space="preserve"> Aberto o Envelope DOCUMENTOS DE HABILITAÇÃO em havendo restrição quanto à regularidade fiscal, fica concedido prazo de 02 (dois) dias úteis à microempresa e empresa de pequeno porte, para sua regularização, prorrogável por igual período mediante justificativa tempestiva e aceita pelo PREGOEIRO.</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8.22.1.</w:t>
      </w:r>
      <w:r>
        <w:rPr>
          <w:rFonts w:ascii="Bookman Old Style" w:hAnsi="Bookman Old Style" w:cs="Bookman Old Style"/>
          <w:color w:val="auto"/>
          <w:sz w:val="22"/>
          <w:szCs w:val="22"/>
        </w:rPr>
        <w:t xml:space="preserve"> A não regularização fiscal no prazo estabelecido no subitem anterior implicará na decadência do direito à contratação, com aplicação das sanções previstas neste Edital, sendo facultado à Administração convocar os licitantes remanescentes, na ordem de classificação, para negociar, nos termos do art. 4º, inciso XXIII, da Lei Federal nº 10.520, de 17 de julho de 2002.</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8.23.</w:t>
      </w:r>
      <w:r>
        <w:rPr>
          <w:rFonts w:ascii="Bookman Old Style" w:hAnsi="Bookman Old Style" w:cs="Bookman Old Style"/>
          <w:color w:val="auto"/>
          <w:sz w:val="22"/>
          <w:szCs w:val="22"/>
        </w:rPr>
        <w:t xml:space="preserve"> Constatado o atendimento das exigências habilitatórias previstas neste Edital, a proponente será declarada vencedora.</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8.24.</w:t>
      </w:r>
      <w:r>
        <w:rPr>
          <w:rFonts w:ascii="Bookman Old Style" w:hAnsi="Bookman Old Style" w:cs="Bookman Old Style"/>
          <w:color w:val="auto"/>
          <w:sz w:val="22"/>
          <w:szCs w:val="22"/>
        </w:rPr>
        <w:t xml:space="preserve"> Se a oferta não for aceitável ou se a licitante desatender às exigências habilitatórias, o PREGOEIRO examinará a oferta subseqüente de menor preço, decidindo sobre a aceitabilidade quanto ao preço, na hipótese de não realização de lances verbais, observadas as previsões estampadas nos subitens anteriores.</w:t>
      </w:r>
    </w:p>
    <w:p w:rsidR="000E32CD"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8.25.</w:t>
      </w:r>
      <w:r>
        <w:rPr>
          <w:rFonts w:ascii="Bookman Old Style" w:hAnsi="Bookman Old Style" w:cs="Bookman Old Style"/>
          <w:color w:val="auto"/>
          <w:sz w:val="22"/>
          <w:szCs w:val="22"/>
        </w:rPr>
        <w:t xml:space="preserve"> Sendo a proposta aceitável, o PREGOEIRO verificará as condições de habilitação da licitante, caso em que será declarada vencedora, observando-se, igualmente, as previsões estampadas nos subitens anteriores.   </w:t>
      </w:r>
    </w:p>
    <w:p w:rsidR="00DC672D" w:rsidRDefault="00DC672D" w:rsidP="00DC25C0">
      <w:pPr>
        <w:pStyle w:val="Default"/>
        <w:spacing w:after="120"/>
        <w:jc w:val="both"/>
        <w:rPr>
          <w:rFonts w:ascii="Bookman Old Style" w:hAnsi="Bookman Old Style" w:cs="Bookman Old Style"/>
          <w:color w:val="auto"/>
          <w:sz w:val="22"/>
          <w:szCs w:val="22"/>
        </w:rPr>
      </w:pPr>
    </w:p>
    <w:p w:rsidR="00DC672D" w:rsidRDefault="00DC672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b/>
          <w:color w:val="auto"/>
          <w:sz w:val="22"/>
          <w:szCs w:val="22"/>
        </w:rPr>
        <w:lastRenderedPageBreak/>
        <w:t>8.26.</w:t>
      </w:r>
      <w:r>
        <w:rPr>
          <w:rFonts w:ascii="Bookman Old Style" w:hAnsi="Bookman Old Style" w:cs="Bookman Old Style"/>
          <w:color w:val="auto"/>
          <w:sz w:val="22"/>
          <w:szCs w:val="22"/>
        </w:rPr>
        <w:t xml:space="preserve"> Na existência de cota de reserva exclusiva para ME e EPP não havendo vencedor para esta, poderá ser adjudicada ao vencedor da cota principal ou, diante de sua recusa aos licitantes remanescentes devendo porém estes praticar o preço do primeiro colocado da cota principal. </w:t>
      </w:r>
    </w:p>
    <w:p w:rsidR="000E32CD" w:rsidRDefault="000E32CD" w:rsidP="00DC25C0">
      <w:pPr>
        <w:pStyle w:val="Default"/>
        <w:spacing w:after="120"/>
        <w:jc w:val="both"/>
        <w:rPr>
          <w:rFonts w:ascii="Bookman Old Style" w:hAnsi="Bookman Old Style" w:cs="Bookman Old Style"/>
          <w:color w:val="auto"/>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9</w:t>
      </w:r>
      <w:r w:rsidRPr="001156CB">
        <w:rPr>
          <w:rFonts w:ascii="Bookman Old Style" w:hAnsi="Bookman Old Style" w:cs="Bookman Old Style"/>
          <w:b/>
          <w:bCs/>
          <w:i w:val="0"/>
          <w:iCs w:val="0"/>
          <w:sz w:val="22"/>
          <w:szCs w:val="22"/>
          <w:u w:val="none"/>
        </w:rPr>
        <w:t xml:space="preserve">. IMPUGNAÇÃO AO EDITAL, RECURSO, ADJUDICAÇÃO E HOMOLOGAÇÃO.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9.1.</w:t>
      </w:r>
      <w:r w:rsidRPr="001156CB">
        <w:rPr>
          <w:rFonts w:ascii="Bookman Old Style" w:hAnsi="Bookman Old Style" w:cs="Bookman Old Style"/>
          <w:color w:val="auto"/>
          <w:sz w:val="22"/>
          <w:szCs w:val="22"/>
        </w:rPr>
        <w:t xml:space="preserve"> Até dois dias úteis antes da data fixada para o recebimento das propostas, qualquer pessoa poderá solicitar esclarecimentos, providências ou impugnar o ato convocatório do Pregão.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9.2.</w:t>
      </w:r>
      <w:r w:rsidRPr="001156CB">
        <w:rPr>
          <w:rFonts w:ascii="Bookman Old Style" w:hAnsi="Bookman Old Style" w:cs="Bookman Old Style"/>
          <w:color w:val="auto"/>
          <w:sz w:val="22"/>
          <w:szCs w:val="22"/>
        </w:rPr>
        <w:t xml:space="preserve"> Eventual impugnação deverá ser dirigida ao Prefeito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subscritor deste Edital e protocolada na Seção de Licitações da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situada na </w:t>
      </w:r>
      <w:r>
        <w:rPr>
          <w:rFonts w:ascii="Bookman Old Style" w:hAnsi="Bookman Old Style" w:cs="Bookman Old Style"/>
          <w:color w:val="auto"/>
          <w:sz w:val="22"/>
          <w:szCs w:val="22"/>
        </w:rPr>
        <w:t xml:space="preserve">Praça Monção, </w:t>
      </w:r>
      <w:r w:rsidRPr="001156CB">
        <w:rPr>
          <w:rFonts w:ascii="Bookman Old Style" w:hAnsi="Bookman Old Style" w:cs="Bookman Old Style"/>
          <w:color w:val="auto"/>
          <w:sz w:val="22"/>
          <w:szCs w:val="22"/>
        </w:rPr>
        <w:t>n° 6</w:t>
      </w:r>
      <w:r>
        <w:rPr>
          <w:rFonts w:ascii="Bookman Old Style" w:hAnsi="Bookman Old Style" w:cs="Bookman Old Style"/>
          <w:color w:val="auto"/>
          <w:sz w:val="22"/>
          <w:szCs w:val="22"/>
        </w:rPr>
        <w:t>83,</w:t>
      </w:r>
      <w:r w:rsidRPr="001156CB">
        <w:rPr>
          <w:rFonts w:ascii="Bookman Old Style" w:hAnsi="Bookman Old Style" w:cs="Bookman Old Style"/>
          <w:color w:val="auto"/>
          <w:sz w:val="22"/>
          <w:szCs w:val="22"/>
        </w:rPr>
        <w:t xml:space="preserve"> Centro</w:t>
      </w:r>
      <w:r>
        <w:rPr>
          <w:rFonts w:ascii="Bookman Old Style" w:hAnsi="Bookman Old Style" w:cs="Bookman Old Style"/>
          <w:color w:val="auto"/>
          <w:sz w:val="22"/>
          <w:szCs w:val="22"/>
        </w:rPr>
        <w:t>, na cidade de Iaras (SP)</w:t>
      </w:r>
      <w:r w:rsidRPr="001156CB">
        <w:rPr>
          <w:rFonts w:ascii="Bookman Old Style" w:hAnsi="Bookman Old Style" w:cs="Bookman Old Style"/>
          <w:color w:val="auto"/>
          <w:sz w:val="22"/>
          <w:szCs w:val="22"/>
        </w:rPr>
        <w:t>.</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9.2.1</w:t>
      </w:r>
      <w:r w:rsidRPr="001156CB">
        <w:rPr>
          <w:rFonts w:ascii="Bookman Old Style" w:hAnsi="Bookman Old Style" w:cs="Bookman Old Style"/>
          <w:color w:val="auto"/>
          <w:sz w:val="22"/>
          <w:szCs w:val="22"/>
        </w:rPr>
        <w:t xml:space="preserve">. Acolhida a petição contra o ato convocatório, em despacho fundamentado, será designada nova data para a realização deste certame.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9.3.</w:t>
      </w:r>
      <w:r w:rsidRPr="001156CB">
        <w:rPr>
          <w:rFonts w:ascii="Bookman Old Style" w:hAnsi="Bookman Old Style" w:cs="Bookman Old Style"/>
          <w:color w:val="auto"/>
          <w:sz w:val="22"/>
          <w:szCs w:val="22"/>
        </w:rPr>
        <w:t xml:space="preserve"> A entrega da proposta, sem que tenha sido tempestivamente impugnado este Edital, implicará na plena aceitação, por parte das interessadas, das condições nele estabelecidas.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9.4. </w:t>
      </w:r>
      <w:r w:rsidRPr="001156CB">
        <w:rPr>
          <w:rFonts w:ascii="Bookman Old Style" w:hAnsi="Bookman Old Style" w:cs="Bookman Old Style"/>
          <w:color w:val="auto"/>
          <w:sz w:val="22"/>
          <w:szCs w:val="22"/>
        </w:rPr>
        <w:t xml:space="preserve">Dos atos da Pregoeira cabe recurso, devendo haver manifestação verbal imediata na própria sessão pública, com o devido registro em ata da síntese da motivação da sua intenção, abrindo-se então o prazo de três dias a contar do primeiro dia útil subsequente ao da sessão, para a apresentação das razões, por meio de memoriais, ficando os demais licitantes, desde logo, intimados para apresentar contrarrazões, em igual número de dias, que começarão a correr no término do prazo do recorrente, sendo-lhes assegurada vista imediata dos autos.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9.4.1.</w:t>
      </w:r>
      <w:r w:rsidRPr="001156CB">
        <w:rPr>
          <w:rFonts w:ascii="Bookman Old Style" w:hAnsi="Bookman Old Style" w:cs="Bookman Old Style"/>
          <w:color w:val="auto"/>
          <w:sz w:val="22"/>
          <w:szCs w:val="22"/>
        </w:rPr>
        <w:t xml:space="preserve"> Na hipótese de interposição de recurso, a Pregoeira encaminhará os autos, devidamente fundamentados à autoridade competente.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9.4.2.</w:t>
      </w:r>
      <w:r w:rsidRPr="001156CB">
        <w:rPr>
          <w:rFonts w:ascii="Bookman Old Style" w:hAnsi="Bookman Old Style" w:cs="Bookman Old Style"/>
          <w:color w:val="auto"/>
          <w:sz w:val="22"/>
          <w:szCs w:val="22"/>
        </w:rPr>
        <w:t xml:space="preserve"> O recurso contra decisão da Pregoeira terá efeito suspensivo e o seu acolhimento resultará na invalidação apenas dos atos insuscetíveis de aproveitamento.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9.4.3.</w:t>
      </w:r>
      <w:r w:rsidRPr="001156CB">
        <w:rPr>
          <w:rFonts w:ascii="Bookman Old Style" w:hAnsi="Bookman Old Style" w:cs="Bookman Old Style"/>
          <w:color w:val="auto"/>
          <w:sz w:val="22"/>
          <w:szCs w:val="22"/>
        </w:rPr>
        <w:t xml:space="preserve"> Os recursos devem ser dirigidos ao Prefeito Municipal e protocolados na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situada à </w:t>
      </w:r>
      <w:r>
        <w:rPr>
          <w:rFonts w:ascii="Bookman Old Style" w:hAnsi="Bookman Old Style" w:cs="Bookman Old Style"/>
          <w:color w:val="auto"/>
          <w:sz w:val="22"/>
          <w:szCs w:val="22"/>
        </w:rPr>
        <w:t>Praça Monção</w:t>
      </w:r>
      <w:r w:rsidRPr="001156CB">
        <w:rPr>
          <w:rFonts w:ascii="Bookman Old Style" w:hAnsi="Bookman Old Style" w:cs="Bookman Old Style"/>
          <w:color w:val="auto"/>
          <w:sz w:val="22"/>
          <w:szCs w:val="22"/>
        </w:rPr>
        <w:t>, n° 6</w:t>
      </w:r>
      <w:r>
        <w:rPr>
          <w:rFonts w:ascii="Bookman Old Style" w:hAnsi="Bookman Old Style" w:cs="Bookman Old Style"/>
          <w:color w:val="auto"/>
          <w:sz w:val="22"/>
          <w:szCs w:val="22"/>
        </w:rPr>
        <w:t>83</w:t>
      </w:r>
      <w:r w:rsidRPr="001156CB">
        <w:rPr>
          <w:rFonts w:ascii="Bookman Old Style" w:hAnsi="Bookman Old Style" w:cs="Bookman Old Style"/>
          <w:color w:val="auto"/>
          <w:sz w:val="22"/>
          <w:szCs w:val="22"/>
        </w:rPr>
        <w:t xml:space="preserve"> – Centro</w:t>
      </w:r>
      <w:r>
        <w:rPr>
          <w:rFonts w:ascii="Bookman Old Style" w:hAnsi="Bookman Old Style" w:cs="Bookman Old Style"/>
          <w:color w:val="auto"/>
          <w:sz w:val="22"/>
          <w:szCs w:val="22"/>
        </w:rPr>
        <w:t>, na cidade de Iaras (SP)</w:t>
      </w:r>
      <w:r w:rsidRPr="001156CB">
        <w:rPr>
          <w:rFonts w:ascii="Bookman Old Style" w:hAnsi="Bookman Old Style" w:cs="Bookman Old Style"/>
          <w:color w:val="auto"/>
          <w:sz w:val="22"/>
          <w:szCs w:val="22"/>
        </w:rPr>
        <w:t>.</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9.5.</w:t>
      </w:r>
      <w:r w:rsidRPr="001156CB">
        <w:rPr>
          <w:rFonts w:ascii="Bookman Old Style" w:hAnsi="Bookman Old Style" w:cs="Bookman Old Style"/>
          <w:color w:val="auto"/>
          <w:sz w:val="22"/>
          <w:szCs w:val="22"/>
        </w:rPr>
        <w:t xml:space="preserve"> Admite-se impugnação e recursos por intermédio de “fac-simile” (</w:t>
      </w:r>
      <w:r>
        <w:rPr>
          <w:rFonts w:ascii="Bookman Old Style" w:hAnsi="Bookman Old Style" w:cs="Bookman Old Style"/>
          <w:color w:val="auto"/>
          <w:sz w:val="22"/>
          <w:szCs w:val="22"/>
        </w:rPr>
        <w:t>ou e-mail (www.iaras</w:t>
      </w:r>
      <w:r w:rsidRPr="001156CB">
        <w:rPr>
          <w:rFonts w:ascii="Bookman Old Style" w:hAnsi="Bookman Old Style" w:cs="Bookman Old Style"/>
          <w:color w:val="auto"/>
          <w:sz w:val="22"/>
          <w:szCs w:val="22"/>
        </w:rPr>
        <w:t xml:space="preserve">.sp.gov.br), ficando a validade do procedimento condicionada à protocolização do original, nos respectivos setores no prazo de 48 horas.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9.6.</w:t>
      </w:r>
      <w:r w:rsidRPr="001156CB">
        <w:rPr>
          <w:rFonts w:ascii="Bookman Old Style" w:hAnsi="Bookman Old Style" w:cs="Bookman Old Style"/>
          <w:color w:val="auto"/>
          <w:sz w:val="22"/>
          <w:szCs w:val="22"/>
        </w:rPr>
        <w:t xml:space="preserve"> Uma vez decididos os recursos administrativos eventualmente interpostos e, constatada a regularidade dos atos praticados, a autoridade competente, no interesse público, adjudicará o objeto do certame à licitante vencedora e homologará o procedimento licitatório. </w:t>
      </w:r>
    </w:p>
    <w:p w:rsidR="000E32CD" w:rsidRDefault="000E32CD"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9.7.</w:t>
      </w:r>
      <w:r w:rsidRPr="001156CB">
        <w:rPr>
          <w:rFonts w:ascii="Bookman Old Style" w:hAnsi="Bookman Old Style" w:cs="Bookman Old Style"/>
          <w:color w:val="auto"/>
          <w:sz w:val="22"/>
          <w:szCs w:val="22"/>
        </w:rPr>
        <w:t xml:space="preserve"> A ausência de manifestação imediata e motivada pela licitante na sessão pública importará na decadência do direito de recurso, na adjudicação do objeto do certame à licitante vencedora e no encaminhamento do processo à autoridade</w:t>
      </w:r>
      <w:r>
        <w:rPr>
          <w:rFonts w:ascii="Bookman Old Style" w:hAnsi="Bookman Old Style" w:cs="Bookman Old Style"/>
          <w:color w:val="auto"/>
          <w:sz w:val="22"/>
          <w:szCs w:val="22"/>
        </w:rPr>
        <w:t xml:space="preserve"> competente para a homologação.</w:t>
      </w:r>
    </w:p>
    <w:p w:rsidR="000E32CD" w:rsidRPr="005F674A" w:rsidRDefault="000E32CD" w:rsidP="00DC25C0">
      <w:pPr>
        <w:pStyle w:val="Default"/>
        <w:spacing w:after="120"/>
        <w:jc w:val="both"/>
        <w:rPr>
          <w:rFonts w:ascii="Bookman Old Style" w:hAnsi="Bookman Old Style" w:cs="Bookman Old Style"/>
        </w:rPr>
      </w:pPr>
      <w:r>
        <w:rPr>
          <w:rFonts w:ascii="Bookman Old Style" w:hAnsi="Bookman Old Style" w:cs="Bookman Old Style"/>
          <w:b/>
          <w:bCs/>
          <w:color w:val="auto"/>
          <w:sz w:val="22"/>
          <w:szCs w:val="22"/>
        </w:rPr>
        <w:lastRenderedPageBreak/>
        <w:t xml:space="preserve">9.8. </w:t>
      </w:r>
      <w:r w:rsidRPr="005F674A">
        <w:rPr>
          <w:rFonts w:ascii="Bookman Old Style" w:hAnsi="Bookman Old Style" w:cs="Bookman Old Style"/>
        </w:rPr>
        <w:t>O julgamento e a respectiva classificação final das propostas serão submetidos à apreciação da autoridade superior, o Srº Prefeito Municipal, a quem cabe:</w:t>
      </w:r>
    </w:p>
    <w:p w:rsidR="000E32CD" w:rsidRPr="005F674A" w:rsidRDefault="000E32CD" w:rsidP="00DC25C0">
      <w:pPr>
        <w:numPr>
          <w:ilvl w:val="0"/>
          <w:numId w:val="28"/>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Bookman Old Style" w:hAnsi="Bookman Old Style" w:cs="Bookman Old Style"/>
          <w:sz w:val="24"/>
          <w:szCs w:val="24"/>
        </w:rPr>
      </w:pPr>
      <w:r w:rsidRPr="005F674A">
        <w:rPr>
          <w:rFonts w:ascii="Bookman Old Style" w:hAnsi="Bookman Old Style" w:cs="Bookman Old Style"/>
          <w:sz w:val="24"/>
          <w:szCs w:val="24"/>
        </w:rPr>
        <w:t xml:space="preserve">aceitar a classificação e julgamento final, homologando-os; </w:t>
      </w:r>
    </w:p>
    <w:p w:rsidR="000E32CD" w:rsidRPr="005F674A" w:rsidRDefault="000E32CD" w:rsidP="00DC25C0">
      <w:pPr>
        <w:numPr>
          <w:ilvl w:val="0"/>
          <w:numId w:val="28"/>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Bookman Old Style" w:hAnsi="Bookman Old Style" w:cs="Bookman Old Style"/>
          <w:sz w:val="24"/>
          <w:szCs w:val="24"/>
        </w:rPr>
      </w:pPr>
      <w:r w:rsidRPr="005F674A">
        <w:rPr>
          <w:rFonts w:ascii="Bookman Old Style" w:hAnsi="Bookman Old Style" w:cs="Bookman Old Style"/>
          <w:sz w:val="24"/>
          <w:szCs w:val="24"/>
        </w:rPr>
        <w:t>anular o presente certame total ou parcialmente nos casos de ilegalidade no procedimento, julgamento ou classificação, mediante decisão fundamentada; e,</w:t>
      </w:r>
    </w:p>
    <w:p w:rsidR="000E32CD" w:rsidRPr="005F674A" w:rsidRDefault="000E32CD" w:rsidP="00DC25C0">
      <w:pPr>
        <w:numPr>
          <w:ilvl w:val="0"/>
          <w:numId w:val="28"/>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ind w:left="714" w:hanging="357"/>
        <w:jc w:val="both"/>
        <w:rPr>
          <w:rFonts w:ascii="Bookman Old Style" w:hAnsi="Bookman Old Style" w:cs="Bookman Old Style"/>
          <w:sz w:val="24"/>
          <w:szCs w:val="24"/>
        </w:rPr>
      </w:pPr>
      <w:r w:rsidRPr="005F674A">
        <w:rPr>
          <w:rFonts w:ascii="Bookman Old Style" w:hAnsi="Bookman Old Style" w:cs="Bookman Old Style"/>
          <w:sz w:val="24"/>
          <w:szCs w:val="24"/>
        </w:rPr>
        <w:t>revogá-la por razões de interesse público decorrente de fato superveniente devidamente comprovado,m pertinente e suficientemente justificado.</w:t>
      </w: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10</w:t>
      </w:r>
      <w:r w:rsidRPr="001156CB">
        <w:rPr>
          <w:rFonts w:ascii="Bookman Old Style" w:hAnsi="Bookman Old Style" w:cs="Bookman Old Style"/>
          <w:b/>
          <w:bCs/>
          <w:i w:val="0"/>
          <w:iCs w:val="0"/>
          <w:sz w:val="22"/>
          <w:szCs w:val="22"/>
          <w:u w:val="none"/>
        </w:rPr>
        <w:t xml:space="preserve">. DA CONTRATAÇÃO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.1. A Administração da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convocará regularmente o interessado para assinar o termo de contrato, aceitar ou retirar o instrumento equivalente, dentro do prazo de 5 (cinco) dias, sob pena de decair o direito à contratação, sem prejuízo das sanções previstas no art. 81 da Lei Federal nº. 8.666/93.</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.1.1. O prazo de convocação poderá ser prorrogado uma vez, por igual período, quando solicitado pela parte durante o seu transcurso e desde que ocorra motivo justificado aceito pela Administração.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.1.2. É facultado à Administração, quando o convocado não assinar o termo de contrato ou não aceitar ou retirar o instrumento equivalente no prazo e condições estabelecidos no item 9.1 supra, convocar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no art. 81 da Lei Federal nº. 8.666/93.</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.2. Decorridos 60 (sessenta) dias da data da entrega das propostas, sem convocação para a contratação, ficam os licitantes liberados dos compromissos assumidos.</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.3. A contratação decorrente desta licitação será formalizada mediante celebração de termo de contrato, cuja minuta integra este Edital como Anexo III. </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.4. Se, por ocasião da formalização do contrato, as certidões de regularidade de débito do adjudicatário perante o Sistema de Seguridade Social (INSS), Certidão Negativa de Débitos Trabalhistas - CNDT ou Positiva de Débitos Trabalhistas com Efeitos de Negativa, em cumprimento à Lei nº 12.440/2011 e à Resolução Administrativa TST nº 1470/2011, o Fundo de Garantia por Tempo de Serviço (FGTS) e a Fazenda Nacional, estiverem com os prazos de validade vencidos, esta Prefeitura Municipal verificará a situação por meio eletrônico hábil de informações, certificando nos autos do processo a regularidade e anexando os documentos passíveis de obtenção por tais meios, salvo impossibilidade devidamente justificada; </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.4.1. Se não for possível atualizá-las por meio eletrônico hábil de informações, o adjudicatário será notificado para, no prazo de dois dias úteis, comprovar a situação de regularidade de que trata o subitem 9.4, mediante a apresentação das certidões respectivas com prazos de validade em vigência, sob pena da contratação não se realizar.</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lastRenderedPageBreak/>
        <w:t>10</w:t>
      </w:r>
      <w:r w:rsidRPr="001156CB">
        <w:rPr>
          <w:rFonts w:ascii="Bookman Old Style" w:hAnsi="Bookman Old Style" w:cs="Bookman Old Style"/>
          <w:color w:val="auto"/>
          <w:sz w:val="22"/>
          <w:szCs w:val="22"/>
        </w:rPr>
        <w:t xml:space="preserve">.4.2. Tratando-se de microempresa ou empresa de pequeno porte, cuja documentação de regularidade fiscal tenha indicado restrições à época da fase de habilitação, deverá comprovar, previamente à assinatura do contrato, a regularidade fiscal, no prazo de dois dias úteis, a contar da publicação da homologação do certame, prorrogável por igual período, a critério desta Prefeitura Municipal, sob pena de a contratação não se realizar, decaindo do direito à contratação, sem prejuízo das sanções previstas neste edital. </w:t>
      </w:r>
    </w:p>
    <w:p w:rsidR="000E32CD" w:rsidRPr="001156CB" w:rsidRDefault="000E32CD"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.4.3. Não ocorrendo à regularização prevista no subitem anterior, retomar-se-ão, em sessão pública, os procedimentos relativos a esta licitação, sendo assegurado o exercício do direito de preferência na hipótese de haver participação de demais microempresas e empresas de pequeno porte, cujas propostas de preços se encontrem no intervalo estabelecido neste edital.</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9.4.4. Na hipótese de nenhuma microempresa e empresa de pequeno porte atender aos requisitos deste Edital, será convocada outra empresa na ordem de classificação das ofertas, com vistas à contratação.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9.5. A empresa contratada se obriga a manter, durante toda a execução do contrato, compatibilidade com as obrigações assumidas, assim como todas as condições de habilitação e qualificação, exigidas nesta licitação, apresentando documentação revalidada se, no curso do contrato, algum documento perder a validade. </w:t>
      </w: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10. CONDIÇÕES DE ENTREGA / RECEBIMENTO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10.1. </w:t>
      </w:r>
      <w:r>
        <w:rPr>
          <w:rFonts w:ascii="Bookman Old Style" w:hAnsi="Bookman Old Style" w:cs="Bookman Old Style"/>
          <w:color w:val="auto"/>
          <w:sz w:val="22"/>
          <w:szCs w:val="22"/>
        </w:rPr>
        <w:t xml:space="preserve">A entrega será parcelada, conforme a necessidade das Secretarias Municipal.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10.3. Qualquer alteração na especificação, em relação ao ofertado na proposta, deverá ser comunicada e justificada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sujeitando-se a Licitante Contratada à aprovação da Prefeitura.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10.4. Caso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constate qualquer vício, ou divergência em relação à especificação dos materiais e à proposta da licitante contratada, será expedido um comunicado à licitante contratada para que no prazo máximo de até 15 (quinze) dias, improrrogáveis a licitante contratada solucione todos os vícios apontados.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10.4.1. O não atendimento no prazo acima exposto, das exigências realizadas pela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no que tange a solução de todos os vícios apontados, acarretará as sanções previstas neste instrumento.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10.5. Recebidos os materiais a responsabilidade licitante contratada pela qualidade destes subsiste na forma da Lei.</w:t>
      </w: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11. FORMA DE PAGAMENTO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11.1. O pagamento será </w:t>
      </w:r>
      <w:r>
        <w:rPr>
          <w:rFonts w:ascii="Bookman Old Style" w:hAnsi="Bookman Old Style" w:cs="Bookman Old Style"/>
          <w:color w:val="auto"/>
          <w:sz w:val="22"/>
          <w:szCs w:val="22"/>
        </w:rPr>
        <w:t>quinzenal</w:t>
      </w:r>
      <w:r w:rsidRPr="001156CB">
        <w:rPr>
          <w:rFonts w:ascii="Bookman Old Style" w:hAnsi="Bookman Old Style" w:cs="Bookman Old Style"/>
          <w:color w:val="auto"/>
          <w:sz w:val="22"/>
          <w:szCs w:val="22"/>
        </w:rPr>
        <w:t>, mediante a apresentação dos originais da nota(s) fiscal (is)/fatura(s)</w:t>
      </w:r>
      <w:r>
        <w:rPr>
          <w:rFonts w:ascii="Bookman Old Style" w:hAnsi="Bookman Old Style" w:cs="Bookman Old Style"/>
          <w:color w:val="auto"/>
          <w:sz w:val="22"/>
          <w:szCs w:val="22"/>
        </w:rPr>
        <w:t>.</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11.2.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lastRenderedPageBreak/>
        <w:t xml:space="preserve">11.3. Não será iniciada a contagem de prazo, caso os documentos fiscais apresentados ou outros necessários à contratação contenham incorreções.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11.4. A contagem do prazo para pagamento considerará dias corridos e terá início e encerramento em dias de expediente na</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11.6. Quando for constatada qualquer irregularidade na Nota Fiscal/Fatura, será imediatamente solicitada a Licitante Contratada, carta de correção, quando couber, ou ainda pertinente regularização, que deverá ser encaminhada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no prazo de 24 (vinte e quatro) horas.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11.6.1. Caso a Licitante Contratada não apresente carta de correção no prazo estipulado, o prazo para pagamento será recontado, a partir da data da sua apresentação. </w:t>
      </w: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12. SANÇÕES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12.1. Quem, convocado dentro do prazo de validade da sua proposta, não celebrar o contrato, deixar de entregar ou apresentar documentação falsa, ensejar o retardamento da execução de seu objeto, não mantiver a proposta, comportar-se de modo inidôneo ou cometer fraude fiscal, ficará sujeito às sanções previstas no artigo 7º da Lei Federal nº 10.520/02, além das seguintes: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 Pelo descumprimento do Contrato, o Contratado sujeitar-se-á às penalidades adiante especificadas, que serão aplicadas pela Pr</w:t>
      </w:r>
      <w:r>
        <w:rPr>
          <w:rFonts w:ascii="Bookman Old Style" w:hAnsi="Bookman Old Style" w:cs="Bookman Old Style"/>
          <w:color w:val="auto"/>
          <w:sz w:val="22"/>
          <w:szCs w:val="22"/>
        </w:rPr>
        <w:t>efeitura do Município de Iaras</w:t>
      </w:r>
      <w:r w:rsidRPr="001156CB">
        <w:rPr>
          <w:rFonts w:ascii="Bookman Old Style" w:hAnsi="Bookman Old Style" w:cs="Bookman Old Style"/>
          <w:color w:val="auto"/>
          <w:sz w:val="22"/>
          <w:szCs w:val="22"/>
        </w:rPr>
        <w:t>,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12.2.1.  Ao Contratado total ou parcialmente inadimplente, serão aplicadas as sanções previstas nos artigos. 86 e 87 da Lei Federal nº 8.666/93, a saber:</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12.2.2.  Advertência, nas hipóteses de fornecimento de materiais e desacordo com o pactuado, que não resulte prejuízo para a administração.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  Multa, nas seguintes hipóteses: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12.2.3.1.  De 1% (um por cento) do valor da Nota de Empenho, por dia de atraso por descumprimento dos prazos da entrega dos materiais, previstos neste Edital, limitado a 15 (quinze) dias de atraso;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12.2.3.2.  De 2% (dois por cento) do valor do Contrato por infração a qualquer condição estipulada neste Edital, não prevista na alínea anterior, aplicada em dobro na reincidência.</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12.2.3.3.  De 30% (trinta por cento) sobre o valor total do contrato, pela inexecução total ou parcial do contrato, podendo ainda independentemente da aplicação da multa aplicar as sanções previstas nos incisos I, III, e IV do art. 87 da Lei nº. 8.666/93.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12.2.4.  Suspensão temporária de participação em licitação e impedimento para contratar com o município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por prazo não superior a cinco anos, nas hipóteses de execução irregular, atrasos ou de inexecuções de que resulte prejuízo para a administração.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12.2.5.  Declaração de inidoneidade para licitar e contratar com a Administração Pública, enquanto perdurarem os seus motivos determinantes ou até que seja </w:t>
      </w:r>
      <w:r w:rsidRPr="001156CB">
        <w:rPr>
          <w:rFonts w:ascii="Bookman Old Style" w:hAnsi="Bookman Old Style" w:cs="Bookman Old Style"/>
          <w:color w:val="auto"/>
          <w:sz w:val="22"/>
          <w:szCs w:val="22"/>
        </w:rPr>
        <w:lastRenderedPageBreak/>
        <w:t>promovida a reabilitação perante a autoridade que aplicou a penalidade, nas hipóteses em que os atrasos ou a inexecução associem-se à prática de ilícito penal.</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12.2.6. As sanções previstas nos subitens 12.2.3 e 12.2.4 poderão também ser aplicadas à licitante contratada que, em razão do contrato regido pela Lei Federal 8.666/93:</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12.2.6.1. Tenha sofrido condenação definitiva por praticarem, por meios dolosos, fraude fiscal no recolhimento de quaisquer tributos.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12.2.6.2. Tenha praticado atos ilícitos visando a frustrar os objetivos da licitação.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12.2.6.3. Demonstre não possuir idoneidade para contratar com a Administração em virtude de atos ilícitos praticados.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12.3. É cabível, ainda, a aplicação das demais sanções estabelecidas no Capítulo IV da Lei Federal nº 8.666/93 e suas alterações.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12.4. A aplicação de uma penalidade não exclui a aplicação das outras, quando cabíveis.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12.5. O prazo para defesa prévia quanto à aplicação de penalidade é de 05 (cinco) dias úteis contados da data da intimação do interessado.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12.6 - O valor das multas será recolhido aos cofres Municipais, dentro de 03(três) dias úteis da data de sua cominação, mediante guia de recolhimento oficial.</w:t>
      </w: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13. DISPOSIÇÕES FINAIS </w:t>
      </w:r>
    </w:p>
    <w:p w:rsidR="000E32CD" w:rsidRPr="001156CB" w:rsidRDefault="000E32CD"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 As normas disciplinadoras desta licitação serão interpretadas em favor da ampliação da disputa, respeitada a igualdade de oportunidade entre os licitantes, desde que não comprometam o interesse público, a finalidade e a segurança da contratação.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13.2. Após a emissão do recibo definitivo, os envelopes contendo os documentos de habilitação das demais licitantes ficarão à disposição para retirada, pelo prazo de cinco dias, findo o qual serão inutilizados.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13.3.  Os casos omissos do presente Pregão serão solucionados pela Pregoeira.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13.4. É facultada à Pregoeira ou à autoridade superior, em qualquer fase da licitação, a promoção de diligência destinada a esclarecer ou complementar a instrução do processo.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13.5. O Prefeito Municipal poderá revogar a presente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13.6. A homologação do resultado desta licitação não implicará em direito à contratação.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13.7. Na hipótese de não haver expediente no dia da abertura da presente licitação, ficará esta transferida para o primeiro dia útil subsequente, no mesmo local e horário, anteriormente estabelecidos.</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13.8. Sendo que as despesas decorrentes da aquisição do objeto licitado ocorrerão por conta de dotação consignada no orçamento vigente, a saber:</w:t>
      </w:r>
    </w:p>
    <w:p w:rsidR="007F1921" w:rsidRPr="007F1921" w:rsidRDefault="007F1921" w:rsidP="007F1921">
      <w:pPr>
        <w:jc w:val="both"/>
        <w:rPr>
          <w:rFonts w:ascii="Bookman Old Style" w:hAnsi="Bookman Old Style"/>
        </w:rPr>
      </w:pPr>
      <w:r w:rsidRPr="007F1921">
        <w:rPr>
          <w:rFonts w:ascii="Bookman Old Style" w:hAnsi="Bookman Old Style"/>
        </w:rPr>
        <w:lastRenderedPageBreak/>
        <w:t>02.01.00 – Poder Executivo</w:t>
      </w:r>
    </w:p>
    <w:p w:rsidR="007F1921" w:rsidRPr="007F1921" w:rsidRDefault="007F1921" w:rsidP="007F1921">
      <w:pPr>
        <w:jc w:val="both"/>
        <w:rPr>
          <w:rFonts w:ascii="Bookman Old Style" w:hAnsi="Bookman Old Style"/>
        </w:rPr>
      </w:pPr>
      <w:r w:rsidRPr="007F1921">
        <w:rPr>
          <w:rFonts w:ascii="Bookman Old Style" w:hAnsi="Bookman Old Style"/>
        </w:rPr>
        <w:t>02.01.01 – Gabinete do Prefeito</w:t>
      </w:r>
    </w:p>
    <w:p w:rsidR="007F1921" w:rsidRPr="007F1921" w:rsidRDefault="007F1921" w:rsidP="007F1921">
      <w:pPr>
        <w:jc w:val="both"/>
        <w:rPr>
          <w:rFonts w:ascii="Bookman Old Style" w:hAnsi="Bookman Old Style"/>
        </w:rPr>
      </w:pPr>
      <w:r w:rsidRPr="007F1921">
        <w:rPr>
          <w:rFonts w:ascii="Bookman Old Style" w:hAnsi="Bookman Old Style"/>
        </w:rPr>
        <w:t>3.3.90.30.00 – Ficha 012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02.02.00 – Secretaria Administração e Finanças</w:t>
      </w:r>
    </w:p>
    <w:p w:rsidR="007F1921" w:rsidRPr="007F1921" w:rsidRDefault="007F1921" w:rsidP="007F1921">
      <w:pPr>
        <w:jc w:val="both"/>
        <w:rPr>
          <w:rFonts w:ascii="Bookman Old Style" w:hAnsi="Bookman Old Style"/>
        </w:rPr>
      </w:pPr>
      <w:r w:rsidRPr="007F1921">
        <w:rPr>
          <w:rFonts w:ascii="Bookman Old Style" w:hAnsi="Bookman Old Style"/>
        </w:rPr>
        <w:t>02.02.01 – Gabinete</w:t>
      </w:r>
    </w:p>
    <w:p w:rsidR="007F1921" w:rsidRPr="007F1921" w:rsidRDefault="007F1921" w:rsidP="007F1921">
      <w:pPr>
        <w:jc w:val="both"/>
        <w:rPr>
          <w:rFonts w:ascii="Bookman Old Style" w:hAnsi="Bookman Old Style"/>
        </w:rPr>
      </w:pPr>
      <w:r w:rsidRPr="007F1921">
        <w:rPr>
          <w:rFonts w:ascii="Bookman Old Style" w:hAnsi="Bookman Old Style"/>
        </w:rPr>
        <w:t>3.3.90.30.00 – Ficha 024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02.03.00 – Secretaria Municipal de Educação</w:t>
      </w:r>
    </w:p>
    <w:p w:rsidR="007F1921" w:rsidRPr="007F1921" w:rsidRDefault="007F1921" w:rsidP="007F1921">
      <w:pPr>
        <w:jc w:val="both"/>
        <w:rPr>
          <w:rFonts w:ascii="Bookman Old Style" w:hAnsi="Bookman Old Style"/>
        </w:rPr>
      </w:pPr>
      <w:r w:rsidRPr="007F1921">
        <w:rPr>
          <w:rFonts w:ascii="Bookman Old Style" w:hAnsi="Bookman Old Style"/>
        </w:rPr>
        <w:t>02.03.01 – Ensino fundamental</w:t>
      </w:r>
    </w:p>
    <w:p w:rsidR="007F1921" w:rsidRPr="007F1921" w:rsidRDefault="007F1921" w:rsidP="007F1921">
      <w:pPr>
        <w:jc w:val="both"/>
        <w:rPr>
          <w:rFonts w:ascii="Bookman Old Style" w:hAnsi="Bookman Old Style"/>
        </w:rPr>
      </w:pPr>
      <w:r w:rsidRPr="007F1921">
        <w:rPr>
          <w:rFonts w:ascii="Bookman Old Style" w:hAnsi="Bookman Old Style"/>
        </w:rPr>
        <w:t>3.3.90.30.00 – Ficha 053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02.03.02 – Ensino Infantil</w:t>
      </w:r>
    </w:p>
    <w:p w:rsidR="007F1921" w:rsidRPr="007F1921" w:rsidRDefault="007F1921" w:rsidP="007F1921">
      <w:pPr>
        <w:jc w:val="both"/>
        <w:rPr>
          <w:rFonts w:ascii="Bookman Old Style" w:hAnsi="Bookman Old Style"/>
        </w:rPr>
      </w:pPr>
      <w:r w:rsidRPr="007F1921">
        <w:rPr>
          <w:rFonts w:ascii="Bookman Old Style" w:hAnsi="Bookman Old Style"/>
        </w:rPr>
        <w:t>3.3.90.30.00 – Ficha 067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076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02.03.05  - Fundeb 40% - Fundamental</w:t>
      </w:r>
    </w:p>
    <w:p w:rsidR="007F1921" w:rsidRPr="007F1921" w:rsidRDefault="007F1921" w:rsidP="007F1921">
      <w:pPr>
        <w:jc w:val="both"/>
        <w:rPr>
          <w:rFonts w:ascii="Bookman Old Style" w:hAnsi="Bookman Old Style"/>
        </w:rPr>
      </w:pPr>
      <w:r w:rsidRPr="007F1921">
        <w:rPr>
          <w:rFonts w:ascii="Bookman Old Style" w:hAnsi="Bookman Old Style"/>
        </w:rPr>
        <w:t>3.3.90.30.00 – Ficha 092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02.03.06  - Fundeb 40% - Infantil</w:t>
      </w:r>
    </w:p>
    <w:p w:rsidR="007F1921" w:rsidRPr="007F1921" w:rsidRDefault="007F1921" w:rsidP="007F1921">
      <w:pPr>
        <w:jc w:val="both"/>
        <w:rPr>
          <w:rFonts w:ascii="Bookman Old Style" w:hAnsi="Bookman Old Style"/>
        </w:rPr>
      </w:pPr>
      <w:r w:rsidRPr="007F1921">
        <w:rPr>
          <w:rFonts w:ascii="Bookman Old Style" w:hAnsi="Bookman Old Style"/>
        </w:rPr>
        <w:t>3.3.90.30.00 – Ficha 098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103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02.03.07 – Ensino Superior</w:t>
      </w:r>
    </w:p>
    <w:p w:rsidR="007F1921" w:rsidRPr="007F1921" w:rsidRDefault="007F1921" w:rsidP="007F1921">
      <w:pPr>
        <w:jc w:val="both"/>
        <w:rPr>
          <w:rFonts w:ascii="Bookman Old Style" w:hAnsi="Bookman Old Style"/>
        </w:rPr>
      </w:pPr>
      <w:r w:rsidRPr="007F1921">
        <w:rPr>
          <w:rFonts w:ascii="Bookman Old Style" w:hAnsi="Bookman Old Style"/>
        </w:rPr>
        <w:t>3.3.90.30.00 – Ficha 111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02.03.08 – Ensino Médio</w:t>
      </w:r>
    </w:p>
    <w:p w:rsidR="007F1921" w:rsidRPr="007F1921" w:rsidRDefault="007F1921" w:rsidP="007F1921">
      <w:pPr>
        <w:jc w:val="both"/>
        <w:rPr>
          <w:rFonts w:ascii="Bookman Old Style" w:hAnsi="Bookman Old Style"/>
        </w:rPr>
      </w:pPr>
      <w:r w:rsidRPr="007F1921">
        <w:rPr>
          <w:rFonts w:ascii="Bookman Old Style" w:hAnsi="Bookman Old Style"/>
        </w:rPr>
        <w:t>3.3.90.30.00 – Ficha 118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02.04.00 – Secretaria Municipal Da Saúde</w:t>
      </w:r>
    </w:p>
    <w:p w:rsidR="007F1921" w:rsidRPr="007F1921" w:rsidRDefault="007F1921" w:rsidP="007F1921">
      <w:pPr>
        <w:jc w:val="both"/>
        <w:rPr>
          <w:rFonts w:ascii="Bookman Old Style" w:hAnsi="Bookman Old Style"/>
        </w:rPr>
      </w:pPr>
      <w:r w:rsidRPr="007F1921">
        <w:rPr>
          <w:rFonts w:ascii="Bookman Old Style" w:hAnsi="Bookman Old Style"/>
        </w:rPr>
        <w:t>02.04.01 – Departamento da Saúde</w:t>
      </w:r>
    </w:p>
    <w:p w:rsidR="007F1921" w:rsidRPr="007F1921" w:rsidRDefault="007F1921" w:rsidP="007F1921">
      <w:pPr>
        <w:jc w:val="both"/>
        <w:rPr>
          <w:rFonts w:ascii="Bookman Old Style" w:hAnsi="Bookman Old Style"/>
        </w:rPr>
      </w:pPr>
      <w:r w:rsidRPr="007F1921">
        <w:rPr>
          <w:rFonts w:ascii="Bookman Old Style" w:hAnsi="Bookman Old Style"/>
        </w:rPr>
        <w:t>3.3.90.30.00 – Ficha 142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157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165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02.05.00 – Secretaria Municipal Obras e Serviços</w:t>
      </w:r>
    </w:p>
    <w:p w:rsidR="007F1921" w:rsidRPr="007F1921" w:rsidRDefault="007F1921" w:rsidP="007F1921">
      <w:pPr>
        <w:jc w:val="both"/>
        <w:rPr>
          <w:rFonts w:ascii="Bookman Old Style" w:hAnsi="Bookman Old Style"/>
        </w:rPr>
      </w:pPr>
      <w:r w:rsidRPr="007F1921">
        <w:rPr>
          <w:rFonts w:ascii="Bookman Old Style" w:hAnsi="Bookman Old Style"/>
        </w:rPr>
        <w:t>02.05.01 – Departamento de Limpeza Publica</w:t>
      </w:r>
    </w:p>
    <w:p w:rsidR="007F1921" w:rsidRPr="007F1921" w:rsidRDefault="007F1921" w:rsidP="007F1921">
      <w:pPr>
        <w:jc w:val="both"/>
        <w:rPr>
          <w:rFonts w:ascii="Bookman Old Style" w:hAnsi="Bookman Old Style"/>
        </w:rPr>
      </w:pPr>
      <w:r w:rsidRPr="007F1921">
        <w:rPr>
          <w:rFonts w:ascii="Bookman Old Style" w:hAnsi="Bookman Old Style"/>
        </w:rPr>
        <w:t>3.3.90.30.00 – Ficha 175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02.05.02 – Departamento de Obras</w:t>
      </w:r>
    </w:p>
    <w:p w:rsidR="007F1921" w:rsidRPr="007F1921" w:rsidRDefault="007F1921" w:rsidP="007F1921">
      <w:pPr>
        <w:jc w:val="both"/>
        <w:rPr>
          <w:rFonts w:ascii="Bookman Old Style" w:hAnsi="Bookman Old Style"/>
        </w:rPr>
      </w:pPr>
      <w:r w:rsidRPr="007F1921">
        <w:rPr>
          <w:rFonts w:ascii="Bookman Old Style" w:hAnsi="Bookman Old Style"/>
        </w:rPr>
        <w:t>3.3.90.30.00 – Ficha 183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02.05.05 – Departamento Serviço Estrada e Rodagem</w:t>
      </w:r>
    </w:p>
    <w:p w:rsidR="007F1921" w:rsidRPr="007F1921" w:rsidRDefault="007F1921" w:rsidP="007F1921">
      <w:pPr>
        <w:jc w:val="both"/>
        <w:rPr>
          <w:rFonts w:ascii="Bookman Old Style" w:hAnsi="Bookman Old Style"/>
        </w:rPr>
      </w:pPr>
      <w:r w:rsidRPr="007F1921">
        <w:rPr>
          <w:rFonts w:ascii="Bookman Old Style" w:hAnsi="Bookman Old Style"/>
        </w:rPr>
        <w:t>3.3.90.30.00 – Ficha 212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02.06.00 – Secretaria Municipal Agricultura</w:t>
      </w:r>
    </w:p>
    <w:p w:rsidR="007F1921" w:rsidRPr="007F1921" w:rsidRDefault="007F1921" w:rsidP="007F1921">
      <w:pPr>
        <w:jc w:val="both"/>
        <w:rPr>
          <w:rFonts w:ascii="Bookman Old Style" w:hAnsi="Bookman Old Style"/>
        </w:rPr>
      </w:pPr>
      <w:r w:rsidRPr="007F1921">
        <w:rPr>
          <w:rFonts w:ascii="Bookman Old Style" w:hAnsi="Bookman Old Style"/>
        </w:rPr>
        <w:t>02.06.01 – Departamento de Agricultura</w:t>
      </w:r>
    </w:p>
    <w:p w:rsidR="007F1921" w:rsidRPr="007F1921" w:rsidRDefault="007F1921" w:rsidP="007F1921">
      <w:pPr>
        <w:jc w:val="both"/>
        <w:rPr>
          <w:rFonts w:ascii="Bookman Old Style" w:hAnsi="Bookman Old Style"/>
        </w:rPr>
      </w:pPr>
      <w:r w:rsidRPr="007F1921">
        <w:rPr>
          <w:rFonts w:ascii="Bookman Old Style" w:hAnsi="Bookman Old Style"/>
        </w:rPr>
        <w:t>3.3.90.30.00 – Ficha 220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02.07.00 – Secretaria Municipal de Assistência Social</w:t>
      </w:r>
    </w:p>
    <w:p w:rsidR="007F1921" w:rsidRPr="007F1921" w:rsidRDefault="007F1921" w:rsidP="007F1921">
      <w:pPr>
        <w:jc w:val="both"/>
        <w:rPr>
          <w:rFonts w:ascii="Bookman Old Style" w:hAnsi="Bookman Old Style"/>
        </w:rPr>
      </w:pPr>
      <w:r w:rsidRPr="007F1921">
        <w:rPr>
          <w:rFonts w:ascii="Bookman Old Style" w:hAnsi="Bookman Old Style"/>
        </w:rPr>
        <w:t>3.3.90.30.00 – Ficha 231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02.07.03 – FMDCA – Fdo Mun. Dir. Criança e Adolescente</w:t>
      </w:r>
    </w:p>
    <w:p w:rsidR="007F1921" w:rsidRDefault="007F1921" w:rsidP="007F1921">
      <w:pPr>
        <w:jc w:val="both"/>
      </w:pPr>
      <w:r w:rsidRPr="007F1921">
        <w:rPr>
          <w:rFonts w:ascii="Bookman Old Style" w:hAnsi="Bookman Old Style"/>
        </w:rPr>
        <w:t>3.3.90.30.00 – Ficha 261 – Material de Consumo</w:t>
      </w:r>
    </w:p>
    <w:p w:rsidR="007F1921" w:rsidRDefault="007F1921" w:rsidP="007F1921">
      <w:pPr>
        <w:jc w:val="both"/>
      </w:pPr>
    </w:p>
    <w:p w:rsidR="000E32CD"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13.9. A falsidade da Declaração de que trata o item “7”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13.10.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13.11. Quaisquer dúvidas porventura existentes sobre o disposto no presente Edital deverão ser objeto de consulta, por escrito, à Pregoeira, na Prefeitura Municipal de </w:t>
      </w:r>
      <w:r>
        <w:rPr>
          <w:rFonts w:ascii="Bookman Old Style" w:hAnsi="Bookman Old Style" w:cs="Bookman Old Style"/>
          <w:color w:val="auto"/>
          <w:sz w:val="22"/>
          <w:szCs w:val="22"/>
        </w:rPr>
        <w:lastRenderedPageBreak/>
        <w:t>Iaras</w:t>
      </w:r>
      <w:r w:rsidRPr="001156CB">
        <w:rPr>
          <w:rFonts w:ascii="Bookman Old Style" w:hAnsi="Bookman Old Style" w:cs="Bookman Old Style"/>
          <w:color w:val="auto"/>
          <w:sz w:val="22"/>
          <w:szCs w:val="22"/>
        </w:rPr>
        <w:t xml:space="preserve">, no endereço: </w:t>
      </w:r>
      <w:r>
        <w:rPr>
          <w:rFonts w:ascii="Bookman Old Style" w:hAnsi="Bookman Old Style" w:cs="Bookman Old Style"/>
          <w:color w:val="auto"/>
          <w:sz w:val="22"/>
          <w:szCs w:val="22"/>
        </w:rPr>
        <w:t>Praça Monção</w:t>
      </w:r>
      <w:r w:rsidRPr="001156CB">
        <w:rPr>
          <w:rFonts w:ascii="Bookman Old Style" w:hAnsi="Bookman Old Style" w:cs="Bookman Old Style"/>
          <w:color w:val="auto"/>
          <w:sz w:val="22"/>
          <w:szCs w:val="22"/>
        </w:rPr>
        <w:t xml:space="preserve">, n° </w:t>
      </w:r>
      <w:r>
        <w:rPr>
          <w:rFonts w:ascii="Bookman Old Style" w:hAnsi="Bookman Old Style" w:cs="Bookman Old Style"/>
          <w:color w:val="auto"/>
          <w:sz w:val="22"/>
          <w:szCs w:val="22"/>
        </w:rPr>
        <w:t>683</w:t>
      </w:r>
      <w:r w:rsidRPr="001156CB">
        <w:rPr>
          <w:rFonts w:ascii="Bookman Old Style" w:hAnsi="Bookman Old Style" w:cs="Bookman Old Style"/>
          <w:color w:val="auto"/>
          <w:sz w:val="22"/>
          <w:szCs w:val="22"/>
        </w:rPr>
        <w:t xml:space="preserve"> -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SP, até 03(três) dias úteis antes da data fixada para recebimento das propostas, as quais serão respondidas, igualmente por escrito, no prazo de 24 (vinte e quatro) horas, por meio de circular encaminhada a todos os interessados. Demais informações poderão ser obtidas pelo telefone (14) </w:t>
      </w:r>
      <w:r>
        <w:rPr>
          <w:rFonts w:ascii="Bookman Old Style" w:hAnsi="Bookman Old Style" w:cs="Bookman Old Style"/>
          <w:color w:val="auto"/>
          <w:sz w:val="22"/>
          <w:szCs w:val="22"/>
        </w:rPr>
        <w:t>3764-9400 – ramal 435</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13.12. Cópias do Edital e seus anexos estarão disponíveis, para consulta, no endereço constante do subitem anterior.</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13.13.  Para dirimir quaisquer questões decorrentes desta licitação, não resolvidas na esfera administrativa, será competente o foro da Comarca de </w:t>
      </w:r>
      <w:r>
        <w:rPr>
          <w:rFonts w:ascii="Bookman Old Style" w:hAnsi="Bookman Old Style" w:cs="Bookman Old Style"/>
          <w:color w:val="auto"/>
          <w:sz w:val="22"/>
          <w:szCs w:val="22"/>
        </w:rPr>
        <w:t>Cerqueira Cesar</w:t>
      </w:r>
      <w:r w:rsidRPr="001156CB">
        <w:rPr>
          <w:rFonts w:ascii="Bookman Old Style" w:hAnsi="Bookman Old Style" w:cs="Bookman Old Style"/>
          <w:color w:val="auto"/>
          <w:sz w:val="22"/>
          <w:szCs w:val="22"/>
        </w:rPr>
        <w:t>, Estado de São Paulo.</w:t>
      </w:r>
    </w:p>
    <w:p w:rsidR="000E32CD" w:rsidRPr="001156CB" w:rsidRDefault="000E32CD"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13.14. Fazem parte integrante deste Edital:</w:t>
      </w:r>
    </w:p>
    <w:p w:rsidR="000E32CD" w:rsidRPr="001156CB" w:rsidRDefault="000E32CD" w:rsidP="00DC25C0">
      <w:pPr>
        <w:pStyle w:val="Default"/>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Anexos: </w:t>
      </w:r>
      <w:r>
        <w:rPr>
          <w:rFonts w:ascii="Bookman Old Style" w:hAnsi="Bookman Old Style" w:cs="Bookman Old Style"/>
          <w:b/>
          <w:bCs/>
          <w:color w:val="auto"/>
          <w:sz w:val="22"/>
          <w:szCs w:val="22"/>
        </w:rPr>
        <w:t>I</w:t>
      </w:r>
      <w:r w:rsidRPr="001156CB">
        <w:rPr>
          <w:rFonts w:ascii="Bookman Old Style" w:hAnsi="Bookman Old Style" w:cs="Bookman Old Style"/>
          <w:b/>
          <w:bCs/>
          <w:color w:val="auto"/>
          <w:sz w:val="22"/>
          <w:szCs w:val="22"/>
        </w:rPr>
        <w:t xml:space="preserve"> </w:t>
      </w:r>
      <w:r w:rsidRPr="001156CB">
        <w:rPr>
          <w:rFonts w:ascii="Bookman Old Style" w:hAnsi="Bookman Old Style" w:cs="Bookman Old Style"/>
          <w:color w:val="auto"/>
          <w:sz w:val="22"/>
          <w:szCs w:val="22"/>
        </w:rPr>
        <w:t xml:space="preserve">(Minuta de Contrato); </w:t>
      </w:r>
      <w:r>
        <w:rPr>
          <w:rFonts w:ascii="Bookman Old Style" w:hAnsi="Bookman Old Style" w:cs="Bookman Old Style"/>
          <w:b/>
          <w:bCs/>
          <w:color w:val="auto"/>
          <w:sz w:val="22"/>
          <w:szCs w:val="22"/>
        </w:rPr>
        <w:t>II</w:t>
      </w:r>
      <w:r w:rsidRPr="001156CB">
        <w:rPr>
          <w:rFonts w:ascii="Bookman Old Style" w:hAnsi="Bookman Old Style" w:cs="Bookman Old Style"/>
          <w:color w:val="auto"/>
          <w:sz w:val="22"/>
          <w:szCs w:val="22"/>
        </w:rPr>
        <w:t xml:space="preserve"> (Modelo de procuração); </w:t>
      </w:r>
      <w:r w:rsidRPr="00A850D3">
        <w:rPr>
          <w:rFonts w:ascii="Bookman Old Style" w:hAnsi="Bookman Old Style" w:cs="Bookman Old Style"/>
          <w:b/>
          <w:bCs/>
          <w:color w:val="auto"/>
          <w:sz w:val="22"/>
          <w:szCs w:val="22"/>
        </w:rPr>
        <w:t>I</w:t>
      </w:r>
      <w:r>
        <w:rPr>
          <w:rFonts w:ascii="Bookman Old Style" w:hAnsi="Bookman Old Style" w:cs="Bookman Old Style"/>
          <w:b/>
          <w:bCs/>
          <w:color w:val="auto"/>
          <w:sz w:val="22"/>
          <w:szCs w:val="22"/>
        </w:rPr>
        <w:t>II</w:t>
      </w:r>
      <w:r w:rsidRPr="001156CB">
        <w:rPr>
          <w:rFonts w:ascii="Bookman Old Style" w:hAnsi="Bookman Old Style" w:cs="Bookman Old Style"/>
          <w:color w:val="auto"/>
          <w:sz w:val="22"/>
          <w:szCs w:val="22"/>
        </w:rPr>
        <w:t xml:space="preserve"> (Modelo de declaração de habilitação); </w:t>
      </w:r>
      <w:r w:rsidRPr="00267E51">
        <w:rPr>
          <w:rFonts w:ascii="Bookman Old Style" w:hAnsi="Bookman Old Style" w:cs="Bookman Old Style"/>
          <w:b/>
          <w:bCs/>
          <w:color w:val="auto"/>
          <w:sz w:val="22"/>
          <w:szCs w:val="22"/>
        </w:rPr>
        <w:t>I</w:t>
      </w:r>
      <w:r w:rsidRPr="001156CB">
        <w:rPr>
          <w:rFonts w:ascii="Bookman Old Style" w:hAnsi="Bookman Old Style" w:cs="Bookman Old Style"/>
          <w:b/>
          <w:bCs/>
          <w:color w:val="auto"/>
          <w:sz w:val="22"/>
          <w:szCs w:val="22"/>
        </w:rPr>
        <w:t>V</w:t>
      </w:r>
      <w:r w:rsidRPr="001156CB">
        <w:rPr>
          <w:rFonts w:ascii="Bookman Old Style" w:hAnsi="Bookman Old Style" w:cs="Bookman Old Style"/>
          <w:color w:val="auto"/>
          <w:sz w:val="22"/>
          <w:szCs w:val="22"/>
        </w:rPr>
        <w:t xml:space="preserve"> (Regulamento para Microempresa – ME e Empresa de Pequeno Porte – EPP); </w:t>
      </w:r>
      <w:r w:rsidRPr="001156CB">
        <w:rPr>
          <w:rFonts w:ascii="Bookman Old Style" w:hAnsi="Bookman Old Style" w:cs="Bookman Old Style"/>
          <w:b/>
          <w:bCs/>
          <w:color w:val="auto"/>
          <w:sz w:val="22"/>
          <w:szCs w:val="22"/>
        </w:rPr>
        <w:t>V</w:t>
      </w:r>
      <w:r w:rsidRPr="001156CB">
        <w:rPr>
          <w:rFonts w:ascii="Bookman Old Style" w:hAnsi="Bookman Old Style" w:cs="Bookman Old Style"/>
          <w:color w:val="auto"/>
          <w:sz w:val="22"/>
          <w:szCs w:val="22"/>
        </w:rPr>
        <w:t xml:space="preserve"> (Modelo de declaração para participar na condição de Micro Empresa ou Empresa de Pequeno Porte); </w:t>
      </w:r>
      <w:r w:rsidRPr="001156CB">
        <w:rPr>
          <w:rFonts w:ascii="Bookman Old Style" w:hAnsi="Bookman Old Style" w:cs="Bookman Old Style"/>
          <w:b/>
          <w:bCs/>
          <w:color w:val="auto"/>
          <w:sz w:val="22"/>
          <w:szCs w:val="22"/>
        </w:rPr>
        <w:t>VI</w:t>
      </w:r>
      <w:r w:rsidRPr="001156CB">
        <w:rPr>
          <w:rFonts w:ascii="Bookman Old Style" w:hAnsi="Bookman Old Style" w:cs="Bookman Old Style"/>
          <w:color w:val="auto"/>
          <w:sz w:val="22"/>
          <w:szCs w:val="22"/>
        </w:rPr>
        <w:t xml:space="preserve"> (Modelo de Declaração de não utilização do trabalho menor); e </w:t>
      </w:r>
      <w:r>
        <w:rPr>
          <w:rFonts w:ascii="Bookman Old Style" w:hAnsi="Bookman Old Style" w:cs="Bookman Old Style"/>
          <w:b/>
          <w:bCs/>
          <w:color w:val="auto"/>
          <w:sz w:val="22"/>
          <w:szCs w:val="22"/>
        </w:rPr>
        <w:t>VII</w:t>
      </w:r>
      <w:r w:rsidRPr="001156CB">
        <w:rPr>
          <w:rFonts w:ascii="Bookman Old Style" w:hAnsi="Bookman Old Style" w:cs="Bookman Old Style"/>
          <w:color w:val="auto"/>
          <w:sz w:val="22"/>
          <w:szCs w:val="22"/>
        </w:rPr>
        <w:t xml:space="preserve"> (Modelo de declaração de que atende plenamente os requisitos do Edital).</w:t>
      </w: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494434">
      <w:pPr>
        <w:pStyle w:val="Default"/>
        <w:jc w:val="right"/>
        <w:rPr>
          <w:rFonts w:ascii="Bookman Old Style" w:hAnsi="Bookman Old Style" w:cs="Bookman Old Style"/>
          <w:color w:val="auto"/>
          <w:sz w:val="22"/>
          <w:szCs w:val="22"/>
        </w:rPr>
      </w:pPr>
      <w:r>
        <w:rPr>
          <w:rFonts w:ascii="Bookman Old Style" w:hAnsi="Bookman Old Style" w:cs="Bookman Old Style"/>
          <w:color w:val="auto"/>
          <w:sz w:val="22"/>
          <w:szCs w:val="22"/>
        </w:rPr>
        <w:t>Prefeitura Municipal de Iaras</w:t>
      </w:r>
      <w:r w:rsidRPr="001156CB">
        <w:rPr>
          <w:rFonts w:ascii="Bookman Old Style" w:hAnsi="Bookman Old Style" w:cs="Bookman Old Style"/>
          <w:color w:val="auto"/>
          <w:sz w:val="22"/>
          <w:szCs w:val="22"/>
        </w:rPr>
        <w:t xml:space="preserve">, </w:t>
      </w:r>
      <w:r w:rsidR="00F34AAE">
        <w:rPr>
          <w:rFonts w:ascii="Bookman Old Style" w:hAnsi="Bookman Old Style" w:cs="Bookman Old Style"/>
          <w:color w:val="auto"/>
          <w:sz w:val="22"/>
          <w:szCs w:val="22"/>
        </w:rPr>
        <w:t>04</w:t>
      </w:r>
      <w:r>
        <w:rPr>
          <w:rFonts w:ascii="Bookman Old Style" w:hAnsi="Bookman Old Style" w:cs="Bookman Old Style"/>
          <w:color w:val="auto"/>
          <w:sz w:val="22"/>
          <w:szCs w:val="22"/>
        </w:rPr>
        <w:t xml:space="preserve"> de </w:t>
      </w:r>
      <w:r w:rsidR="00F34AAE">
        <w:rPr>
          <w:rFonts w:ascii="Bookman Old Style" w:hAnsi="Bookman Old Style" w:cs="Bookman Old Style"/>
          <w:color w:val="auto"/>
          <w:sz w:val="22"/>
          <w:szCs w:val="22"/>
        </w:rPr>
        <w:t>março</w:t>
      </w:r>
      <w:r>
        <w:rPr>
          <w:rFonts w:ascii="Bookman Old Style" w:hAnsi="Bookman Old Style" w:cs="Bookman Old Style"/>
          <w:color w:val="auto"/>
          <w:sz w:val="22"/>
          <w:szCs w:val="22"/>
        </w:rPr>
        <w:t xml:space="preserve"> de 201</w:t>
      </w:r>
      <w:r w:rsidR="007F1921">
        <w:rPr>
          <w:rFonts w:ascii="Bookman Old Style" w:hAnsi="Bookman Old Style" w:cs="Bookman Old Style"/>
          <w:color w:val="auto"/>
          <w:sz w:val="22"/>
          <w:szCs w:val="22"/>
        </w:rPr>
        <w:t>6</w:t>
      </w:r>
      <w:r w:rsidRPr="001156CB">
        <w:rPr>
          <w:rFonts w:ascii="Bookman Old Style" w:hAnsi="Bookman Old Style" w:cs="Bookman Old Style"/>
          <w:color w:val="auto"/>
          <w:sz w:val="22"/>
          <w:szCs w:val="22"/>
        </w:rPr>
        <w:t xml:space="preserve">. </w:t>
      </w:r>
    </w:p>
    <w:p w:rsidR="000E32CD" w:rsidRDefault="000E32CD" w:rsidP="00DC25C0">
      <w:pPr>
        <w:pStyle w:val="Default"/>
        <w:rPr>
          <w:rFonts w:ascii="Bookman Old Style" w:eastAsia="Arial Unicode MS" w:hAnsi="Bookman Old Style"/>
          <w:b/>
          <w:bCs/>
          <w:color w:val="auto"/>
          <w:sz w:val="22"/>
          <w:szCs w:val="22"/>
        </w:rPr>
      </w:pPr>
    </w:p>
    <w:p w:rsidR="000E32CD" w:rsidRDefault="000E32CD" w:rsidP="00DC25C0">
      <w:pPr>
        <w:pStyle w:val="Default"/>
        <w:rPr>
          <w:rFonts w:ascii="Bookman Old Style" w:eastAsia="Arial Unicode MS" w:hAnsi="Bookman Old Style"/>
          <w:b/>
          <w:bCs/>
          <w:color w:val="auto"/>
          <w:sz w:val="22"/>
          <w:szCs w:val="22"/>
        </w:rPr>
      </w:pPr>
    </w:p>
    <w:p w:rsidR="000E32CD" w:rsidRDefault="000E32CD" w:rsidP="00DC25C0">
      <w:pPr>
        <w:pStyle w:val="Default"/>
        <w:rPr>
          <w:rFonts w:ascii="Bookman Old Style" w:eastAsia="Arial Unicode MS" w:hAnsi="Bookman Old Style"/>
          <w:b/>
          <w:bCs/>
          <w:color w:val="auto"/>
          <w:sz w:val="22"/>
          <w:szCs w:val="22"/>
        </w:rPr>
      </w:pPr>
    </w:p>
    <w:p w:rsidR="000E32CD" w:rsidRDefault="000E32CD" w:rsidP="00DC25C0">
      <w:pPr>
        <w:pStyle w:val="Default"/>
        <w:rPr>
          <w:rFonts w:ascii="Bookman Old Style" w:eastAsia="Arial Unicode MS" w:hAnsi="Bookman Old Style"/>
          <w:b/>
          <w:bCs/>
          <w:color w:val="auto"/>
          <w:sz w:val="22"/>
          <w:szCs w:val="22"/>
        </w:rPr>
      </w:pPr>
    </w:p>
    <w:p w:rsidR="000E32CD" w:rsidRDefault="000E32CD" w:rsidP="00DC25C0">
      <w:pPr>
        <w:pStyle w:val="Default"/>
        <w:rPr>
          <w:rFonts w:ascii="Bookman Old Style" w:eastAsia="Arial Unicode MS" w:hAnsi="Bookman Old Style"/>
          <w:b/>
          <w:bCs/>
          <w:color w:val="auto"/>
          <w:sz w:val="22"/>
          <w:szCs w:val="22"/>
        </w:rPr>
      </w:pPr>
    </w:p>
    <w:p w:rsidR="000E32CD" w:rsidRPr="001156CB" w:rsidRDefault="000E32CD" w:rsidP="00DC25C0">
      <w:pPr>
        <w:pStyle w:val="Default"/>
        <w:rPr>
          <w:rFonts w:ascii="Bookman Old Style" w:hAnsi="Bookman Old Style" w:cs="Bookman Old Style"/>
          <w:b/>
          <w:bCs/>
          <w:color w:val="auto"/>
          <w:sz w:val="22"/>
          <w:szCs w:val="22"/>
        </w:rPr>
      </w:pPr>
    </w:p>
    <w:p w:rsidR="000E32CD" w:rsidRPr="001156CB" w:rsidRDefault="000E32CD" w:rsidP="00DC25C0">
      <w:pPr>
        <w:pStyle w:val="Default"/>
        <w:jc w:val="center"/>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Francisco Pinto de Souza</w:t>
      </w:r>
    </w:p>
    <w:p w:rsidR="000E32CD" w:rsidRPr="001156CB" w:rsidRDefault="000E32CD" w:rsidP="00DC25C0">
      <w:pPr>
        <w:pStyle w:val="Default"/>
        <w:jc w:val="center"/>
        <w:rPr>
          <w:rFonts w:ascii="Bookman Old Style" w:hAnsi="Bookman Old Style" w:cs="Bookman Old Style"/>
          <w:b/>
          <w:bCs/>
          <w:color w:val="auto"/>
          <w:sz w:val="22"/>
          <w:szCs w:val="22"/>
        </w:rPr>
      </w:pPr>
      <w:r w:rsidRPr="001156CB">
        <w:rPr>
          <w:rFonts w:ascii="Bookman Old Style" w:hAnsi="Bookman Old Style" w:cs="Bookman Old Style"/>
          <w:b/>
          <w:bCs/>
          <w:color w:val="auto"/>
          <w:sz w:val="22"/>
          <w:szCs w:val="22"/>
        </w:rPr>
        <w:t>Prefeito Municipal</w:t>
      </w: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A5501C" w:rsidRDefault="00A5501C"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Default="000E32CD" w:rsidP="00DC25C0">
      <w:pPr>
        <w:pStyle w:val="Default"/>
        <w:jc w:val="both"/>
        <w:rPr>
          <w:rFonts w:ascii="Bookman Old Style" w:hAnsi="Bookman Old Style" w:cs="Bookman Old Style"/>
          <w:b/>
          <w:bCs/>
          <w:color w:val="auto"/>
          <w:sz w:val="22"/>
          <w:szCs w:val="22"/>
        </w:rPr>
      </w:pPr>
    </w:p>
    <w:p w:rsidR="000E32CD" w:rsidRPr="001156CB" w:rsidRDefault="000E32CD" w:rsidP="00DC25C0">
      <w:pPr>
        <w:rPr>
          <w:rFonts w:ascii="Bookman Old Style" w:hAnsi="Bookman Old Style" w:cs="Bookman Old Style"/>
          <w:b/>
          <w:bCs/>
          <w:sz w:val="22"/>
          <w:szCs w:val="22"/>
        </w:rPr>
      </w:pPr>
    </w:p>
    <w:p w:rsidR="000E32CD" w:rsidRPr="0082314D" w:rsidRDefault="000E32CD" w:rsidP="0049443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Pr="001156CB" w:rsidRDefault="000E32CD" w:rsidP="0049443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F34AAE">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7F1921">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49443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0E32CD" w:rsidRPr="00B95172" w:rsidRDefault="000E32CD" w:rsidP="0049443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F1921">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0E32CD" w:rsidRDefault="000E32CD" w:rsidP="0049443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0E32CD" w:rsidRPr="001156CB" w:rsidRDefault="000E32CD" w:rsidP="0049443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49443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49443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F34AAE">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F34AAE">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F1921">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F34AAE">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F34AAE">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0E32CD" w:rsidRPr="00DA2CE1" w:rsidRDefault="000E32CD" w:rsidP="0049443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1156CB" w:rsidRDefault="000E32CD" w:rsidP="00494434">
      <w:pPr>
        <w:suppressLineNumbers/>
        <w:suppressAutoHyphens/>
        <w:rPr>
          <w:rFonts w:ascii="Bookman Old Style" w:hAnsi="Bookman Old Style" w:cs="Bookman Old Style"/>
          <w:sz w:val="22"/>
          <w:szCs w:val="22"/>
          <w:highlight w:val="magenta"/>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highlight w:val="magenta"/>
        </w:rPr>
      </w:pPr>
    </w:p>
    <w:p w:rsidR="000E32CD" w:rsidRPr="00ED122D"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1"/>
          <w:szCs w:val="21"/>
        </w:rPr>
      </w:pPr>
      <w:r>
        <w:rPr>
          <w:rFonts w:ascii="Bookman Old Style" w:hAnsi="Bookman Old Style" w:cs="Bookman Old Style"/>
          <w:b/>
          <w:bCs/>
          <w:sz w:val="21"/>
          <w:szCs w:val="21"/>
        </w:rPr>
        <w:t>ANEXO I</w:t>
      </w:r>
      <w:r w:rsidRPr="00ED122D">
        <w:rPr>
          <w:rFonts w:ascii="Bookman Old Style" w:hAnsi="Bookman Old Style" w:cs="Bookman Old Style"/>
          <w:b/>
          <w:bCs/>
          <w:sz w:val="21"/>
          <w:szCs w:val="21"/>
        </w:rPr>
        <w:t xml:space="preserve"> – MINUTA DE CONTRATO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highlight w:val="magenta"/>
        </w:rPr>
      </w:pPr>
    </w:p>
    <w:p w:rsidR="000E32CD" w:rsidRPr="00ED122D" w:rsidRDefault="000E32CD" w:rsidP="00DC25C0">
      <w:pPr>
        <w:suppressLineNumbers/>
        <w:suppressAutoHyphens/>
        <w:autoSpaceDE w:val="0"/>
        <w:autoSpaceDN w:val="0"/>
        <w:adjustRightInd w:val="0"/>
        <w:ind w:left="4111"/>
        <w:jc w:val="both"/>
        <w:rPr>
          <w:rFonts w:ascii="Bookman Old Style" w:hAnsi="Bookman Old Style" w:cs="Bookman Old Style"/>
          <w:sz w:val="21"/>
          <w:szCs w:val="21"/>
        </w:rPr>
      </w:pPr>
      <w:r w:rsidRPr="00ED122D">
        <w:rPr>
          <w:rFonts w:ascii="Bookman Old Style" w:hAnsi="Bookman Old Style" w:cs="Bookman Old Style"/>
          <w:sz w:val="21"/>
          <w:szCs w:val="21"/>
        </w:rPr>
        <w:t>CONTRATO Nº</w:t>
      </w:r>
      <w:r>
        <w:rPr>
          <w:rFonts w:ascii="Bookman Old Style" w:hAnsi="Bookman Old Style" w:cs="Bookman Old Style"/>
          <w:sz w:val="21"/>
          <w:szCs w:val="21"/>
        </w:rPr>
        <w:t>........./201</w:t>
      </w:r>
      <w:r w:rsidR="007F1921">
        <w:rPr>
          <w:rFonts w:ascii="Bookman Old Style" w:hAnsi="Bookman Old Style" w:cs="Bookman Old Style"/>
          <w:sz w:val="21"/>
          <w:szCs w:val="21"/>
        </w:rPr>
        <w:t>6</w:t>
      </w:r>
    </w:p>
    <w:p w:rsidR="000E32CD" w:rsidRPr="00ED122D" w:rsidRDefault="000E32CD"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ind w:left="4111"/>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CONTRATO QUE ENTRE SI CELEBRAM O PREFEITURA MUNICIPAL DE </w:t>
      </w:r>
      <w:r>
        <w:rPr>
          <w:rFonts w:ascii="Bookman Old Style" w:hAnsi="Bookman Old Style" w:cs="Bookman Old Style"/>
          <w:sz w:val="21"/>
          <w:szCs w:val="21"/>
        </w:rPr>
        <w:t>IARAS</w:t>
      </w:r>
      <w:r w:rsidRPr="00ED122D">
        <w:rPr>
          <w:rFonts w:ascii="Bookman Old Style" w:hAnsi="Bookman Old Style" w:cs="Bookman Old Style"/>
          <w:sz w:val="21"/>
          <w:szCs w:val="21"/>
        </w:rPr>
        <w:t xml:space="preserve"> E A EMPRESA </w:t>
      </w:r>
      <w:r>
        <w:rPr>
          <w:rFonts w:ascii="Bookman Old Style" w:hAnsi="Bookman Old Style" w:cs="Bookman Old Style"/>
          <w:sz w:val="21"/>
          <w:szCs w:val="21"/>
        </w:rPr>
        <w:t>..................</w:t>
      </w:r>
      <w:r w:rsidRPr="00ED122D">
        <w:rPr>
          <w:rFonts w:ascii="Bookman Old Style" w:hAnsi="Bookman Old Style" w:cs="Bookman Old Style"/>
          <w:sz w:val="21"/>
          <w:szCs w:val="21"/>
        </w:rPr>
        <w:t xml:space="preserve">. </w:t>
      </w:r>
    </w:p>
    <w:p w:rsidR="000E32CD" w:rsidRPr="00ED122D" w:rsidRDefault="000E32CD"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0E32CD" w:rsidRPr="00ED122D" w:rsidRDefault="000E32CD" w:rsidP="00DC25C0">
      <w:pPr>
        <w:tabs>
          <w:tab w:val="num" w:pos="0"/>
        </w:tabs>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                             O </w:t>
      </w:r>
      <w:r w:rsidRPr="00ED122D">
        <w:rPr>
          <w:rFonts w:ascii="Bookman Old Style" w:hAnsi="Bookman Old Style" w:cs="Bookman Old Style"/>
          <w:b/>
          <w:bCs/>
          <w:sz w:val="21"/>
          <w:szCs w:val="21"/>
        </w:rPr>
        <w:t>MUNICÍPIO DE IARAS</w:t>
      </w:r>
      <w:r w:rsidRPr="00ED122D">
        <w:rPr>
          <w:rFonts w:ascii="Bookman Old Style" w:hAnsi="Bookman Old Style" w:cs="Bookman Old Style"/>
          <w:sz w:val="21"/>
          <w:szCs w:val="21"/>
        </w:rPr>
        <w:t xml:space="preserve">, Estado de São Paulo, com sede a Praça Monção, n° 683, nesta cidade de Iaras- SP, inscrito no CNPJ 57.263.949/0001-01, representado por seu Prefeito Municipal, o senhor </w:t>
      </w:r>
      <w:r w:rsidRPr="00ED122D">
        <w:rPr>
          <w:rFonts w:ascii="Bookman Old Style" w:hAnsi="Bookman Old Style" w:cs="Bookman Old Style"/>
          <w:b/>
          <w:bCs/>
          <w:sz w:val="21"/>
          <w:szCs w:val="21"/>
        </w:rPr>
        <w:t>FRANCISCO PINTO DE SOUZA</w:t>
      </w:r>
      <w:r w:rsidRPr="00ED122D">
        <w:rPr>
          <w:rFonts w:ascii="Bookman Old Style" w:hAnsi="Bookman Old Style" w:cs="Bookman Old Style"/>
          <w:sz w:val="21"/>
          <w:szCs w:val="21"/>
        </w:rPr>
        <w:t>, doravante designado simplesmente CONTRATANTE, e a empresa ____________________, inscrita no CNPJ sob n.º________________, com sede na _______________________, n.º ________, _______ - ___, representada na forma de seu contrato social pelo Sr(a.) _________________, RG nº __________ e CPF nº _________, na qualid</w:t>
      </w:r>
      <w:r>
        <w:rPr>
          <w:rFonts w:ascii="Bookman Old Style" w:hAnsi="Bookman Old Style" w:cs="Bookman Old Style"/>
          <w:sz w:val="21"/>
          <w:szCs w:val="21"/>
        </w:rPr>
        <w:t>ade de vencedora do Pregão nº ......./2015</w:t>
      </w:r>
      <w:r w:rsidRPr="00ED122D">
        <w:rPr>
          <w:rFonts w:ascii="Bookman Old Style" w:hAnsi="Bookman Old Style" w:cs="Bookman Old Style"/>
          <w:sz w:val="21"/>
          <w:szCs w:val="21"/>
        </w:rPr>
        <w:t>, doravante denominada CONTRATADA, nos termos da Lei Federal nº 8.666, de 21 de junho de 1993, e alterações, Lei Federal nº 10.520, de 17 de julho de 2002, firmam, com fundamento nos Autos de Licit</w:t>
      </w:r>
      <w:r>
        <w:rPr>
          <w:rFonts w:ascii="Bookman Old Style" w:hAnsi="Bookman Old Style" w:cs="Bookman Old Style"/>
          <w:sz w:val="21"/>
          <w:szCs w:val="21"/>
        </w:rPr>
        <w:t>ação Pública – Pregão nº ../2015</w:t>
      </w:r>
      <w:r w:rsidRPr="00ED122D">
        <w:rPr>
          <w:rFonts w:ascii="Bookman Old Style" w:hAnsi="Bookman Old Style" w:cs="Bookman Old Style"/>
          <w:sz w:val="21"/>
          <w:szCs w:val="21"/>
        </w:rPr>
        <w:t>, que fica fazendo parte integrante deste, independentemente de transcrição, e no qual estão vinculadas as partes, o presente instrumento de Contrato Administrativo, mediante cláusulas e condições que mutuamente aceitam e outorgam, a saber:</w:t>
      </w:r>
    </w:p>
    <w:p w:rsidR="000E32CD" w:rsidRPr="00ED122D" w:rsidRDefault="000E32CD" w:rsidP="00DC25C0">
      <w:pPr>
        <w:tabs>
          <w:tab w:val="num" w:pos="0"/>
        </w:tabs>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PRIMEIRA - OBJETO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p>
    <w:p w:rsidR="000E32CD" w:rsidRPr="00A11D7A" w:rsidRDefault="000E32CD"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color w:val="auto"/>
          <w:sz w:val="22"/>
          <w:szCs w:val="22"/>
          <w:lang w:val="pt-BR"/>
        </w:rPr>
      </w:pPr>
      <w:r w:rsidRPr="00ED122D">
        <w:rPr>
          <w:rFonts w:ascii="Bookman Old Style" w:hAnsi="Bookman Old Style" w:cs="Bookman Old Style"/>
          <w:sz w:val="21"/>
          <w:szCs w:val="21"/>
          <w:lang w:val="pt-BR"/>
        </w:rPr>
        <w:t xml:space="preserve">1.1. </w:t>
      </w:r>
      <w:r w:rsidRPr="00A11D7A">
        <w:rPr>
          <w:rFonts w:ascii="Bookman Old Style" w:hAnsi="Bookman Old Style" w:cs="Bookman Old Style"/>
          <w:sz w:val="21"/>
          <w:szCs w:val="21"/>
          <w:lang w:val="pt-BR"/>
        </w:rPr>
        <w:t xml:space="preserve">O presente contrato tem por objeto a </w:t>
      </w:r>
      <w:r w:rsidRPr="00A11D7A">
        <w:rPr>
          <w:rFonts w:ascii="Bookman Old Style" w:hAnsi="Bookman Old Style" w:cs="Bookman Old Style"/>
          <w:color w:val="auto"/>
          <w:sz w:val="21"/>
          <w:szCs w:val="21"/>
          <w:lang w:val="pt-BR"/>
        </w:rPr>
        <w:t xml:space="preserve">Contratação de postos revendedores de combustíveis localizados neste município para fornecimento de álcool – etanol e gasolina, necessários ao abastecimento de veículos e equipamentos da frota Municipal de Iaras, </w:t>
      </w:r>
      <w:r w:rsidRPr="00A11D7A">
        <w:rPr>
          <w:rFonts w:ascii="Bookman Old Style" w:hAnsi="Bookman Old Style" w:cs="Bookman Old Style"/>
          <w:sz w:val="21"/>
          <w:szCs w:val="21"/>
          <w:lang w:val="pt-BR"/>
        </w:rPr>
        <w:t>com atendimento todos os dias da semana, 24 horas por dia, de forma ininterrupta</w:t>
      </w:r>
      <w:r>
        <w:rPr>
          <w:rFonts w:ascii="Bookman Old Style" w:hAnsi="Bookman Old Style" w:cs="Bookman Old Style"/>
          <w:sz w:val="21"/>
          <w:szCs w:val="21"/>
          <w:lang w:val="pt-BR"/>
        </w:rPr>
        <w:t>,</w:t>
      </w:r>
      <w:r w:rsidRPr="00A11D7A">
        <w:rPr>
          <w:rFonts w:ascii="Bookman Old Style" w:hAnsi="Bookman Old Style" w:cs="Bookman Old Style"/>
          <w:color w:val="auto"/>
          <w:sz w:val="21"/>
          <w:szCs w:val="21"/>
          <w:lang w:val="pt-BR"/>
        </w:rPr>
        <w:t xml:space="preserve"> p</w:t>
      </w:r>
      <w:r>
        <w:rPr>
          <w:rFonts w:ascii="Bookman Old Style" w:hAnsi="Bookman Old Style" w:cs="Bookman Old Style"/>
          <w:color w:val="auto"/>
          <w:sz w:val="21"/>
          <w:szCs w:val="21"/>
          <w:lang w:val="pt-BR"/>
        </w:rPr>
        <w:t>ara o exercício de 2015</w:t>
      </w:r>
      <w:r w:rsidRPr="00A11D7A">
        <w:rPr>
          <w:rFonts w:ascii="Bookman Old Style" w:hAnsi="Bookman Old Style" w:cs="Bookman Old Style"/>
          <w:color w:val="auto"/>
          <w:sz w:val="22"/>
          <w:szCs w:val="22"/>
          <w:lang w:val="pt-BR"/>
        </w:rPr>
        <w:t>.</w:t>
      </w:r>
    </w:p>
    <w:p w:rsidR="000E32CD" w:rsidRPr="00DC25C0" w:rsidRDefault="000E32CD"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sz w:val="21"/>
          <w:szCs w:val="21"/>
          <w:lang w:val="pt-BR"/>
        </w:rPr>
      </w:pPr>
      <w:r w:rsidRPr="00ED122D">
        <w:rPr>
          <w:rFonts w:ascii="Bookman Old Style" w:hAnsi="Bookman Old Style" w:cs="Bookman Old Style"/>
          <w:sz w:val="21"/>
          <w:szCs w:val="21"/>
          <w:lang w:val="pt-BR"/>
        </w:rPr>
        <w:t xml:space="preserve">1.2. </w:t>
      </w:r>
      <w:r w:rsidRPr="00DC25C0">
        <w:rPr>
          <w:rFonts w:ascii="Bookman Old Style" w:hAnsi="Bookman Old Style" w:cs="Bookman Old Style"/>
          <w:sz w:val="21"/>
          <w:szCs w:val="21"/>
          <w:lang w:val="pt-BR"/>
        </w:rPr>
        <w:t xml:space="preserve">Consideram-se partes integrantes deste contrato os seguintes documentos: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1.2</w:t>
      </w:r>
      <w:r>
        <w:rPr>
          <w:rFonts w:ascii="Bookman Old Style" w:hAnsi="Bookman Old Style" w:cs="Bookman Old Style"/>
          <w:sz w:val="21"/>
          <w:szCs w:val="21"/>
        </w:rPr>
        <w:t>.1. Edital do PREGÃO nº .../201</w:t>
      </w:r>
      <w:r w:rsidR="007F1921">
        <w:rPr>
          <w:rFonts w:ascii="Bookman Old Style" w:hAnsi="Bookman Old Style" w:cs="Bookman Old Style"/>
          <w:sz w:val="21"/>
          <w:szCs w:val="21"/>
        </w:rPr>
        <w:t>6</w:t>
      </w:r>
      <w:r w:rsidRPr="00ED122D">
        <w:rPr>
          <w:rFonts w:ascii="Bookman Old Style" w:hAnsi="Bookman Old Style" w:cs="Bookman Old Style"/>
          <w:sz w:val="21"/>
          <w:szCs w:val="21"/>
        </w:rPr>
        <w:t xml:space="preserve"> e seus Anexos;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1.2.2. Proposta de Preços apresentada pela CONTRATADA;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1.2.3. At</w:t>
      </w:r>
      <w:r>
        <w:rPr>
          <w:rFonts w:ascii="Bookman Old Style" w:hAnsi="Bookman Old Style" w:cs="Bookman Old Style"/>
          <w:sz w:val="21"/>
          <w:szCs w:val="21"/>
        </w:rPr>
        <w:t>a da sessão do PREGÃO nº ../201</w:t>
      </w:r>
      <w:r w:rsidR="007F1921">
        <w:rPr>
          <w:rFonts w:ascii="Bookman Old Style" w:hAnsi="Bookman Old Style" w:cs="Bookman Old Style"/>
          <w:sz w:val="21"/>
          <w:szCs w:val="21"/>
        </w:rPr>
        <w:t>6</w:t>
      </w:r>
      <w:r w:rsidRPr="00ED122D">
        <w:rPr>
          <w:rFonts w:ascii="Bookman Old Style" w:hAnsi="Bookman Old Style" w:cs="Bookman Old Style"/>
          <w:sz w:val="21"/>
          <w:szCs w:val="21"/>
        </w:rPr>
        <w:t xml:space="preserve">.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 xml:space="preserve">1.3. O objeto do presente contrato poderá sofrer supressões ou acréscimos, mantidas as condições comerciais pactuadas, mediante termo de aditamento, com base no parágrafo 1º, do artigo 65 da Lei Federal nº 8.666, de 21 de junho de 1993 e alterações.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SEGUNDA - DEFINIÇÕES </w:t>
      </w:r>
    </w:p>
    <w:p w:rsidR="000E32CD" w:rsidRPr="00ED122D" w:rsidRDefault="000E32CD"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sz w:val="21"/>
          <w:szCs w:val="21"/>
          <w:lang w:val="pt-BR"/>
        </w:rPr>
      </w:pPr>
      <w:r w:rsidRPr="00ED122D">
        <w:rPr>
          <w:rFonts w:ascii="Bookman Old Style" w:hAnsi="Bookman Old Style" w:cs="Bookman Old Style"/>
          <w:sz w:val="21"/>
          <w:szCs w:val="21"/>
          <w:lang w:val="pt-BR"/>
        </w:rPr>
        <w:t xml:space="preserve">2.1. O objeto deste instrumento refere-se à </w:t>
      </w:r>
      <w:r w:rsidRPr="00ED122D">
        <w:rPr>
          <w:rFonts w:ascii="Bookman Old Style" w:hAnsi="Bookman Old Style" w:cs="Bookman Old Style"/>
          <w:b/>
          <w:bCs/>
          <w:sz w:val="21"/>
          <w:szCs w:val="21"/>
          <w:lang w:val="pt-BR"/>
        </w:rPr>
        <w:t xml:space="preserve">Aquisição de Combustíveis </w:t>
      </w:r>
      <w:r w:rsidRPr="00ED122D">
        <w:rPr>
          <w:rFonts w:ascii="Bookman Old Style" w:hAnsi="Bookman Old Style" w:cs="Bookman Old Style"/>
          <w:sz w:val="21"/>
          <w:szCs w:val="21"/>
          <w:lang w:val="pt-BR"/>
        </w:rPr>
        <w:t>cujas especificações detalhadas são as constantes do Termo de Referencia Anex</w:t>
      </w:r>
      <w:r>
        <w:rPr>
          <w:rFonts w:ascii="Bookman Old Style" w:hAnsi="Bookman Old Style" w:cs="Bookman Old Style"/>
          <w:sz w:val="21"/>
          <w:szCs w:val="21"/>
          <w:lang w:val="pt-BR"/>
        </w:rPr>
        <w:t>o I do Edital do Pregão .../201</w:t>
      </w:r>
      <w:r w:rsidR="007F1921">
        <w:rPr>
          <w:rFonts w:ascii="Bookman Old Style" w:hAnsi="Bookman Old Style" w:cs="Bookman Old Style"/>
          <w:sz w:val="21"/>
          <w:szCs w:val="21"/>
          <w:lang w:val="pt-BR"/>
        </w:rPr>
        <w:t>6</w:t>
      </w:r>
      <w:r w:rsidRPr="00ED122D">
        <w:rPr>
          <w:rFonts w:ascii="Bookman Old Style" w:hAnsi="Bookman Old Style" w:cs="Bookman Old Style"/>
          <w:sz w:val="21"/>
          <w:szCs w:val="21"/>
          <w:lang w:val="pt-BR"/>
        </w:rPr>
        <w:t>, que passa a fazer parte integrante deste, independentemente de transcrição.</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CLÁUSULA TERCEIRA - VIGÊNCIA CONTRATUAL, PRAZO DE EXECUÇÃO E GARANTIA.</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p>
    <w:p w:rsidR="000E32CD" w:rsidRPr="00ED122D" w:rsidRDefault="000E32CD" w:rsidP="00DC25C0">
      <w:pPr>
        <w:pStyle w:val="Corpodetexto"/>
        <w:ind w:right="-1"/>
        <w:jc w:val="both"/>
        <w:rPr>
          <w:rFonts w:ascii="Bookman Old Style" w:hAnsi="Bookman Old Style" w:cs="Bookman Old Style"/>
          <w:i w:val="0"/>
          <w:iCs w:val="0"/>
          <w:sz w:val="21"/>
          <w:szCs w:val="21"/>
          <w:u w:val="none"/>
        </w:rPr>
      </w:pPr>
      <w:r w:rsidRPr="00ED122D">
        <w:rPr>
          <w:rFonts w:ascii="Bookman Old Style" w:hAnsi="Bookman Old Style" w:cs="Bookman Old Style"/>
          <w:i w:val="0"/>
          <w:iCs w:val="0"/>
          <w:sz w:val="21"/>
          <w:szCs w:val="21"/>
          <w:u w:val="none"/>
        </w:rPr>
        <w:t>3.1. Vigência do presente contrato será de 12 (doze) meses, a partir da entrega da ordem de fornecimento dos materiais,</w:t>
      </w:r>
      <w:r w:rsidRPr="00ED122D">
        <w:rPr>
          <w:rFonts w:ascii="Bookman Old Style" w:hAnsi="Bookman Old Style" w:cs="Bookman Old Style"/>
          <w:sz w:val="21"/>
          <w:szCs w:val="21"/>
          <w:u w:val="none"/>
        </w:rPr>
        <w:t xml:space="preserve"> </w:t>
      </w:r>
      <w:r w:rsidRPr="00ED122D">
        <w:rPr>
          <w:rFonts w:ascii="Bookman Old Style" w:hAnsi="Bookman Old Style" w:cs="Bookman Old Style"/>
          <w:i w:val="0"/>
          <w:iCs w:val="0"/>
          <w:sz w:val="21"/>
          <w:szCs w:val="21"/>
          <w:u w:val="none"/>
        </w:rPr>
        <w:t>podendo ser prorrogado a critério da Administração, por iguais e sucessivos períodos, até o limite de 60 (sessenta) meses, com fulcro no artigo 57, inciso II, da Lei n° 8.666, de 21 de junho de 1993.</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QUARTA – PRAZO, CONDIÇÕES DE ENTREGA </w:t>
      </w:r>
    </w:p>
    <w:p w:rsidR="000E32CD" w:rsidRPr="00ED122D" w:rsidRDefault="000E32CD" w:rsidP="00DC25C0">
      <w:pPr>
        <w:pStyle w:val="Ttulo2"/>
        <w:ind w:right="-1"/>
        <w:jc w:val="both"/>
        <w:rPr>
          <w:rFonts w:ascii="Bookman Old Style" w:hAnsi="Bookman Old Style" w:cs="Bookman Old Style"/>
          <w:sz w:val="21"/>
          <w:szCs w:val="21"/>
          <w:u w:val="none"/>
        </w:rPr>
      </w:pPr>
    </w:p>
    <w:p w:rsidR="000E32CD" w:rsidRPr="00ED122D" w:rsidRDefault="000E32CD" w:rsidP="00DC25C0">
      <w:pPr>
        <w:pStyle w:val="Ttulo2"/>
        <w:ind w:right="-1"/>
        <w:jc w:val="both"/>
        <w:rPr>
          <w:rFonts w:ascii="Bookman Old Style" w:hAnsi="Bookman Old Style" w:cs="Bookman Old Style"/>
          <w:sz w:val="21"/>
          <w:szCs w:val="21"/>
        </w:rPr>
      </w:pPr>
      <w:r w:rsidRPr="00ED122D">
        <w:rPr>
          <w:sz w:val="21"/>
          <w:szCs w:val="21"/>
          <w:u w:val="none"/>
        </w:rPr>
        <w:t>4.1 –</w:t>
      </w:r>
      <w:r w:rsidRPr="00ED122D">
        <w:rPr>
          <w:sz w:val="21"/>
          <w:szCs w:val="21"/>
        </w:rPr>
        <w:t xml:space="preserve"> </w:t>
      </w:r>
      <w:r w:rsidRPr="00ED122D">
        <w:rPr>
          <w:sz w:val="21"/>
          <w:szCs w:val="21"/>
          <w:u w:val="none"/>
        </w:rPr>
        <w:t xml:space="preserve">A CONTRATADA </w:t>
      </w:r>
      <w:r w:rsidRPr="00ED122D">
        <w:rPr>
          <w:rFonts w:ascii="Bookman Old Style" w:hAnsi="Bookman Old Style" w:cs="Bookman Old Style"/>
          <w:sz w:val="21"/>
          <w:szCs w:val="21"/>
          <w:u w:val="none"/>
        </w:rPr>
        <w:t>compromete-se a fornecer os combustíveis mediante requisição especifica da Prefeitura Municipal</w:t>
      </w:r>
    </w:p>
    <w:p w:rsidR="000E32CD" w:rsidRPr="00ED122D" w:rsidRDefault="000E32CD" w:rsidP="00DC25C0">
      <w:pPr>
        <w:rPr>
          <w:sz w:val="21"/>
          <w:szCs w:val="21"/>
        </w:rPr>
      </w:pP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4.2. Recebimento designado pela CONTRATANTE somente efetivar-se-á se estiverem plenamente de acordo com as especificações constantes do Termo de Referência e da proposta apresentada pela CONTRATADA.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QUINTA - OBRIGAÇÕES DA CONTRATADA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5.1. Fornecer os materiais objeto deste contrato nas condições previstas no Edital e na proposta apresentada no certame licitatório que deu origem a este contrato.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5.2. Substituir, no local de entrega e no prazo ajustado, após a notificação, o(s) produto(s) recusado(s).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5.3. Responder pelos encargos trabalhistas, previdenciários, fiscais, comerciais e outros resultantes da execução deste contrato;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5.4. A inadimplência da CONTRATADA, com referência aos encargos estabelecidos no item 5.4, não transfere ao CONTRATANTE a responsabilidade de seu pagamento, nem poderá onerar o objeto deste contrato.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5.5. Responsabilizar-se pelos danos causados diretamente ao CONTRATANTE ou a terceiros, decorrentes de culpa ou dolo, na execução deste contrato.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5.6. Prestar garantia Da qualidade dos materiais nos estritos termos do ajustado entre as partes.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5.7. A CONTRATADA se obriga a manter, durante toda a execução deste contrato, em compatibilidade com as obrigações assumidas, assim como todas as condições de habilitação e qualificação, exigidas na licitação, apresentando documentação revalidada se, no curso deste contrato, algum documento perder a validade.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5.8. A CONTRATADA indicará o preposto do contrato, que a representará durante a vigência do contrato, em até dois dias da data da assinatura deste contrato, com no mínimo as seguintes informações: nome, número do RG, número do telefone e fax e endereço de email.</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 xml:space="preserve">5.9. O preposto do contrato realizará todos os atos necessários e compatíveis com os compromissos assumidos no presente ajuste, garantindo seu fiel cumprimento perante o CONTRATANTE;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5.9.1. A mudança de preposto do contrato deverá ser formalmente comunicada à CONTRATANTE.</w:t>
      </w:r>
    </w:p>
    <w:p w:rsidR="000E32CD" w:rsidRPr="00ED122D" w:rsidRDefault="000E32CD" w:rsidP="00DC25C0">
      <w:pPr>
        <w:pStyle w:val="BodyText23"/>
        <w:spacing w:line="240" w:lineRule="auto"/>
        <w:ind w:left="0" w:right="-1" w:firstLine="0"/>
        <w:rPr>
          <w:rFonts w:ascii="Bookman Old Style" w:hAnsi="Bookman Old Style" w:cs="Bookman Old Style"/>
          <w:sz w:val="21"/>
          <w:szCs w:val="21"/>
        </w:rPr>
      </w:pPr>
      <w:r w:rsidRPr="00ED122D">
        <w:rPr>
          <w:rFonts w:ascii="Bookman Old Style" w:hAnsi="Bookman Old Style" w:cs="Bookman Old Style"/>
          <w:sz w:val="21"/>
          <w:szCs w:val="21"/>
        </w:rPr>
        <w:t>5.10. A contratada fica obrigada a aceitar, nas mesmas condições contratuais, os acréscimos ou supressões que se fizerem necessária, até 25% (vinte e cinco por cento) do valor inicial atualizado do contrato.</w:t>
      </w:r>
    </w:p>
    <w:p w:rsidR="000E32CD" w:rsidRPr="005116C6" w:rsidRDefault="000E32CD" w:rsidP="00DC25C0">
      <w:pPr>
        <w:suppressLineNumbers/>
        <w:suppressAutoHyphens/>
        <w:autoSpaceDE w:val="0"/>
        <w:autoSpaceDN w:val="0"/>
        <w:adjustRightInd w:val="0"/>
        <w:spacing w:after="120"/>
        <w:jc w:val="both"/>
        <w:rPr>
          <w:rFonts w:ascii="Bookman Old Style" w:hAnsi="Bookman Old Style" w:cs="Bookman Old Style"/>
          <w:sz w:val="16"/>
          <w:szCs w:val="16"/>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sz w:val="21"/>
          <w:szCs w:val="21"/>
        </w:rPr>
        <w:t xml:space="preserve"> </w:t>
      </w:r>
      <w:r w:rsidRPr="00ED122D">
        <w:rPr>
          <w:rFonts w:ascii="Bookman Old Style" w:hAnsi="Bookman Old Style" w:cs="Bookman Old Style"/>
          <w:b/>
          <w:bCs/>
          <w:sz w:val="21"/>
          <w:szCs w:val="21"/>
        </w:rPr>
        <w:t xml:space="preserve">CLÁUSULA SEXTA - OBRIGAÇÕES DA CONTRATANTE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6.1. Assegurar à CONTRATADA o recebimento do crédito decorrente do adimplemento de suas obrigações;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6.2. Comunicar à CONTRATADA sobre qualquer irregularidade no fornecimento do objeto contratado.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SÉTIMA – DA GARANTIA.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7.1. A CONTRATADA deverá garantir pela qualidade, sendo responsabilizada por qualquer prejuízo decorrente da entrega dos produtos licitados.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7.2. Os responsáveis pelos recebimentos dos produtos licitados devolverão os que não seguirem rigorosamente os padrões de qualidade dos mesmos.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CLÁUSULA OITAVA - DAS DOTAÇÕES ORÇAMENTÁRIAS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8.1. A presente despesa onerará as seguintes dotações orçamentárias: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7F1921" w:rsidRPr="007F1921" w:rsidRDefault="007F1921" w:rsidP="007F1921">
      <w:pPr>
        <w:jc w:val="both"/>
        <w:rPr>
          <w:rFonts w:ascii="Bookman Old Style" w:hAnsi="Bookman Old Style"/>
        </w:rPr>
      </w:pPr>
      <w:r w:rsidRPr="007F1921">
        <w:rPr>
          <w:rFonts w:ascii="Bookman Old Style" w:hAnsi="Bookman Old Style"/>
        </w:rPr>
        <w:t>02.01.00 – Poder Executivo</w:t>
      </w:r>
    </w:p>
    <w:p w:rsidR="007F1921" w:rsidRPr="007F1921" w:rsidRDefault="007F1921" w:rsidP="007F1921">
      <w:pPr>
        <w:jc w:val="both"/>
        <w:rPr>
          <w:rFonts w:ascii="Bookman Old Style" w:hAnsi="Bookman Old Style"/>
        </w:rPr>
      </w:pPr>
      <w:r w:rsidRPr="007F1921">
        <w:rPr>
          <w:rFonts w:ascii="Bookman Old Style" w:hAnsi="Bookman Old Style"/>
        </w:rPr>
        <w:t>02.01.01 – Gabinete do Prefeito</w:t>
      </w:r>
    </w:p>
    <w:p w:rsidR="007F1921" w:rsidRPr="007F1921" w:rsidRDefault="007F1921" w:rsidP="007F1921">
      <w:pPr>
        <w:jc w:val="both"/>
        <w:rPr>
          <w:rFonts w:ascii="Bookman Old Style" w:hAnsi="Bookman Old Style"/>
        </w:rPr>
      </w:pPr>
      <w:r w:rsidRPr="007F1921">
        <w:rPr>
          <w:rFonts w:ascii="Bookman Old Style" w:hAnsi="Bookman Old Style"/>
        </w:rPr>
        <w:t>3.3.90.30.00 – Ficha 012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02.02.00 – Secretaria Administração e Finanças</w:t>
      </w:r>
    </w:p>
    <w:p w:rsidR="007F1921" w:rsidRPr="007F1921" w:rsidRDefault="007F1921" w:rsidP="007F1921">
      <w:pPr>
        <w:jc w:val="both"/>
        <w:rPr>
          <w:rFonts w:ascii="Bookman Old Style" w:hAnsi="Bookman Old Style"/>
        </w:rPr>
      </w:pPr>
      <w:r w:rsidRPr="007F1921">
        <w:rPr>
          <w:rFonts w:ascii="Bookman Old Style" w:hAnsi="Bookman Old Style"/>
        </w:rPr>
        <w:t>02.02.01 – Gabinete</w:t>
      </w:r>
    </w:p>
    <w:p w:rsidR="007F1921" w:rsidRPr="007F1921" w:rsidRDefault="007F1921" w:rsidP="007F1921">
      <w:pPr>
        <w:jc w:val="both"/>
        <w:rPr>
          <w:rFonts w:ascii="Bookman Old Style" w:hAnsi="Bookman Old Style"/>
        </w:rPr>
      </w:pPr>
      <w:r w:rsidRPr="007F1921">
        <w:rPr>
          <w:rFonts w:ascii="Bookman Old Style" w:hAnsi="Bookman Old Style"/>
        </w:rPr>
        <w:t>3.3.90.30.00 – Ficha 024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02.03.00 – Secretaria Municipal de Educação</w:t>
      </w:r>
    </w:p>
    <w:p w:rsidR="007F1921" w:rsidRPr="007F1921" w:rsidRDefault="007F1921" w:rsidP="007F1921">
      <w:pPr>
        <w:jc w:val="both"/>
        <w:rPr>
          <w:rFonts w:ascii="Bookman Old Style" w:hAnsi="Bookman Old Style"/>
        </w:rPr>
      </w:pPr>
      <w:r w:rsidRPr="007F1921">
        <w:rPr>
          <w:rFonts w:ascii="Bookman Old Style" w:hAnsi="Bookman Old Style"/>
        </w:rPr>
        <w:t>02.03.01 – Ensino fundamental</w:t>
      </w:r>
    </w:p>
    <w:p w:rsidR="007F1921" w:rsidRPr="007F1921" w:rsidRDefault="007F1921" w:rsidP="007F1921">
      <w:pPr>
        <w:jc w:val="both"/>
        <w:rPr>
          <w:rFonts w:ascii="Bookman Old Style" w:hAnsi="Bookman Old Style"/>
        </w:rPr>
      </w:pPr>
      <w:r w:rsidRPr="007F1921">
        <w:rPr>
          <w:rFonts w:ascii="Bookman Old Style" w:hAnsi="Bookman Old Style"/>
        </w:rPr>
        <w:t>3.3.90.30.00 – Ficha 053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02.03.02 – Ensino Infantil</w:t>
      </w:r>
    </w:p>
    <w:p w:rsidR="007F1921" w:rsidRPr="007F1921" w:rsidRDefault="007F1921" w:rsidP="007F1921">
      <w:pPr>
        <w:jc w:val="both"/>
        <w:rPr>
          <w:rFonts w:ascii="Bookman Old Style" w:hAnsi="Bookman Old Style"/>
        </w:rPr>
      </w:pPr>
      <w:r w:rsidRPr="007F1921">
        <w:rPr>
          <w:rFonts w:ascii="Bookman Old Style" w:hAnsi="Bookman Old Style"/>
        </w:rPr>
        <w:t>3.3.90.30.00 – Ficha 067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076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02.03.05  - Fundeb 40% - Fundamental</w:t>
      </w:r>
    </w:p>
    <w:p w:rsidR="007F1921" w:rsidRPr="007F1921" w:rsidRDefault="007F1921" w:rsidP="007F1921">
      <w:pPr>
        <w:jc w:val="both"/>
        <w:rPr>
          <w:rFonts w:ascii="Bookman Old Style" w:hAnsi="Bookman Old Style"/>
        </w:rPr>
      </w:pPr>
      <w:r w:rsidRPr="007F1921">
        <w:rPr>
          <w:rFonts w:ascii="Bookman Old Style" w:hAnsi="Bookman Old Style"/>
        </w:rPr>
        <w:t>3.3.90.30.00 – Ficha 092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02.03.06  - Fundeb 40% - Infantil</w:t>
      </w:r>
    </w:p>
    <w:p w:rsidR="007F1921" w:rsidRPr="007F1921" w:rsidRDefault="007F1921" w:rsidP="007F1921">
      <w:pPr>
        <w:jc w:val="both"/>
        <w:rPr>
          <w:rFonts w:ascii="Bookman Old Style" w:hAnsi="Bookman Old Style"/>
        </w:rPr>
      </w:pPr>
      <w:r w:rsidRPr="007F1921">
        <w:rPr>
          <w:rFonts w:ascii="Bookman Old Style" w:hAnsi="Bookman Old Style"/>
        </w:rPr>
        <w:t>3.3.90.30.00 – Ficha 098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103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02.03.07 – Ensino Superior</w:t>
      </w:r>
    </w:p>
    <w:p w:rsidR="007F1921" w:rsidRPr="007F1921" w:rsidRDefault="007F1921" w:rsidP="007F1921">
      <w:pPr>
        <w:jc w:val="both"/>
        <w:rPr>
          <w:rFonts w:ascii="Bookman Old Style" w:hAnsi="Bookman Old Style"/>
        </w:rPr>
      </w:pPr>
      <w:r w:rsidRPr="007F1921">
        <w:rPr>
          <w:rFonts w:ascii="Bookman Old Style" w:hAnsi="Bookman Old Style"/>
        </w:rPr>
        <w:t>3.3.90.30.00 – Ficha 111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02.03.08 – Ensino Médio</w:t>
      </w:r>
    </w:p>
    <w:p w:rsidR="007F1921" w:rsidRPr="007F1921" w:rsidRDefault="007F1921" w:rsidP="007F1921">
      <w:pPr>
        <w:jc w:val="both"/>
        <w:rPr>
          <w:rFonts w:ascii="Bookman Old Style" w:hAnsi="Bookman Old Style"/>
        </w:rPr>
      </w:pPr>
      <w:r w:rsidRPr="007F1921">
        <w:rPr>
          <w:rFonts w:ascii="Bookman Old Style" w:hAnsi="Bookman Old Style"/>
        </w:rPr>
        <w:t>3.3.90.30.00 – Ficha 118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02.04.00 – Secretaria Municipal Da Saúde</w:t>
      </w:r>
    </w:p>
    <w:p w:rsidR="007F1921" w:rsidRPr="007F1921" w:rsidRDefault="007F1921" w:rsidP="007F1921">
      <w:pPr>
        <w:jc w:val="both"/>
        <w:rPr>
          <w:rFonts w:ascii="Bookman Old Style" w:hAnsi="Bookman Old Style"/>
        </w:rPr>
      </w:pPr>
      <w:r w:rsidRPr="007F1921">
        <w:rPr>
          <w:rFonts w:ascii="Bookman Old Style" w:hAnsi="Bookman Old Style"/>
        </w:rPr>
        <w:t>02.04.01 – Departamento da Saúde</w:t>
      </w:r>
    </w:p>
    <w:p w:rsidR="007F1921" w:rsidRPr="007F1921" w:rsidRDefault="007F1921" w:rsidP="007F1921">
      <w:pPr>
        <w:jc w:val="both"/>
        <w:rPr>
          <w:rFonts w:ascii="Bookman Old Style" w:hAnsi="Bookman Old Style"/>
        </w:rPr>
      </w:pPr>
      <w:r w:rsidRPr="007F1921">
        <w:rPr>
          <w:rFonts w:ascii="Bookman Old Style" w:hAnsi="Bookman Old Style"/>
        </w:rPr>
        <w:t>3.3.90.30.00 – Ficha 142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157 – Material de Consumo</w:t>
      </w:r>
    </w:p>
    <w:p w:rsidR="007F1921" w:rsidRPr="007F1921" w:rsidRDefault="007F1921" w:rsidP="007F1921">
      <w:pPr>
        <w:jc w:val="both"/>
        <w:rPr>
          <w:rFonts w:ascii="Bookman Old Style" w:hAnsi="Bookman Old Style"/>
        </w:rPr>
      </w:pPr>
      <w:r w:rsidRPr="007F1921">
        <w:rPr>
          <w:rFonts w:ascii="Bookman Old Style" w:hAnsi="Bookman Old Style"/>
        </w:rPr>
        <w:t>3.3.90.30.00 – Ficha 165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02.05.00 – Secretaria Municipal Obras e Serviços</w:t>
      </w:r>
    </w:p>
    <w:p w:rsidR="007F1921" w:rsidRPr="007F1921" w:rsidRDefault="007F1921" w:rsidP="007F1921">
      <w:pPr>
        <w:jc w:val="both"/>
        <w:rPr>
          <w:rFonts w:ascii="Bookman Old Style" w:hAnsi="Bookman Old Style"/>
        </w:rPr>
      </w:pPr>
      <w:r w:rsidRPr="007F1921">
        <w:rPr>
          <w:rFonts w:ascii="Bookman Old Style" w:hAnsi="Bookman Old Style"/>
        </w:rPr>
        <w:t>02.05.01 – Departamento de Limpeza Publica</w:t>
      </w:r>
    </w:p>
    <w:p w:rsidR="007F1921" w:rsidRPr="007F1921" w:rsidRDefault="007F1921" w:rsidP="007F1921">
      <w:pPr>
        <w:jc w:val="both"/>
        <w:rPr>
          <w:rFonts w:ascii="Bookman Old Style" w:hAnsi="Bookman Old Style"/>
        </w:rPr>
      </w:pPr>
      <w:r w:rsidRPr="007F1921">
        <w:rPr>
          <w:rFonts w:ascii="Bookman Old Style" w:hAnsi="Bookman Old Style"/>
        </w:rPr>
        <w:lastRenderedPageBreak/>
        <w:t>3.3.90.30.00 – Ficha 175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02.05.02 – Departamento de Obras</w:t>
      </w:r>
    </w:p>
    <w:p w:rsidR="007F1921" w:rsidRPr="007F1921" w:rsidRDefault="007F1921" w:rsidP="007F1921">
      <w:pPr>
        <w:jc w:val="both"/>
        <w:rPr>
          <w:rFonts w:ascii="Bookman Old Style" w:hAnsi="Bookman Old Style"/>
        </w:rPr>
      </w:pPr>
      <w:r w:rsidRPr="007F1921">
        <w:rPr>
          <w:rFonts w:ascii="Bookman Old Style" w:hAnsi="Bookman Old Style"/>
        </w:rPr>
        <w:t>3.3.90.30.00 – Ficha 183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02.05.05 – Departamento Serviço Estrada e Rodagem</w:t>
      </w:r>
    </w:p>
    <w:p w:rsidR="007F1921" w:rsidRPr="007F1921" w:rsidRDefault="007F1921" w:rsidP="007F1921">
      <w:pPr>
        <w:jc w:val="both"/>
        <w:rPr>
          <w:rFonts w:ascii="Bookman Old Style" w:hAnsi="Bookman Old Style"/>
        </w:rPr>
      </w:pPr>
      <w:r w:rsidRPr="007F1921">
        <w:rPr>
          <w:rFonts w:ascii="Bookman Old Style" w:hAnsi="Bookman Old Style"/>
        </w:rPr>
        <w:t>3.3.90.30.00 – Ficha 212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02.06.00 – Secretaria Municipal Agricultura</w:t>
      </w:r>
    </w:p>
    <w:p w:rsidR="007F1921" w:rsidRPr="007F1921" w:rsidRDefault="007F1921" w:rsidP="007F1921">
      <w:pPr>
        <w:jc w:val="both"/>
        <w:rPr>
          <w:rFonts w:ascii="Bookman Old Style" w:hAnsi="Bookman Old Style"/>
        </w:rPr>
      </w:pPr>
      <w:r w:rsidRPr="007F1921">
        <w:rPr>
          <w:rFonts w:ascii="Bookman Old Style" w:hAnsi="Bookman Old Style"/>
        </w:rPr>
        <w:t>02.06.01 – Departamento de Agricultura</w:t>
      </w:r>
    </w:p>
    <w:p w:rsidR="007F1921" w:rsidRPr="007F1921" w:rsidRDefault="007F1921" w:rsidP="007F1921">
      <w:pPr>
        <w:jc w:val="both"/>
        <w:rPr>
          <w:rFonts w:ascii="Bookman Old Style" w:hAnsi="Bookman Old Style"/>
        </w:rPr>
      </w:pPr>
      <w:r w:rsidRPr="007F1921">
        <w:rPr>
          <w:rFonts w:ascii="Bookman Old Style" w:hAnsi="Bookman Old Style"/>
        </w:rPr>
        <w:t>3.3.90.30.00 – Ficha 220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02.07.00 – Secretaria Municipal de Assistência Social</w:t>
      </w:r>
    </w:p>
    <w:p w:rsidR="007F1921" w:rsidRPr="007F1921" w:rsidRDefault="007F1921" w:rsidP="007F1921">
      <w:pPr>
        <w:jc w:val="both"/>
        <w:rPr>
          <w:rFonts w:ascii="Bookman Old Style" w:hAnsi="Bookman Old Style"/>
        </w:rPr>
      </w:pPr>
      <w:r w:rsidRPr="007F1921">
        <w:rPr>
          <w:rFonts w:ascii="Bookman Old Style" w:hAnsi="Bookman Old Style"/>
        </w:rPr>
        <w:t>3.3.90.30.00 – Ficha 231 – Material de Consumo</w:t>
      </w:r>
    </w:p>
    <w:p w:rsidR="007F1921" w:rsidRPr="007F1921" w:rsidRDefault="007F1921" w:rsidP="007F1921">
      <w:pPr>
        <w:jc w:val="both"/>
        <w:rPr>
          <w:rFonts w:ascii="Bookman Old Style" w:hAnsi="Bookman Old Style"/>
        </w:rPr>
      </w:pPr>
      <w:r w:rsidRPr="007F1921">
        <w:rPr>
          <w:rFonts w:ascii="Bookman Old Style" w:hAnsi="Bookman Old Style"/>
        </w:rPr>
        <w:t>02.07.03 – FMDCA – Fdo Mun. Dir. Criança e Adolescente</w:t>
      </w:r>
    </w:p>
    <w:p w:rsidR="007F1921" w:rsidRPr="007F1921" w:rsidRDefault="007F1921" w:rsidP="007F1921">
      <w:pPr>
        <w:jc w:val="both"/>
        <w:rPr>
          <w:rFonts w:ascii="Bookman Old Style" w:hAnsi="Bookman Old Style"/>
        </w:rPr>
      </w:pPr>
      <w:r w:rsidRPr="007F1921">
        <w:rPr>
          <w:rFonts w:ascii="Bookman Old Style" w:hAnsi="Bookman Old Style"/>
        </w:rPr>
        <w:t>3.3.90.30.00 – Ficha 261 – Material de Consumo</w:t>
      </w:r>
    </w:p>
    <w:p w:rsidR="000E32CD" w:rsidRPr="005116C6" w:rsidRDefault="000E32CD" w:rsidP="00DC25C0">
      <w:pPr>
        <w:suppressLineNumbers/>
        <w:suppressAutoHyphens/>
        <w:autoSpaceDE w:val="0"/>
        <w:autoSpaceDN w:val="0"/>
        <w:adjustRightInd w:val="0"/>
        <w:jc w:val="both"/>
        <w:rPr>
          <w:rFonts w:ascii="Bookman Old Style" w:hAnsi="Bookman Old Style" w:cs="Bookman Old Style"/>
          <w:sz w:val="16"/>
          <w:szCs w:val="16"/>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NONA- FORMA DE PAGAMENTO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9.1. O valor total do presente contrato é de R$__________ (__________________). </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sz w:val="21"/>
          <w:szCs w:val="21"/>
        </w:rPr>
        <w:t xml:space="preserve">9.2. </w:t>
      </w:r>
      <w:r w:rsidRPr="00ED122D">
        <w:rPr>
          <w:rFonts w:ascii="Bookman Old Style" w:hAnsi="Bookman Old Style" w:cs="Bookman Old Style"/>
          <w:color w:val="auto"/>
          <w:sz w:val="21"/>
          <w:szCs w:val="21"/>
        </w:rPr>
        <w:t xml:space="preserve">O pagamento será efetuado em ____ parcelas quinzenais, mediante a apresentação dos originais da nota(s) fiscal (is)/fatura(s), devidamente atestada pelo Departamento competente da Prefeitura Municipal de Iaras.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9.2.1.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9.3. Não será iniciada a contagem de prazo, caso os documentos fiscais apresentados ou outros necessários à contratação contenham incorreções.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9.4. A contagem do prazo para pagamento considerará dias corridos e terá início e encerramento em dias de expediente na Prefeitura Municipal de Iaras. </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9.5. Para efeito de pagamento, a CONTRATADA encaminhará os documentos de cobrança para a Prefeitura Municipal de Iaras.</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9.6. Quando for constatada qualquer irregularidade na Nota Fiscal/Fatura, será imediatamente solicitada à CONTRATADA, carta de correção, quando couber, ou ainda pertinente regularização, que deverá ser encaminhada à Prefeitura Municipal de Iaras no prazo de 24 (vinte e quatro) horas.</w:t>
      </w:r>
    </w:p>
    <w:p w:rsidR="000E32CD" w:rsidRPr="00ED122D" w:rsidRDefault="000E32CD"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9.6.1. Caso a CONTRATADA não apresente carta de correção no prazo estipulado, o prazo para pagamento será recontado, a partir da data da sua apresentação. </w:t>
      </w:r>
    </w:p>
    <w:p w:rsidR="000E32CD" w:rsidRPr="00ED122D" w:rsidRDefault="000E32CD" w:rsidP="00DC25C0">
      <w:pPr>
        <w:autoSpaceDE w:val="0"/>
        <w:autoSpaceDN w:val="0"/>
        <w:adjustRightInd w:val="0"/>
        <w:ind w:right="-1"/>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9.7. Caso haja prorrogação contratual, o preço total será reajustado anualmente, de acordo com a variação acumulada do Índice Nacional de Preço ao Consumidor – INPC do </w:t>
      </w:r>
      <w:r w:rsidRPr="00ED122D">
        <w:rPr>
          <w:rStyle w:val="nfase"/>
          <w:rFonts w:ascii="Bookman Old Style" w:hAnsi="Bookman Old Style" w:cs="Bookman Old Style"/>
          <w:b w:val="0"/>
          <w:bCs w:val="0"/>
          <w:sz w:val="21"/>
          <w:szCs w:val="21"/>
        </w:rPr>
        <w:t>Instituto Brasileiro de Geografia e Estatística</w:t>
      </w:r>
      <w:r w:rsidRPr="00ED122D">
        <w:rPr>
          <w:rFonts w:ascii="Bookman Old Style" w:hAnsi="Bookman Old Style" w:cs="Bookman Old Style"/>
          <w:sz w:val="21"/>
          <w:szCs w:val="21"/>
        </w:rPr>
        <w:t xml:space="preserve"> – IBGE dos últimos 12 (doze) meses.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 DAS SANÇÕES </w:t>
      </w:r>
    </w:p>
    <w:p w:rsidR="000E32CD" w:rsidRPr="00ED122D" w:rsidRDefault="000E32CD" w:rsidP="00DC25C0">
      <w:pPr>
        <w:pStyle w:val="Default"/>
        <w:jc w:val="both"/>
        <w:rPr>
          <w:rFonts w:ascii="Bookman Old Style" w:hAnsi="Bookman Old Style" w:cs="Bookman Old Style"/>
          <w:color w:val="auto"/>
          <w:sz w:val="21"/>
          <w:szCs w:val="21"/>
        </w:rPr>
      </w:pP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10.1. A CONTRATADA deixar de entregar ou apresentar documentação falsa, ensejar o retardamento da execução de seu objeto, não mantiver a proposta, comportar-se de modo inidôneo ou cometer fraude fiscal, ficará sujeita às sanções previstas no artigo 7º da Lei Federal nº 10.520/02, além das seguintes: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10.2 - Pelo descumprimento do Contrato, a CONTRATADA sujeitar-se-á às penalidades adiante especificadas, que serão aplicadas pela CONTRATANTE, e só serão dispensadas nas hipóteses de comprovação anexada aos autos da ocorrência de força maior impeditiva do cumprimento das condições ajustadas ou de manifestação da unidade requisitante informando que o ocorrido derivou de fatos imputáveis à Administração.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lastRenderedPageBreak/>
        <w:t>10.2.1.  A CONTRATADA total ou parcialmente inadimplente, será aplicada as sanções previstas nos artigos. 86 e 87 da Lei Federal nº 8.666/93, a saber:</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10.2.1.  Advertência, nas hipóteses de fornecimento de materiais e desacordo com o pactuado, que não resulte prejuízo para a administração.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  Multa, nas seguintes hipóteses: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10.2.2.1.  De 1% (um por cento) do valor da Nota de Empenho, por dia de atraso por descumprimento dos prazos da entrega dos materiais, previstos neste Edital, limitado a 15 (quinze) dias de atraso;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10.2.2.2.  De 2% (dois por cento) do valor do Contrato por infração a qualquer condição estipulada neste Edital, não prevista na alínea anterior, aplicada em dobro na reincidência.</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 xml:space="preserve">10.2.2.3.  De 30% (trinta por cento) sobre o valor total do contrato, pela inexecução total ou parcial do contrato, podendo ainda independentemente da aplicação da multa aplicar as sanções previstas nos incisos I, III, e IV do art. 87 da Lei 8.666/93.     </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 xml:space="preserve">10.2.3.  Suspensão temporária de participação em licitação e impedimento para contratar com o município de </w:t>
      </w:r>
      <w:r>
        <w:rPr>
          <w:rFonts w:ascii="Bookman Old Style" w:hAnsi="Bookman Old Style" w:cs="Bookman Old Style"/>
          <w:color w:val="auto"/>
          <w:sz w:val="21"/>
          <w:szCs w:val="21"/>
        </w:rPr>
        <w:t>Iaras</w:t>
      </w:r>
      <w:r w:rsidRPr="00ED122D">
        <w:rPr>
          <w:rFonts w:ascii="Bookman Old Style" w:hAnsi="Bookman Old Style" w:cs="Bookman Old Style"/>
          <w:color w:val="auto"/>
          <w:sz w:val="21"/>
          <w:szCs w:val="21"/>
        </w:rPr>
        <w:t xml:space="preserve"> por prazo não superior a cinco anos, nas hipóteses de execução irregular, atrasos ou de inexecuções de que resulte prejuízo para a administração.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10.2.4.  Declaração de inidoneidade para licitar e contratar com a Administração Pública, enquanto perdurarem os seus motivos determinantes ou até que seja promovida a reabilitação perante a autoridade que aplicou a penalidade, nas hipóteses em que os atrasos ou a inexecução associem-se à prática de ilícito penal.</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 As sanções previstas nos subitens 10.2.3 e 10.2.4 poderão também ser aplicadas a CONTRATADA que, em razão do contrato regido pela Lei Federal 8.666/93:</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10.2.5.1. Tenha sofrido condenação definitiva por praticarem, por meios dolosos, fraude fiscal no recolhimento de quaisquer tributos.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10.2.5.2. Tenha praticado atos ilícitos visando a frustrar os objetivos da licitação.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10.2.5.3. Demonstre não possuir idoneidade para contratar com a Administração em virtude de atos ilícitos praticados.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10.6. É cabível, ainda, a aplicação das demais sanções estabelecidas no Capítulo IV da Lei Federal nº 8.666/93 e suas alterações.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10.7. A aplicação de uma penalidade não exclui a aplicação das outras, quando cabíveis.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10.8. O prazo para defesa prévia quanto à aplicação de penalidade é de 05 (cinco) dias úteis contados da data da intimação do interessado.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10.7 - O valor das multas será recolhido aos cofres Municipais, dentro de 03(três) dias úteis da data de sua cominação, mediante guia de recolhimento oficial.</w:t>
      </w:r>
    </w:p>
    <w:p w:rsidR="000E32CD" w:rsidRPr="00ED122D" w:rsidRDefault="000E32CD" w:rsidP="00DC25C0">
      <w:pPr>
        <w:pStyle w:val="Default"/>
        <w:jc w:val="both"/>
        <w:rPr>
          <w:rFonts w:ascii="Bookman Old Style" w:hAnsi="Bookman Old Style" w:cs="Bookman Old Style"/>
          <w:color w:val="auto"/>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PRIMEIRA – DAS CAUSAS DE RESCISÃO. </w:t>
      </w:r>
    </w:p>
    <w:p w:rsidR="000E32CD" w:rsidRPr="00ED122D" w:rsidRDefault="000E32CD" w:rsidP="00DC25C0">
      <w:pPr>
        <w:pStyle w:val="Default"/>
        <w:jc w:val="both"/>
        <w:rPr>
          <w:rFonts w:ascii="Bookman Old Style" w:hAnsi="Bookman Old Style" w:cs="Bookman Old Style"/>
          <w:color w:val="auto"/>
          <w:sz w:val="21"/>
          <w:szCs w:val="21"/>
        </w:rPr>
      </w:pP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 O presente contrato poderá ser rescindido:</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11.1.1.  Por determinação unilateral da Prefeitura Municipal, nos casos enumerados nos incisos I a XII e XVII do art. 78, da Lei Federal nº. 8.666/93 e suas alterações posteriores.</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11.1.2.  Amigavelmente, mediante autorização da autoridade competente, reduzida a termo no processo licitatório, desde que demonstrada conveniência para a Prefeitura Municipal.</w:t>
      </w:r>
    </w:p>
    <w:p w:rsidR="000E32CD" w:rsidRPr="00ED122D" w:rsidRDefault="000E32CD"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lastRenderedPageBreak/>
        <w:t>11.1.3.  Por inexecução do contrato, com as conseqüências previstas em Lei e neste contrato.</w:t>
      </w:r>
    </w:p>
    <w:p w:rsidR="000E32CD" w:rsidRPr="005116C6" w:rsidRDefault="000E32CD" w:rsidP="00DC25C0">
      <w:pPr>
        <w:tabs>
          <w:tab w:val="num" w:pos="0"/>
        </w:tabs>
        <w:jc w:val="both"/>
        <w:rPr>
          <w:rFonts w:ascii="Bookman Old Style" w:hAnsi="Bookman Old Style" w:cs="Bookman Old Style"/>
          <w:shadow/>
          <w:sz w:val="16"/>
          <w:szCs w:val="16"/>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SEGUNDA - FORO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12.1 – O presente contrato será regido pelo disposto na Leis Federais números 10.520/2002 e 8.666/93 e suas alterações posteriores, ficando eleito o Foro da Comarca de Cerqueira César, Estado de São Paulo, para dirimir as ações que se originarem, com renúncia expressa a qualquer outro, mesmo que privilegiado e independente do domicílio das partes.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E por estarem assim justos e contratado, firmam o presente instrumento em 03 (três) vias de igual teor, na presença das testemunhas.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Ia</w:t>
      </w:r>
      <w:r>
        <w:rPr>
          <w:rFonts w:ascii="Bookman Old Style" w:hAnsi="Bookman Old Style" w:cs="Bookman Old Style"/>
          <w:sz w:val="21"/>
          <w:szCs w:val="21"/>
        </w:rPr>
        <w:t>ras, ___ de _____________de 201</w:t>
      </w:r>
      <w:r w:rsidR="0031065A">
        <w:rPr>
          <w:rFonts w:ascii="Bookman Old Style" w:hAnsi="Bookman Old Style" w:cs="Bookman Old Style"/>
          <w:sz w:val="21"/>
          <w:szCs w:val="21"/>
        </w:rPr>
        <w:t>6</w:t>
      </w:r>
      <w:r w:rsidRPr="00ED122D">
        <w:rPr>
          <w:rFonts w:ascii="Bookman Old Style" w:hAnsi="Bookman Old Style" w:cs="Bookman Old Style"/>
          <w:sz w:val="21"/>
          <w:szCs w:val="21"/>
        </w:rPr>
        <w:t>.</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1"/>
          <w:szCs w:val="21"/>
        </w:rPr>
      </w:pPr>
    </w:p>
    <w:p w:rsidR="000E32C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PREFEITURA MUNICIPAL DE IARAS</w:t>
      </w: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Francisco Pinto de Souza</w:t>
      </w: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Prefeito Municipal</w:t>
      </w: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Contratante</w:t>
      </w:r>
    </w:p>
    <w:p w:rsidR="000E32C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________________________</w:t>
      </w: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CNPJ sob nº. ____________</w:t>
      </w: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____________________</w:t>
      </w:r>
    </w:p>
    <w:p w:rsidR="000E32CD" w:rsidRDefault="000E32CD"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Contratada</w:t>
      </w:r>
    </w:p>
    <w:p w:rsidR="000E32C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Pr="00ED122D" w:rsidRDefault="000E32CD" w:rsidP="00DC25C0">
      <w:pPr>
        <w:suppressLineNumbers/>
        <w:suppressAutoHyphens/>
        <w:autoSpaceDE w:val="0"/>
        <w:autoSpaceDN w:val="0"/>
        <w:adjustRightInd w:val="0"/>
        <w:jc w:val="center"/>
        <w:rPr>
          <w:rFonts w:ascii="Bookman Old Style" w:hAnsi="Bookman Old Style" w:cs="Bookman Old Style"/>
          <w:sz w:val="21"/>
          <w:szCs w:val="21"/>
        </w:rPr>
      </w:pPr>
    </w:p>
    <w:p w:rsidR="000E32CD" w:rsidRPr="00ED122D" w:rsidRDefault="000E32CD" w:rsidP="00DC25C0">
      <w:pPr>
        <w:pStyle w:val="Corpodetexto21"/>
        <w:ind w:left="0"/>
        <w:jc w:val="center"/>
        <w:rPr>
          <w:rFonts w:ascii="Bookman Old Style" w:hAnsi="Bookman Old Style" w:cs="Bookman Old Style"/>
          <w:b/>
          <w:bCs/>
          <w:sz w:val="21"/>
          <w:szCs w:val="21"/>
        </w:rPr>
      </w:pP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2"/>
          <w:szCs w:val="22"/>
        </w:rPr>
      </w:pPr>
      <w:r w:rsidRPr="00ED122D">
        <w:rPr>
          <w:rFonts w:ascii="Bookman Old Style" w:hAnsi="Bookman Old Style" w:cs="Bookman Old Style"/>
          <w:sz w:val="22"/>
          <w:szCs w:val="22"/>
        </w:rPr>
        <w:t>Testemunhas:</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2"/>
          <w:szCs w:val="22"/>
        </w:rPr>
      </w:pPr>
      <w:r w:rsidRPr="00ED122D">
        <w:rPr>
          <w:rFonts w:ascii="Bookman Old Style" w:hAnsi="Bookman Old Style" w:cs="Bookman Old Style"/>
          <w:sz w:val="22"/>
          <w:szCs w:val="22"/>
        </w:rPr>
        <w:t xml:space="preserve">_________________________ </w:t>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t>_________________________</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2"/>
          <w:szCs w:val="22"/>
        </w:rPr>
      </w:pPr>
      <w:r w:rsidRPr="00ED122D">
        <w:rPr>
          <w:rFonts w:ascii="Bookman Old Style" w:hAnsi="Bookman Old Style" w:cs="Bookman Old Style"/>
          <w:sz w:val="22"/>
          <w:szCs w:val="22"/>
        </w:rPr>
        <w:t xml:space="preserve">Nome: </w:t>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t xml:space="preserve">Nome: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2"/>
          <w:szCs w:val="22"/>
        </w:rPr>
      </w:pPr>
      <w:r w:rsidRPr="00ED122D">
        <w:rPr>
          <w:rFonts w:ascii="Bookman Old Style" w:hAnsi="Bookman Old Style" w:cs="Bookman Old Style"/>
          <w:sz w:val="22"/>
          <w:szCs w:val="22"/>
        </w:rPr>
        <w:t xml:space="preserve">RG nº: </w:t>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r>
      <w:r w:rsidRPr="00ED122D">
        <w:rPr>
          <w:rFonts w:ascii="Bookman Old Style" w:hAnsi="Bookman Old Style" w:cs="Bookman Old Style"/>
          <w:sz w:val="22"/>
          <w:szCs w:val="22"/>
        </w:rPr>
        <w:tab/>
        <w:t xml:space="preserve">RG nº: </w:t>
      </w:r>
    </w:p>
    <w:p w:rsidR="000E32CD" w:rsidRPr="00ED122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Default="000E32CD" w:rsidP="00DC25C0">
      <w:pPr>
        <w:suppressLineNumbers/>
        <w:suppressAutoHyphens/>
        <w:autoSpaceDE w:val="0"/>
        <w:autoSpaceDN w:val="0"/>
        <w:adjustRightInd w:val="0"/>
        <w:jc w:val="both"/>
        <w:rPr>
          <w:rFonts w:ascii="Bookman Old Style" w:hAnsi="Bookman Old Style" w:cs="Bookman Old Style"/>
          <w:sz w:val="22"/>
          <w:szCs w:val="22"/>
        </w:rPr>
      </w:pPr>
    </w:p>
    <w:p w:rsidR="000E32CD" w:rsidRPr="001156CB" w:rsidRDefault="000E32CD" w:rsidP="00004C00">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Default="000E32CD" w:rsidP="00004C0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F34AAE">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31065A">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004C0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color w:val="auto"/>
          <w:sz w:val="22"/>
          <w:szCs w:val="22"/>
          <w:lang w:val="pt-BR"/>
        </w:rPr>
      </w:pPr>
      <w:r>
        <w:rPr>
          <w:rFonts w:ascii="Bookman Old Style" w:hAnsi="Bookman Old Style" w:cs="Bookman Old Style"/>
          <w:b/>
          <w:bCs/>
          <w:sz w:val="22"/>
          <w:szCs w:val="22"/>
          <w:lang w:val="pt-BR"/>
        </w:rPr>
        <w:t>Sistema: Registro de Preços</w:t>
      </w:r>
    </w:p>
    <w:p w:rsidR="000E32CD" w:rsidRPr="00D61F94" w:rsidRDefault="000E32CD" w:rsidP="00004C0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D61F94">
        <w:rPr>
          <w:rFonts w:ascii="Bookman Old Style" w:hAnsi="Bookman Old Style" w:cs="Bookman Old Style"/>
          <w:b/>
          <w:bCs/>
          <w:color w:val="auto"/>
          <w:sz w:val="22"/>
          <w:szCs w:val="22"/>
          <w:lang w:val="pt-BR"/>
        </w:rPr>
        <w:t>Objeto: Contratação</w:t>
      </w:r>
      <w:r w:rsidRPr="00D61F94">
        <w:rPr>
          <w:rFonts w:ascii="Bookman Old Style" w:hAnsi="Bookman Old Style" w:cs="Bookman Old Style"/>
          <w:color w:val="auto"/>
          <w:sz w:val="22"/>
          <w:szCs w:val="22"/>
          <w:lang w:val="pt-BR"/>
        </w:rPr>
        <w:t xml:space="preserve"> </w:t>
      </w:r>
      <w:r w:rsidRPr="00D61F94">
        <w:rPr>
          <w:rFonts w:ascii="Bookman Old Style" w:hAnsi="Bookman Old Style" w:cs="Bookman Old Style"/>
          <w:b/>
          <w:bCs/>
          <w:color w:val="auto"/>
          <w:sz w:val="22"/>
          <w:szCs w:val="22"/>
          <w:lang w:val="pt-BR"/>
        </w:rPr>
        <w:t xml:space="preserve">de postos revendedores de combustíveis localizados neste município para fornecimento de álcool – etanol e gasolina, necessários ao abastecimento de veículos e equipamentos da frota Municipal de Iaras, </w:t>
      </w:r>
      <w:r>
        <w:rPr>
          <w:rFonts w:ascii="Bookman Old Style" w:hAnsi="Bookman Old Style" w:cs="Bookman Old Style"/>
          <w:b/>
          <w:bCs/>
          <w:color w:val="auto"/>
          <w:sz w:val="22"/>
          <w:szCs w:val="22"/>
          <w:lang w:val="pt-BR"/>
        </w:rPr>
        <w:t>exercício de 201</w:t>
      </w:r>
      <w:r w:rsidR="0031065A">
        <w:rPr>
          <w:rFonts w:ascii="Bookman Old Style" w:hAnsi="Bookman Old Style" w:cs="Bookman Old Style"/>
          <w:b/>
          <w:bCs/>
          <w:color w:val="auto"/>
          <w:sz w:val="22"/>
          <w:szCs w:val="22"/>
          <w:lang w:val="pt-BR"/>
        </w:rPr>
        <w:t>6</w:t>
      </w:r>
      <w:r>
        <w:rPr>
          <w:rFonts w:ascii="Bookman Old Style" w:hAnsi="Bookman Old Style" w:cs="Bookman Old Style"/>
          <w:b/>
          <w:bCs/>
          <w:color w:val="auto"/>
          <w:sz w:val="22"/>
          <w:szCs w:val="22"/>
          <w:lang w:val="pt-BR"/>
        </w:rPr>
        <w:t>.</w:t>
      </w:r>
    </w:p>
    <w:p w:rsidR="000E32CD" w:rsidRDefault="000E32CD" w:rsidP="00004C0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0E32CD" w:rsidRPr="001156CB" w:rsidRDefault="000E32CD" w:rsidP="00004C0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004C0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004C0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F34AAE">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w:t>
      </w:r>
      <w:r w:rsidR="003C02F3">
        <w:rPr>
          <w:rFonts w:ascii="Bookman Old Style" w:hAnsi="Bookman Old Style" w:cs="Bookman Old Style"/>
          <w:b/>
          <w:bCs/>
          <w:sz w:val="22"/>
          <w:szCs w:val="22"/>
          <w:lang w:val="pt-BR"/>
        </w:rPr>
        <w:t>março</w:t>
      </w:r>
      <w:r>
        <w:rPr>
          <w:rFonts w:ascii="Bookman Old Style" w:hAnsi="Bookman Old Style" w:cs="Bookman Old Style"/>
          <w:b/>
          <w:bCs/>
          <w:sz w:val="22"/>
          <w:szCs w:val="22"/>
          <w:lang w:val="pt-BR"/>
        </w:rPr>
        <w:t xml:space="preserve"> de 201</w:t>
      </w:r>
      <w:r w:rsidR="0031065A">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F34AAE">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F34AAE">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0E32CD" w:rsidRPr="00DA2CE1" w:rsidRDefault="000E32CD" w:rsidP="00004C00">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b/>
          <w:bCs/>
          <w:sz w:val="22"/>
          <w:szCs w:val="22"/>
          <w:highlight w:val="magenta"/>
          <w:u w:val="single"/>
        </w:rPr>
      </w:pP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II</w:t>
      </w:r>
      <w:r w:rsidRPr="001156CB">
        <w:rPr>
          <w:rFonts w:ascii="Bookman Old Style" w:hAnsi="Bookman Old Style" w:cs="Bookman Old Style"/>
          <w:b/>
          <w:bCs/>
          <w:sz w:val="22"/>
          <w:szCs w:val="22"/>
        </w:rPr>
        <w:t xml:space="preserve"> - MODELO DE PROCURAÇÃO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Eu,..................................................., residente na rua ........................................................, na cidade de ..........................., portador do RG ............................. e CPF............................................, na qualidade de sócio proprietário da empresa ............................................................, situada a rua(Avenida)..................................., nº, na cidade de ..............................................................., Estado de ...................................., CNPJ......................................., venho por meio desta, nomear o Senhor(a)......................................................, portador do RG................................ e  residente a rua.............................................................,nº..............,como  procurador(a), para o fim especial de representar a empresa, junto 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 SP, nos autos da Licitação Pública – Pregão Presencial nº </w:t>
      </w:r>
      <w:r>
        <w:rPr>
          <w:rFonts w:ascii="Bookman Old Style" w:hAnsi="Bookman Old Style" w:cs="Bookman Old Style"/>
          <w:sz w:val="22"/>
          <w:szCs w:val="22"/>
        </w:rPr>
        <w:t>../2.01</w:t>
      </w:r>
      <w:r w:rsidR="0031065A">
        <w:rPr>
          <w:rFonts w:ascii="Bookman Old Style" w:hAnsi="Bookman Old Style" w:cs="Bookman Old Style"/>
          <w:sz w:val="22"/>
          <w:szCs w:val="22"/>
        </w:rPr>
        <w:t>6</w:t>
      </w:r>
      <w:r w:rsidRPr="001156CB">
        <w:rPr>
          <w:rFonts w:ascii="Bookman Old Style" w:hAnsi="Bookman Old Style" w:cs="Bookman Old Style"/>
          <w:sz w:val="22"/>
          <w:szCs w:val="22"/>
        </w:rPr>
        <w:t xml:space="preserve">, para efetuação de lances de preços, interpor ou desistir de recursos e praticar, em fim praticar todos os demais atos pertinentes ao certame, inclusive para assinatura de </w:t>
      </w:r>
      <w:r w:rsidRPr="001156CB">
        <w:rPr>
          <w:rFonts w:ascii="Bookman Old Style" w:hAnsi="Bookman Old Style" w:cs="Bookman Old Style"/>
          <w:b/>
          <w:bCs/>
          <w:sz w:val="22"/>
          <w:szCs w:val="22"/>
        </w:rPr>
        <w:t>CONTRATO</w:t>
      </w:r>
      <w:r w:rsidRPr="001156CB">
        <w:rPr>
          <w:rFonts w:ascii="Bookman Old Style" w:hAnsi="Bookman Old Style" w:cs="Bookman Old Style"/>
          <w:sz w:val="22"/>
          <w:szCs w:val="22"/>
        </w:rPr>
        <w:t>.</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Por ser expressão de verdade, firmamos a presente declaração.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30"/>
        <w:suppressLineNumbers/>
        <w:tabs>
          <w:tab w:val="left" w:pos="1425"/>
          <w:tab w:val="left" w:pos="2836"/>
          <w:tab w:val="left" w:pos="4254"/>
          <w:tab w:val="left" w:pos="5672"/>
          <w:tab w:val="left" w:pos="7090"/>
          <w:tab w:val="left" w:pos="8508"/>
        </w:tabs>
        <w:suppressAutoHyphens/>
        <w:spacing w:line="170" w:lineRule="atLeast"/>
        <w:jc w:val="center"/>
        <w:rPr>
          <w:rFonts w:ascii="Bookman Old Style" w:hAnsi="Bookman Old Style" w:cs="Bookman Old Style"/>
          <w:color w:val="auto"/>
          <w:sz w:val="22"/>
          <w:szCs w:val="22"/>
          <w:lang w:val="pt-BR"/>
        </w:rPr>
      </w:pPr>
      <w:r w:rsidRPr="001156CB">
        <w:rPr>
          <w:rFonts w:ascii="Bookman Old Style" w:hAnsi="Bookman Old Style" w:cs="Bookman Old Style"/>
          <w:color w:val="auto"/>
          <w:sz w:val="22"/>
          <w:szCs w:val="22"/>
          <w:lang w:val="pt-BR"/>
        </w:rPr>
        <w:t>(local e data)</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r w:rsidRPr="001156CB">
        <w:rPr>
          <w:rFonts w:ascii="Bookman Old Style" w:hAnsi="Bookman Old Style" w:cs="Bookman Old Style"/>
          <w:sz w:val="22"/>
          <w:szCs w:val="22"/>
        </w:rPr>
        <w:t>.................................................,</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r w:rsidRPr="001156CB">
        <w:rPr>
          <w:rFonts w:ascii="Bookman Old Style" w:hAnsi="Bookman Old Style" w:cs="Bookman Old Style"/>
          <w:sz w:val="22"/>
          <w:szCs w:val="22"/>
        </w:rPr>
        <w:t>(nome e assinatura do representante legal)</w:t>
      </w: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1156CB">
        <w:rPr>
          <w:rFonts w:ascii="Bookman Old Style" w:hAnsi="Bookman Old Style" w:cs="Bookman Old Style"/>
          <w:sz w:val="22"/>
          <w:szCs w:val="22"/>
        </w:rPr>
        <w:t xml:space="preserve">  </w:t>
      </w:r>
      <w:r w:rsidRPr="001156CB">
        <w:rPr>
          <w:rFonts w:ascii="Bookman Old Style" w:hAnsi="Bookman Old Style" w:cs="Bookman Old Style"/>
          <w:b/>
          <w:bCs/>
          <w:sz w:val="22"/>
          <w:szCs w:val="22"/>
          <w:u w:val="single"/>
        </w:rPr>
        <w:t>Obs: Deverá ser reconhecida a firma em tabelião de notas.</w:t>
      </w: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31065A" w:rsidRDefault="003106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0E32CD" w:rsidRPr="001156CB" w:rsidRDefault="000E32CD" w:rsidP="00DC25C0">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F34AAE">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31065A">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color w:val="auto"/>
          <w:sz w:val="22"/>
          <w:szCs w:val="22"/>
          <w:lang w:val="pt-BR"/>
        </w:rPr>
      </w:pPr>
      <w:r>
        <w:rPr>
          <w:rFonts w:ascii="Bookman Old Style" w:hAnsi="Bookman Old Style" w:cs="Bookman Old Style"/>
          <w:b/>
          <w:bCs/>
          <w:sz w:val="22"/>
          <w:szCs w:val="22"/>
          <w:lang w:val="pt-BR"/>
        </w:rPr>
        <w:t>Sistema: Registro de Preços</w:t>
      </w:r>
    </w:p>
    <w:p w:rsidR="000E32CD" w:rsidRPr="00D61F94"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D61F94">
        <w:rPr>
          <w:rFonts w:ascii="Bookman Old Style" w:hAnsi="Bookman Old Style" w:cs="Bookman Old Style"/>
          <w:b/>
          <w:bCs/>
          <w:color w:val="auto"/>
          <w:sz w:val="22"/>
          <w:szCs w:val="22"/>
          <w:lang w:val="pt-BR"/>
        </w:rPr>
        <w:t>Objeto: Contratação</w:t>
      </w:r>
      <w:r w:rsidRPr="00D61F94">
        <w:rPr>
          <w:rFonts w:ascii="Bookman Old Style" w:hAnsi="Bookman Old Style" w:cs="Bookman Old Style"/>
          <w:color w:val="auto"/>
          <w:sz w:val="22"/>
          <w:szCs w:val="22"/>
          <w:lang w:val="pt-BR"/>
        </w:rPr>
        <w:t xml:space="preserve"> </w:t>
      </w:r>
      <w:r w:rsidRPr="00D61F94">
        <w:rPr>
          <w:rFonts w:ascii="Bookman Old Style" w:hAnsi="Bookman Old Style" w:cs="Bookman Old Style"/>
          <w:b/>
          <w:bCs/>
          <w:color w:val="auto"/>
          <w:sz w:val="22"/>
          <w:szCs w:val="22"/>
          <w:lang w:val="pt-BR"/>
        </w:rPr>
        <w:t xml:space="preserve">de postos revendedores de combustíveis localizados neste município para fornecimento de álcool – etanol e gasolina, necessários ao abastecimento de veículos e equipamentos da frota Municipal de Iaras, </w:t>
      </w:r>
      <w:r>
        <w:rPr>
          <w:rFonts w:ascii="Bookman Old Style" w:hAnsi="Bookman Old Style" w:cs="Bookman Old Style"/>
          <w:b/>
          <w:bCs/>
          <w:color w:val="auto"/>
          <w:sz w:val="22"/>
          <w:szCs w:val="22"/>
          <w:lang w:val="pt-BR"/>
        </w:rPr>
        <w:t>exercício de 201</w:t>
      </w:r>
      <w:r w:rsidR="0031065A">
        <w:rPr>
          <w:rFonts w:ascii="Bookman Old Style" w:hAnsi="Bookman Old Style" w:cs="Bookman Old Style"/>
          <w:b/>
          <w:bCs/>
          <w:color w:val="auto"/>
          <w:sz w:val="22"/>
          <w:szCs w:val="22"/>
          <w:lang w:val="pt-BR"/>
        </w:rPr>
        <w:t>6</w:t>
      </w:r>
      <w:r>
        <w:rPr>
          <w:rFonts w:ascii="Bookman Old Style" w:hAnsi="Bookman Old Style" w:cs="Bookman Old Style"/>
          <w:b/>
          <w:bCs/>
          <w:color w:val="auto"/>
          <w:sz w:val="22"/>
          <w:szCs w:val="22"/>
          <w:lang w:val="pt-BR"/>
        </w:rPr>
        <w:t>.</w:t>
      </w:r>
    </w:p>
    <w:p w:rsidR="000E32CD"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F34AAE">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F34AAE">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w:t>
      </w:r>
      <w:r w:rsidR="003C02F3">
        <w:rPr>
          <w:rFonts w:ascii="Bookman Old Style" w:hAnsi="Bookman Old Style" w:cs="Bookman Old Style"/>
          <w:b/>
          <w:bCs/>
          <w:sz w:val="22"/>
          <w:szCs w:val="22"/>
          <w:lang w:val="pt-BR"/>
        </w:rPr>
        <w:t>março</w:t>
      </w:r>
      <w:r>
        <w:rPr>
          <w:rFonts w:ascii="Bookman Old Style" w:hAnsi="Bookman Old Style" w:cs="Bookman Old Style"/>
          <w:b/>
          <w:bCs/>
          <w:sz w:val="22"/>
          <w:szCs w:val="22"/>
          <w:lang w:val="pt-BR"/>
        </w:rPr>
        <w:t xml:space="preserve"> de 201</w:t>
      </w:r>
      <w:r w:rsidR="0031065A">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F34AAE">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F34AAE">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0E32CD" w:rsidRPr="00DA2CE1" w:rsidRDefault="000E32CD" w:rsidP="00DC25C0">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b/>
          <w:bCs/>
          <w:sz w:val="22"/>
          <w:szCs w:val="22"/>
          <w:highlight w:val="magenta"/>
          <w:u w:val="single"/>
        </w:rPr>
      </w:pPr>
    </w:p>
    <w:p w:rsidR="000E32CD" w:rsidRPr="001156CB" w:rsidRDefault="000E32CD" w:rsidP="00DC25C0">
      <w:pPr>
        <w:suppressLineNumbers/>
        <w:suppressAutoHyphens/>
        <w:rPr>
          <w:rFonts w:ascii="Bookman Old Style" w:hAnsi="Bookman Old Style" w:cs="Bookman Old Style"/>
          <w:b/>
          <w:bCs/>
          <w:sz w:val="22"/>
          <w:szCs w:val="22"/>
          <w:highlight w:val="magenta"/>
        </w:rPr>
      </w:pP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ANEXO </w:t>
      </w:r>
      <w:r>
        <w:rPr>
          <w:rFonts w:ascii="Bookman Old Style" w:hAnsi="Bookman Old Style" w:cs="Bookman Old Style"/>
          <w:b/>
          <w:bCs/>
          <w:sz w:val="22"/>
          <w:szCs w:val="22"/>
        </w:rPr>
        <w:t>III</w:t>
      </w:r>
      <w:r w:rsidRPr="001156CB">
        <w:rPr>
          <w:rFonts w:ascii="Bookman Old Style" w:hAnsi="Bookman Old Style" w:cs="Bookman Old Style"/>
          <w:b/>
          <w:bCs/>
          <w:sz w:val="22"/>
          <w:szCs w:val="22"/>
        </w:rPr>
        <w:t xml:space="preserve"> </w:t>
      </w:r>
      <w:r>
        <w:rPr>
          <w:rFonts w:ascii="Bookman Old Style" w:hAnsi="Bookman Old Style" w:cs="Bookman Old Style"/>
          <w:b/>
          <w:bCs/>
          <w:sz w:val="22"/>
          <w:szCs w:val="22"/>
        </w:rPr>
        <w:t xml:space="preserve">- </w:t>
      </w:r>
      <w:r w:rsidRPr="001156CB">
        <w:rPr>
          <w:rFonts w:ascii="Bookman Old Style" w:hAnsi="Bookman Old Style" w:cs="Bookman Old Style"/>
          <w:b/>
          <w:bCs/>
          <w:sz w:val="22"/>
          <w:szCs w:val="22"/>
        </w:rPr>
        <w:t xml:space="preserve">DECLARAÇÃO DE HABILITAÇÃO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 empresa .................................. (nome), inscrita no CNPJ sob nº .................., sediada na Rua __________________, nº _____, bairro __________, cidade _______________, estado de _________________, por seu representante legal ______________________(nome completo), RG nº _______, DECLARA, sob as penas da lei, que a empresa cumpre plenamente as exigências e os requisitos de habilitação previstos no instrumento convocatório do Pregão Presencial nº </w:t>
      </w:r>
      <w:r>
        <w:rPr>
          <w:rFonts w:ascii="Bookman Old Style" w:hAnsi="Bookman Old Style" w:cs="Bookman Old Style"/>
          <w:sz w:val="22"/>
          <w:szCs w:val="22"/>
        </w:rPr>
        <w:t>.../201</w:t>
      </w:r>
      <w:r w:rsidR="0031065A">
        <w:rPr>
          <w:rFonts w:ascii="Bookman Old Style" w:hAnsi="Bookman Old Style" w:cs="Bookman Old Style"/>
          <w:sz w:val="22"/>
          <w:szCs w:val="22"/>
        </w:rPr>
        <w:t>6</w:t>
      </w:r>
      <w:r w:rsidRPr="001156CB">
        <w:rPr>
          <w:rFonts w:ascii="Bookman Old Style" w:hAnsi="Bookman Old Style" w:cs="Bookman Old Style"/>
          <w:sz w:val="22"/>
          <w:szCs w:val="22"/>
        </w:rPr>
        <w:t xml:space="preserve">, realizado pela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inexistindo qualquer fato impeditivo de sua participação neste certame.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DECLARA ainda que:</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 está ciente que tomou conhecimento do edital e concorda com todas as suas condições;</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b) está ciente que os preços propostos serão de exclusiva responsabilidade da licitante, não lhe assistindo o direito de pleitear qualquer alteração dos mesmos, sob alegação de erro, omissão ou qualquer outro pretexto;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c) está ciente de que a proposta entregue será considerada com prazo de validade de 60 (sessenta) dias, a contar da data de sua apresentação.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d) está ciente de que não respeitando os prazos de entrega, estarão sujeitas as sanções previstas na Lei de Licitações e no edital.</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e) está ciente que os preços constantes nas propostas serão fixos e irreajustáveis.</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rPr>
      </w:pPr>
      <w:r w:rsidRPr="001156CB">
        <w:rPr>
          <w:rFonts w:ascii="Bookman Old Style" w:hAnsi="Bookman Old Style" w:cs="Bookman Old Style"/>
          <w:sz w:val="22"/>
          <w:szCs w:val="22"/>
        </w:rPr>
        <w:t>Por ser esta a expressão da verdade, firmamos a presente.</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__________(local), em </w:t>
      </w:r>
      <w:r>
        <w:rPr>
          <w:rFonts w:ascii="Bookman Old Style" w:hAnsi="Bookman Old Style" w:cs="Bookman Old Style"/>
          <w:sz w:val="22"/>
          <w:szCs w:val="22"/>
        </w:rPr>
        <w:t>____ de ________________ de 201</w:t>
      </w:r>
      <w:r w:rsidR="0031065A">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31065A" w:rsidRPr="001156CB" w:rsidRDefault="003106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F34AAE">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31065A">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D61F94">
        <w:rPr>
          <w:rFonts w:ascii="Bookman Old Style" w:hAnsi="Bookman Old Style" w:cs="Bookman Old Style"/>
          <w:b/>
          <w:bCs/>
          <w:sz w:val="22"/>
          <w:szCs w:val="22"/>
          <w:lang w:val="pt-BR"/>
        </w:rPr>
        <w:t>Sistema: Registro de Preços</w:t>
      </w:r>
    </w:p>
    <w:p w:rsidR="000E32CD"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Objeto: </w:t>
      </w:r>
      <w:r w:rsidRPr="00D61F94">
        <w:rPr>
          <w:rFonts w:ascii="Bookman Old Style" w:hAnsi="Bookman Old Style" w:cs="Bookman Old Style"/>
          <w:b/>
          <w:bCs/>
          <w:color w:val="auto"/>
          <w:sz w:val="22"/>
          <w:szCs w:val="22"/>
          <w:lang w:val="pt-BR"/>
        </w:rPr>
        <w:t>Contratação</w:t>
      </w:r>
      <w:r w:rsidRPr="00D61F94">
        <w:rPr>
          <w:rFonts w:ascii="Bookman Old Style" w:hAnsi="Bookman Old Style" w:cs="Bookman Old Style"/>
          <w:color w:val="auto"/>
          <w:sz w:val="22"/>
          <w:szCs w:val="22"/>
          <w:lang w:val="pt-BR"/>
        </w:rPr>
        <w:t xml:space="preserve"> </w:t>
      </w:r>
      <w:r w:rsidRPr="00D61F94">
        <w:rPr>
          <w:rFonts w:ascii="Bookman Old Style" w:hAnsi="Bookman Old Style" w:cs="Bookman Old Style"/>
          <w:b/>
          <w:bCs/>
          <w:color w:val="auto"/>
          <w:sz w:val="22"/>
          <w:szCs w:val="22"/>
          <w:lang w:val="pt-BR"/>
        </w:rPr>
        <w:t>de postos revendedores de combustíveis localizados neste município para fornecimento de álcool – etanol e gasolina, necessários ao abastecimento de veículos e equipamentos da frota Municipal de Iaras</w:t>
      </w:r>
      <w:r>
        <w:rPr>
          <w:rFonts w:ascii="Bookman Old Style" w:hAnsi="Bookman Old Style" w:cs="Bookman Old Style"/>
          <w:b/>
          <w:bCs/>
          <w:color w:val="auto"/>
          <w:sz w:val="22"/>
          <w:szCs w:val="22"/>
          <w:lang w:val="pt-BR"/>
        </w:rPr>
        <w:t>,exercício de 201</w:t>
      </w:r>
      <w:r w:rsidR="0031065A">
        <w:rPr>
          <w:rFonts w:ascii="Bookman Old Style" w:hAnsi="Bookman Old Style" w:cs="Bookman Old Style"/>
          <w:b/>
          <w:bCs/>
          <w:color w:val="auto"/>
          <w:sz w:val="22"/>
          <w:szCs w:val="22"/>
          <w:lang w:val="pt-BR"/>
        </w:rPr>
        <w:t>6</w:t>
      </w:r>
      <w:r>
        <w:rPr>
          <w:rFonts w:ascii="Bookman Old Style" w:hAnsi="Bookman Old Style" w:cs="Bookman Old Style"/>
          <w:b/>
          <w:bCs/>
          <w:color w:val="auto"/>
          <w:sz w:val="22"/>
          <w:szCs w:val="22"/>
          <w:lang w:val="pt-BR"/>
        </w:rPr>
        <w:t>.</w:t>
      </w:r>
    </w:p>
    <w:p w:rsidR="000E32CD" w:rsidRPr="00D61F94"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D61F94">
        <w:rPr>
          <w:rFonts w:ascii="Bookman Old Style" w:hAnsi="Bookman Old Style" w:cs="Bookman Old Style"/>
          <w:b/>
          <w:bCs/>
          <w:sz w:val="22"/>
          <w:szCs w:val="22"/>
          <w:lang w:val="pt-BR"/>
        </w:rPr>
        <w:t>Tipo: Menor Preço por Item</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31065A">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F34AAE">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w:t>
      </w:r>
      <w:r w:rsidR="003C02F3">
        <w:rPr>
          <w:rFonts w:ascii="Bookman Old Style" w:hAnsi="Bookman Old Style" w:cs="Bookman Old Style"/>
          <w:b/>
          <w:bCs/>
          <w:sz w:val="22"/>
          <w:szCs w:val="22"/>
          <w:lang w:val="pt-BR"/>
        </w:rPr>
        <w:t>março</w:t>
      </w:r>
      <w:r>
        <w:rPr>
          <w:rFonts w:ascii="Bookman Old Style" w:hAnsi="Bookman Old Style" w:cs="Bookman Old Style"/>
          <w:b/>
          <w:bCs/>
          <w:sz w:val="22"/>
          <w:szCs w:val="22"/>
          <w:lang w:val="pt-BR"/>
        </w:rPr>
        <w:t xml:space="preserve"> de 201</w:t>
      </w:r>
      <w:r w:rsidR="0031065A">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F34AAE">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F34AAE">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0E32CD" w:rsidRPr="00DA2CE1" w:rsidRDefault="000E32CD" w:rsidP="00DC25C0">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b/>
          <w:bCs/>
          <w:sz w:val="22"/>
          <w:szCs w:val="22"/>
          <w:highlight w:val="magenta"/>
          <w:u w:val="single"/>
        </w:rPr>
      </w:pPr>
    </w:p>
    <w:p w:rsidR="000E32CD" w:rsidRPr="001156CB" w:rsidRDefault="000E32CD" w:rsidP="00DC25C0">
      <w:pPr>
        <w:suppressLineNumbers/>
        <w:suppressAutoHyphens/>
        <w:rPr>
          <w:rFonts w:ascii="Bookman Old Style" w:hAnsi="Bookman Old Style" w:cs="Bookman Old Style"/>
          <w:b/>
          <w:bCs/>
          <w:sz w:val="22"/>
          <w:szCs w:val="22"/>
          <w:highlight w:val="magenta"/>
        </w:rPr>
      </w:pP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IV</w:t>
      </w:r>
      <w:r w:rsidRPr="001156CB">
        <w:rPr>
          <w:rFonts w:ascii="Bookman Old Style" w:hAnsi="Bookman Old Style" w:cs="Bookman Old Style"/>
          <w:b/>
          <w:bCs/>
          <w:sz w:val="22"/>
          <w:szCs w:val="22"/>
        </w:rPr>
        <w:t xml:space="preserve"> </w:t>
      </w: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REGULAMENTO PARA PARTICIPAÇÃO DE MICROEMPRESA – ME e EMPRESA DE PEQUENO PORTE – EPP.</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1.1 - A declaração deverá ser subscrita por quem detém poderes de representação da licitante e por seu contador.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2.1 - A Comissão de Licitação decidirá motivadamente a respeito da qualificação das licitantes como microempresas ou empresas de pequeno porte, dando publicidade, juntamente com o julgamento da fase de habilitação.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3 - A microempresa ou empresa de pequeno porte, assim qualificada, deverá apresentar toda a documentação exigida no edital, podendo, todavia existir, no que tange à regularidade fiscal, documentos que apresentem alguma restrição, sem que isso impeça a continuidade de sua participação na licitação.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lastRenderedPageBreak/>
        <w:t xml:space="preserve">3 - A microempresa ou empresa de pequeno porte que tenha apresentado documentação relativa à regularidade fiscal com restrição, sagrando-se vencedora da licitação, deverá, no prazo improrrogável de 2 (dois) dias úteis contados da data da publicação da homologação do certame, promover a sua regularização, com a apresentação dos documentos exigidos no edital.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4.1 - As sanções cabíveis são as estabelecidas para as hipóteses de descumprimento total das obrigações assumidas, nas Leis Federais nº 8.666, de 21 de junho de 1993, e nº 10.520, de 17 de julho de 2002, e neste Edital.</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5 - Na classificação das propostas, o presidente da Comissão de Licitação deverá:</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6.1 - verificar se há preços ofertados por licitantes assim qualificadas até 5% (cinco por cento), caracterizando o empate ficto nos termos do artigo 44 da Lei Complementar nº 123, de 2006;</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7 - Alcançado o preço final na nova proposta apresentada pela microempresa ou empresa de pequeno porte, deverá a Comissão de Licitação prosseguir mediante análise de sua aceitabilidade.</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7.1 - Definido o preço final prosseguir-se-á na licitação, observando-se os procedimentos próprios da modalidade licitatória denominada de Pregão.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8 - Não se concretizando a contratação da microempresa ou empresa de pequeno porte, a autoridade competente decidirá motivadamente pela revogação ou pelo prosseguimento da licitação, devendo ser observado o seguinte:</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classificatória, para o prosseguimento do certame ou da contratação, conforme caso, sem a aplicação do benefício do empate ficto.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lastRenderedPageBreak/>
        <w:t>9 – Caso haja inabilitação da microempresa ou empresa de pequeno porte mais bem classificada, aplicam-se os procedimentos previstos nos itens 8 acima.</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9.1 - Os preços das licitantes inabilitadas não são vinculativos para a Administração, podendo a Comissão de Licitação examinar as ofertas subseqüentes, na ordem de classificação, até a apuração de uma licitante que atenda ao edital no tocante a sua proposta. </w:t>
      </w:r>
    </w:p>
    <w:p w:rsidR="000E32CD" w:rsidRPr="001156CB" w:rsidRDefault="000E32CD" w:rsidP="00DC25C0">
      <w:pPr>
        <w:suppressLineNumbers/>
        <w:suppressAutoHyphens/>
        <w:jc w:val="right"/>
        <w:rPr>
          <w:rFonts w:ascii="Bookman Old Style" w:hAnsi="Bookman Old Style" w:cs="Bookman Old Style"/>
          <w:sz w:val="22"/>
          <w:szCs w:val="22"/>
          <w:highlight w:val="magenta"/>
        </w:rPr>
      </w:pPr>
    </w:p>
    <w:p w:rsidR="000E32CD" w:rsidRPr="001156CB" w:rsidRDefault="000E32CD" w:rsidP="003D2030">
      <w:pPr>
        <w:pStyle w:val="Default"/>
        <w:ind w:left="709" w:firstLine="709"/>
        <w:jc w:val="both"/>
        <w:rPr>
          <w:rFonts w:ascii="Bookman Old Style" w:hAnsi="Bookman Old Style" w:cs="Bookman Old Style"/>
          <w:color w:val="auto"/>
          <w:sz w:val="22"/>
          <w:szCs w:val="22"/>
        </w:rPr>
      </w:pPr>
      <w:r>
        <w:rPr>
          <w:rFonts w:ascii="Bookman Old Style" w:hAnsi="Bookman Old Style" w:cs="Bookman Old Style"/>
          <w:color w:val="auto"/>
          <w:sz w:val="22"/>
          <w:szCs w:val="22"/>
        </w:rPr>
        <w:t>Iaras, ... de ...... de 201</w:t>
      </w:r>
      <w:r w:rsidR="0031065A">
        <w:rPr>
          <w:rFonts w:ascii="Bookman Old Style" w:hAnsi="Bookman Old Style" w:cs="Bookman Old Style"/>
          <w:color w:val="auto"/>
          <w:sz w:val="22"/>
          <w:szCs w:val="22"/>
        </w:rPr>
        <w:t>6</w:t>
      </w:r>
      <w:r w:rsidRPr="001156CB">
        <w:rPr>
          <w:rFonts w:ascii="Bookman Old Style" w:hAnsi="Bookman Old Style" w:cs="Bookman Old Style"/>
          <w:color w:val="auto"/>
          <w:sz w:val="22"/>
          <w:szCs w:val="22"/>
        </w:rPr>
        <w:t xml:space="preserve">. </w:t>
      </w:r>
    </w:p>
    <w:p w:rsidR="000E32CD" w:rsidRDefault="000E32CD" w:rsidP="00DC25C0">
      <w:pPr>
        <w:pStyle w:val="Default"/>
        <w:jc w:val="both"/>
        <w:rPr>
          <w:rFonts w:ascii="Bookman Old Style" w:hAnsi="Bookman Old Style" w:cs="Bookman Old Style"/>
          <w:color w:val="auto"/>
          <w:sz w:val="22"/>
          <w:szCs w:val="22"/>
        </w:rPr>
      </w:pPr>
    </w:p>
    <w:p w:rsidR="000E32CD" w:rsidRDefault="000E32CD" w:rsidP="00DC25C0">
      <w:pPr>
        <w:pStyle w:val="Default"/>
        <w:jc w:val="both"/>
        <w:rPr>
          <w:rFonts w:ascii="Bookman Old Style" w:hAnsi="Bookman Old Style" w:cs="Bookman Old Style"/>
          <w:color w:val="auto"/>
          <w:sz w:val="22"/>
          <w:szCs w:val="22"/>
        </w:rPr>
      </w:pPr>
    </w:p>
    <w:p w:rsidR="000E32CD" w:rsidRDefault="000E32CD" w:rsidP="00DC25C0">
      <w:pPr>
        <w:pStyle w:val="Default"/>
        <w:jc w:val="both"/>
        <w:rPr>
          <w:rFonts w:ascii="Bookman Old Style" w:hAnsi="Bookman Old Style" w:cs="Bookman Old Style"/>
          <w:color w:val="auto"/>
          <w:sz w:val="22"/>
          <w:szCs w:val="22"/>
        </w:rPr>
      </w:pPr>
    </w:p>
    <w:p w:rsidR="000E32CD"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Default"/>
        <w:jc w:val="both"/>
        <w:rPr>
          <w:rFonts w:ascii="Bookman Old Style" w:hAnsi="Bookman Old Style" w:cs="Bookman Old Style"/>
          <w:color w:val="auto"/>
          <w:sz w:val="22"/>
          <w:szCs w:val="22"/>
        </w:rPr>
      </w:pPr>
    </w:p>
    <w:p w:rsidR="000E32CD" w:rsidRPr="001156CB" w:rsidRDefault="000E32CD" w:rsidP="00DC25C0">
      <w:pPr>
        <w:pStyle w:val="Ttulo5"/>
        <w:widowControl/>
        <w:suppressLineNumbers/>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uppressAutoHyphens/>
        <w:rPr>
          <w:rFonts w:ascii="Bookman Old Style" w:hAnsi="Bookman Old Style" w:cs="Bookman Old Style"/>
          <w:color w:val="auto"/>
          <w:spacing w:val="0"/>
          <w:sz w:val="22"/>
          <w:szCs w:val="22"/>
          <w:highlight w:val="magenta"/>
        </w:rPr>
      </w:pPr>
    </w:p>
    <w:p w:rsidR="000E32CD" w:rsidRPr="001156CB" w:rsidRDefault="000E32CD" w:rsidP="00DC25C0">
      <w:pPr>
        <w:pStyle w:val="Default"/>
        <w:jc w:val="center"/>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Francisco Pinto de Souza</w:t>
      </w:r>
    </w:p>
    <w:p w:rsidR="000E32CD" w:rsidRPr="001156CB" w:rsidRDefault="000E32CD" w:rsidP="00DC25C0">
      <w:pPr>
        <w:pStyle w:val="Default"/>
        <w:jc w:val="center"/>
        <w:rPr>
          <w:rFonts w:ascii="Bookman Old Style" w:hAnsi="Bookman Old Style" w:cs="Bookman Old Style"/>
          <w:b/>
          <w:bCs/>
          <w:color w:val="auto"/>
          <w:sz w:val="22"/>
          <w:szCs w:val="22"/>
        </w:rPr>
      </w:pPr>
      <w:r w:rsidRPr="001156CB">
        <w:rPr>
          <w:rFonts w:ascii="Bookman Old Style" w:hAnsi="Bookman Old Style" w:cs="Bookman Old Style"/>
          <w:b/>
          <w:bCs/>
          <w:color w:val="auto"/>
          <w:sz w:val="22"/>
          <w:szCs w:val="22"/>
        </w:rPr>
        <w:t>Prefeito Municipal</w:t>
      </w: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highlight w:val="magenta"/>
        </w:rPr>
      </w:pPr>
      <w:r>
        <w:rPr>
          <w:rFonts w:ascii="Bookman Old Style" w:hAnsi="Bookman Old Style" w:cs="Bookman Old Style"/>
          <w:sz w:val="22"/>
          <w:szCs w:val="22"/>
          <w:highlight w:val="magenta"/>
        </w:rPr>
        <w:t xml:space="preserve"> </w:t>
      </w:r>
    </w:p>
    <w:p w:rsidR="000E32CD" w:rsidRPr="0082314D" w:rsidRDefault="000E32CD" w:rsidP="0077334E">
      <w:pPr>
        <w:pStyle w:val="Corpodetexto30"/>
        <w:suppressLineNumbers/>
        <w:pBdr>
          <w:top w:val="single" w:sz="12" w:space="1" w:color="auto"/>
          <w:left w:val="single" w:sz="12" w:space="0" w:color="auto"/>
          <w:bottom w:val="single" w:sz="12" w:space="1" w:color="auto"/>
          <w:right w:val="single" w:sz="12" w:space="2"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Pr="001156CB" w:rsidRDefault="000E32CD" w:rsidP="00BD14D1">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3C02F3">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31065A">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BD14D1">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0E32CD" w:rsidRPr="00BD14D1" w:rsidRDefault="000E32CD" w:rsidP="00BD14D1">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color w:val="auto"/>
          <w:sz w:val="22"/>
          <w:szCs w:val="22"/>
          <w:lang w:val="pt-BR"/>
        </w:rPr>
      </w:pPr>
      <w:r w:rsidRPr="00BD14D1">
        <w:rPr>
          <w:rFonts w:ascii="Bookman Old Style" w:hAnsi="Bookman Old Style" w:cs="Bookman Old Style"/>
          <w:b/>
          <w:bCs/>
          <w:sz w:val="22"/>
          <w:szCs w:val="22"/>
          <w:lang w:val="pt-BR"/>
        </w:rPr>
        <w:t>Objeto: Contratação de postos revendedores de combustíveis localizados neste município para fornecimento de álcool – etanol e gasolina, necessários ao abastecimento de veículos e equipamentos da frota Municipal de Iaras, exercício de 201</w:t>
      </w:r>
      <w:r w:rsidR="0031065A">
        <w:rPr>
          <w:rFonts w:ascii="Bookman Old Style" w:hAnsi="Bookman Old Style" w:cs="Bookman Old Style"/>
          <w:b/>
          <w:bCs/>
          <w:sz w:val="22"/>
          <w:szCs w:val="22"/>
          <w:lang w:val="pt-BR"/>
        </w:rPr>
        <w:t>6</w:t>
      </w:r>
      <w:r w:rsidRPr="00BD14D1">
        <w:rPr>
          <w:lang w:val="pt-BR"/>
        </w:rPr>
        <w:t>.</w:t>
      </w:r>
    </w:p>
    <w:p w:rsidR="000E32CD" w:rsidRDefault="000E32CD" w:rsidP="00BD14D1">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0E32CD" w:rsidRPr="001156CB" w:rsidRDefault="000E32CD" w:rsidP="00BD14D1">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BD14D1">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BD14D1">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3C02F3">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w:t>
      </w:r>
      <w:r w:rsidR="003C02F3">
        <w:rPr>
          <w:rFonts w:ascii="Bookman Old Style" w:hAnsi="Bookman Old Style" w:cs="Bookman Old Style"/>
          <w:b/>
          <w:bCs/>
          <w:sz w:val="22"/>
          <w:szCs w:val="22"/>
          <w:lang w:val="pt-BR"/>
        </w:rPr>
        <w:t>março</w:t>
      </w:r>
      <w:r w:rsidR="0031065A">
        <w:rPr>
          <w:rFonts w:ascii="Bookman Old Style" w:hAnsi="Bookman Old Style" w:cs="Bookman Old Style"/>
          <w:b/>
          <w:bCs/>
          <w:sz w:val="22"/>
          <w:szCs w:val="22"/>
          <w:lang w:val="pt-BR"/>
        </w:rPr>
        <w:t xml:space="preserve"> d</w:t>
      </w:r>
      <w:r>
        <w:rPr>
          <w:rFonts w:ascii="Bookman Old Style" w:hAnsi="Bookman Old Style" w:cs="Bookman Old Style"/>
          <w:b/>
          <w:bCs/>
          <w:sz w:val="22"/>
          <w:szCs w:val="22"/>
          <w:lang w:val="pt-BR"/>
        </w:rPr>
        <w:t>e 201</w:t>
      </w:r>
      <w:r w:rsidR="0031065A">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3C02F3">
        <w:rPr>
          <w:rFonts w:ascii="Bookman Old Style" w:hAnsi="Bookman Old Style" w:cs="Bookman Old Style"/>
          <w:b/>
          <w:bCs/>
          <w:sz w:val="22"/>
          <w:szCs w:val="22"/>
          <w:lang w:val="pt-BR"/>
        </w:rPr>
        <w:t xml:space="preserve">10 </w:t>
      </w:r>
      <w:r>
        <w:rPr>
          <w:rFonts w:ascii="Bookman Old Style" w:hAnsi="Bookman Old Style" w:cs="Bookman Old Style"/>
          <w:b/>
          <w:bCs/>
          <w:sz w:val="22"/>
          <w:szCs w:val="22"/>
          <w:lang w:val="pt-BR"/>
        </w:rPr>
        <w:t>h</w:t>
      </w:r>
      <w:r w:rsidR="003C02F3">
        <w:rPr>
          <w:rFonts w:ascii="Bookman Old Style" w:hAnsi="Bookman Old Style" w:cs="Bookman Old Style"/>
          <w:b/>
          <w:bCs/>
          <w:sz w:val="22"/>
          <w:szCs w:val="22"/>
          <w:lang w:val="pt-BR"/>
        </w:rPr>
        <w:t xml:space="preserve"> 00 </w:t>
      </w:r>
      <w:r>
        <w:rPr>
          <w:rFonts w:ascii="Bookman Old Style" w:hAnsi="Bookman Old Style" w:cs="Bookman Old Style"/>
          <w:b/>
          <w:bCs/>
          <w:sz w:val="22"/>
          <w:szCs w:val="22"/>
          <w:lang w:val="pt-BR"/>
        </w:rPr>
        <w:t>min</w:t>
      </w:r>
    </w:p>
    <w:p w:rsidR="000E32CD" w:rsidRPr="00DA2CE1" w:rsidRDefault="000E32CD" w:rsidP="00BD14D1">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1156CB" w:rsidRDefault="000E32CD" w:rsidP="00BD14D1">
      <w:pPr>
        <w:suppressLineNumbers/>
        <w:suppressAutoHyphens/>
        <w:rPr>
          <w:rFonts w:ascii="Bookman Old Style" w:hAnsi="Bookman Old Style" w:cs="Bookman Old Style"/>
          <w:b/>
          <w:bCs/>
          <w:sz w:val="22"/>
          <w:szCs w:val="22"/>
          <w:highlight w:val="magenta"/>
        </w:rPr>
      </w:pPr>
    </w:p>
    <w:p w:rsidR="000E32CD" w:rsidRPr="001156CB" w:rsidRDefault="000E32CD" w:rsidP="00BD14D1">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w:t>
      </w:r>
    </w:p>
    <w:p w:rsidR="000E32CD" w:rsidRPr="001156CB" w:rsidRDefault="000E32CD" w:rsidP="00BD14D1">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DECLARAÇÃO DE MICROEMPRESA OU EMPRESA DE PEQUE</w:t>
      </w:r>
      <w:r>
        <w:rPr>
          <w:rFonts w:ascii="Bookman Old Style" w:hAnsi="Bookman Old Style" w:cs="Bookman Old Style"/>
          <w:b/>
          <w:bCs/>
          <w:sz w:val="22"/>
          <w:szCs w:val="22"/>
        </w:rPr>
        <w:t>NO</w:t>
      </w:r>
      <w:r w:rsidRPr="001156CB">
        <w:rPr>
          <w:rFonts w:ascii="Bookman Old Style" w:hAnsi="Bookman Old Style" w:cs="Bookman Old Style"/>
          <w:b/>
          <w:bCs/>
          <w:sz w:val="22"/>
          <w:szCs w:val="22"/>
        </w:rPr>
        <w:t xml:space="preserve"> PORTE </w:t>
      </w:r>
    </w:p>
    <w:p w:rsidR="000E32CD" w:rsidRPr="001156CB" w:rsidRDefault="000E32CD" w:rsidP="00BD14D1">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 </w:t>
      </w:r>
    </w:p>
    <w:p w:rsidR="000E32CD" w:rsidRPr="001156CB" w:rsidRDefault="000E32CD" w:rsidP="00DC25C0">
      <w:pPr>
        <w:suppressLineNumbers/>
        <w:suppressAutoHyphens/>
        <w:jc w:val="center"/>
        <w:rPr>
          <w:rFonts w:ascii="Bookman Old Style" w:hAnsi="Bookman Old Style" w:cs="Bookman Old Style"/>
          <w:b/>
          <w:bCs/>
          <w:sz w:val="22"/>
          <w:szCs w:val="22"/>
          <w:highlight w:val="magenta"/>
        </w:rPr>
      </w:pPr>
    </w:p>
    <w:p w:rsidR="000E32CD" w:rsidRPr="001156CB" w:rsidRDefault="000E32CD" w:rsidP="00DC25C0">
      <w:pPr>
        <w:suppressLineNumbers/>
        <w:suppressAutoHyphens/>
        <w:jc w:val="center"/>
        <w:rPr>
          <w:rFonts w:ascii="Bookman Old Style" w:hAnsi="Bookman Old Style" w:cs="Bookman Old Style"/>
          <w:b/>
          <w:bCs/>
          <w:sz w:val="22"/>
          <w:szCs w:val="22"/>
        </w:rPr>
      </w:pPr>
    </w:p>
    <w:p w:rsidR="000E32CD" w:rsidRPr="001156CB" w:rsidRDefault="000E32CD" w:rsidP="00DC25C0">
      <w:pPr>
        <w:suppressLineNumbers/>
        <w:suppressAutoHyphens/>
        <w:jc w:val="center"/>
        <w:rPr>
          <w:rFonts w:ascii="Bookman Old Style" w:hAnsi="Bookman Old Style" w:cs="Bookman Old Style"/>
          <w:b/>
          <w:bCs/>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b/>
          <w:bCs/>
          <w:sz w:val="22"/>
          <w:szCs w:val="22"/>
        </w:rPr>
        <w:tab/>
      </w:r>
      <w:r w:rsidRPr="001156CB">
        <w:rPr>
          <w:rFonts w:ascii="Bookman Old Style" w:hAnsi="Bookman Old Style" w:cs="Bookman Old Style"/>
          <w:b/>
          <w:bCs/>
          <w:sz w:val="22"/>
          <w:szCs w:val="22"/>
        </w:rPr>
        <w:tab/>
      </w:r>
      <w:r w:rsidRPr="001156CB">
        <w:rPr>
          <w:rFonts w:ascii="Bookman Old Style" w:hAnsi="Bookman Old Style" w:cs="Bookman Old Style"/>
          <w:sz w:val="22"/>
          <w:szCs w:val="22"/>
        </w:rPr>
        <w:t xml:space="preserve">DECLARO, sob as penas da lei, sem prejuízo das sanções e multas previstas no ato convocatório, que a empresa _________________________________________(denominação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Presencial nº </w:t>
      </w:r>
      <w:r>
        <w:rPr>
          <w:rFonts w:ascii="Bookman Old Style" w:hAnsi="Bookman Old Style" w:cs="Bookman Old Style"/>
          <w:sz w:val="22"/>
          <w:szCs w:val="22"/>
        </w:rPr>
        <w:t>......./2015</w:t>
      </w:r>
      <w:r w:rsidRPr="001156CB">
        <w:rPr>
          <w:rFonts w:ascii="Bookman Old Style" w:hAnsi="Bookman Old Style" w:cs="Bookman Old Style"/>
          <w:sz w:val="22"/>
          <w:szCs w:val="22"/>
        </w:rPr>
        <w:t xml:space="preserve">, realizado pela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/SP.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Por ser verdade firmo a presente.</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__________(local), em </w:t>
      </w:r>
      <w:r>
        <w:rPr>
          <w:rFonts w:ascii="Bookman Old Style" w:hAnsi="Bookman Old Style" w:cs="Bookman Old Style"/>
          <w:sz w:val="22"/>
          <w:szCs w:val="22"/>
        </w:rPr>
        <w:t>____ de ________________ de 201</w:t>
      </w:r>
      <w:r w:rsidR="0031065A">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Contador da Empresa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Contador da empresa:_____________________________________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Nº do CRC/___ do Contador:_________________</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suppressAutoHyphens/>
        <w:jc w:val="center"/>
        <w:rPr>
          <w:rFonts w:ascii="Bookman Old Style" w:hAnsi="Bookman Old Style" w:cs="Bookman Old Style"/>
          <w:sz w:val="22"/>
          <w:szCs w:val="22"/>
        </w:rPr>
      </w:pPr>
    </w:p>
    <w:p w:rsidR="000E32CD" w:rsidRDefault="000E32CD" w:rsidP="00DC25C0">
      <w:pPr>
        <w:pStyle w:val="Ttulo"/>
        <w:suppressLineNumbers/>
        <w:suppressAutoHyphens/>
        <w:rPr>
          <w:rFonts w:ascii="Bookman Old Style" w:hAnsi="Bookman Old Style" w:cs="Bookman Old Style"/>
          <w:sz w:val="22"/>
          <w:szCs w:val="22"/>
        </w:rPr>
      </w:pPr>
      <w:r w:rsidRPr="001156CB">
        <w:rPr>
          <w:rFonts w:ascii="Bookman Old Style" w:hAnsi="Bookman Old Style" w:cs="Bookman Old Style"/>
          <w:sz w:val="22"/>
          <w:szCs w:val="22"/>
        </w:rPr>
        <w:t>OBS: firmas Reconhecidas por tabelião.</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highlight w:val="magenta"/>
        </w:rPr>
      </w:pPr>
    </w:p>
    <w:p w:rsidR="000E32CD" w:rsidRPr="001156CB" w:rsidRDefault="000E32CD" w:rsidP="00DC25C0">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3C02F3">
        <w:rPr>
          <w:rFonts w:ascii="Bookman Old Style" w:hAnsi="Bookman Old Style" w:cs="Bookman Old Style"/>
          <w:b/>
          <w:bCs/>
          <w:color w:val="auto"/>
          <w:sz w:val="22"/>
          <w:szCs w:val="22"/>
          <w:lang w:val="pt-BR"/>
        </w:rPr>
        <w:t>009</w:t>
      </w:r>
      <w:r>
        <w:rPr>
          <w:rFonts w:ascii="Bookman Old Style" w:hAnsi="Bookman Old Style" w:cs="Bookman Old Style"/>
          <w:b/>
          <w:bCs/>
          <w:color w:val="auto"/>
          <w:sz w:val="22"/>
          <w:szCs w:val="22"/>
          <w:lang w:val="pt-BR"/>
        </w:rPr>
        <w:t>/201</w:t>
      </w:r>
      <w:r w:rsidR="0031065A">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DC25C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D61F94">
        <w:rPr>
          <w:rFonts w:ascii="Bookman Old Style" w:hAnsi="Bookman Old Style" w:cs="Bookman Old Style"/>
          <w:b/>
          <w:bCs/>
          <w:sz w:val="22"/>
          <w:szCs w:val="22"/>
          <w:lang w:val="pt-BR"/>
        </w:rPr>
        <w:t>Sistema: Registro de Preços</w:t>
      </w:r>
    </w:p>
    <w:p w:rsidR="000E32CD"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Objeto: </w:t>
      </w:r>
      <w:r w:rsidRPr="00D61F94">
        <w:rPr>
          <w:rFonts w:ascii="Bookman Old Style" w:hAnsi="Bookman Old Style" w:cs="Bookman Old Style"/>
          <w:b/>
          <w:bCs/>
          <w:color w:val="auto"/>
          <w:sz w:val="22"/>
          <w:szCs w:val="22"/>
          <w:lang w:val="pt-BR"/>
        </w:rPr>
        <w:t>Contratação</w:t>
      </w:r>
      <w:r w:rsidRPr="00D61F94">
        <w:rPr>
          <w:rFonts w:ascii="Bookman Old Style" w:hAnsi="Bookman Old Style" w:cs="Bookman Old Style"/>
          <w:color w:val="auto"/>
          <w:sz w:val="22"/>
          <w:szCs w:val="22"/>
          <w:lang w:val="pt-BR"/>
        </w:rPr>
        <w:t xml:space="preserve"> </w:t>
      </w:r>
      <w:r w:rsidRPr="00D61F94">
        <w:rPr>
          <w:rFonts w:ascii="Bookman Old Style" w:hAnsi="Bookman Old Style" w:cs="Bookman Old Style"/>
          <w:b/>
          <w:bCs/>
          <w:color w:val="auto"/>
          <w:sz w:val="22"/>
          <w:szCs w:val="22"/>
          <w:lang w:val="pt-BR"/>
        </w:rPr>
        <w:t>de postos revendedores de combustíveis localizados neste município para fornecimento de álcool – etanol e gasolina, necessários ao abastecimento de veículos e equipamentos da frota Municipal de Iaras</w:t>
      </w:r>
      <w:r>
        <w:rPr>
          <w:rFonts w:ascii="Bookman Old Style" w:hAnsi="Bookman Old Style" w:cs="Bookman Old Style"/>
          <w:b/>
          <w:bCs/>
          <w:color w:val="auto"/>
          <w:sz w:val="22"/>
          <w:szCs w:val="22"/>
          <w:lang w:val="pt-BR"/>
        </w:rPr>
        <w:t>,exercício de 201</w:t>
      </w:r>
      <w:r w:rsidR="0031065A">
        <w:rPr>
          <w:rFonts w:ascii="Bookman Old Style" w:hAnsi="Bookman Old Style" w:cs="Bookman Old Style"/>
          <w:b/>
          <w:bCs/>
          <w:color w:val="auto"/>
          <w:sz w:val="22"/>
          <w:szCs w:val="22"/>
          <w:lang w:val="pt-BR"/>
        </w:rPr>
        <w:t>6</w:t>
      </w:r>
      <w:r>
        <w:rPr>
          <w:rFonts w:ascii="Bookman Old Style" w:hAnsi="Bookman Old Style" w:cs="Bookman Old Style"/>
          <w:b/>
          <w:bCs/>
          <w:color w:val="auto"/>
          <w:sz w:val="22"/>
          <w:szCs w:val="22"/>
          <w:lang w:val="pt-BR"/>
        </w:rPr>
        <w:t>.</w:t>
      </w:r>
    </w:p>
    <w:p w:rsidR="000E32CD" w:rsidRPr="00D61F94"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D61F94">
        <w:rPr>
          <w:rFonts w:ascii="Bookman Old Style" w:hAnsi="Bookman Old Style" w:cs="Bookman Old Style"/>
          <w:b/>
          <w:bCs/>
          <w:sz w:val="22"/>
          <w:szCs w:val="22"/>
          <w:lang w:val="pt-BR"/>
        </w:rPr>
        <w:t>Tipo: Menor Preço por Item</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DC25C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3C02F3">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w:t>
      </w:r>
      <w:r w:rsidR="003C02F3">
        <w:rPr>
          <w:rFonts w:ascii="Bookman Old Style" w:hAnsi="Bookman Old Style" w:cs="Bookman Old Style"/>
          <w:b/>
          <w:bCs/>
          <w:sz w:val="22"/>
          <w:szCs w:val="22"/>
          <w:lang w:val="pt-BR"/>
        </w:rPr>
        <w:t>março</w:t>
      </w:r>
      <w:r>
        <w:rPr>
          <w:rFonts w:ascii="Bookman Old Style" w:hAnsi="Bookman Old Style" w:cs="Bookman Old Style"/>
          <w:b/>
          <w:bCs/>
          <w:sz w:val="22"/>
          <w:szCs w:val="22"/>
          <w:lang w:val="pt-BR"/>
        </w:rPr>
        <w:t xml:space="preserve"> de 201</w:t>
      </w:r>
      <w:r w:rsidR="0031065A">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31065A">
        <w:rPr>
          <w:rFonts w:ascii="Bookman Old Style" w:hAnsi="Bookman Old Style" w:cs="Bookman Old Style"/>
          <w:b/>
          <w:bCs/>
          <w:sz w:val="22"/>
          <w:szCs w:val="22"/>
          <w:lang w:val="pt-BR"/>
        </w:rPr>
        <w:t>--</w:t>
      </w:r>
      <w:r>
        <w:rPr>
          <w:rFonts w:ascii="Bookman Old Style" w:hAnsi="Bookman Old Style" w:cs="Bookman Old Style"/>
          <w:b/>
          <w:bCs/>
          <w:sz w:val="22"/>
          <w:szCs w:val="22"/>
          <w:lang w:val="pt-BR"/>
        </w:rPr>
        <w:t>h</w:t>
      </w:r>
      <w:r w:rsidR="0031065A">
        <w:rPr>
          <w:rFonts w:ascii="Bookman Old Style" w:hAnsi="Bookman Old Style" w:cs="Bookman Old Style"/>
          <w:b/>
          <w:bCs/>
          <w:sz w:val="22"/>
          <w:szCs w:val="22"/>
          <w:lang w:val="pt-BR"/>
        </w:rPr>
        <w:t>--</w:t>
      </w:r>
      <w:r>
        <w:rPr>
          <w:rFonts w:ascii="Bookman Old Style" w:hAnsi="Bookman Old Style" w:cs="Bookman Old Style"/>
          <w:b/>
          <w:bCs/>
          <w:sz w:val="22"/>
          <w:szCs w:val="22"/>
          <w:lang w:val="pt-BR"/>
        </w:rPr>
        <w:t>min</w:t>
      </w:r>
    </w:p>
    <w:p w:rsidR="000E32CD" w:rsidRPr="00DA2CE1" w:rsidRDefault="000E32CD" w:rsidP="00DC25C0">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Default="000E32CD" w:rsidP="00DC25C0">
      <w:pPr>
        <w:suppressLineNumbers/>
        <w:shd w:val="clear" w:color="auto" w:fill="BFBFBF"/>
        <w:suppressAutoHyphens/>
        <w:rPr>
          <w:rFonts w:ascii="Bookman Old Style" w:hAnsi="Bookman Old Style" w:cs="Bookman Old Style"/>
          <w:b/>
          <w:bCs/>
          <w:sz w:val="22"/>
          <w:szCs w:val="22"/>
          <w:highlight w:val="magenta"/>
        </w:rPr>
      </w:pPr>
    </w:p>
    <w:p w:rsidR="000E32CD" w:rsidRPr="001156CB" w:rsidRDefault="000E32CD" w:rsidP="00DC25C0">
      <w:pPr>
        <w:suppressLineNumbers/>
        <w:suppressAutoHyphens/>
        <w:rPr>
          <w:rFonts w:ascii="Bookman Old Style" w:hAnsi="Bookman Old Style" w:cs="Bookman Old Style"/>
          <w:b/>
          <w:bCs/>
          <w:sz w:val="22"/>
          <w:szCs w:val="22"/>
          <w:highlight w:val="magenta"/>
        </w:rPr>
      </w:pP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VI</w:t>
      </w: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DECLARAÇÃO DE NÃO UTILIZAÇÃO DO TRABALHO DO MENOR</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b/>
          <w:bCs/>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Declaramos para fins de participação na ...........................................(preencher com o tipo de licitação) nº ...../..... (preencher o nº da licitação)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A empresa está ciente de que o descumprimento do disposto acima durante a vigência do contrato acarretará em rescisão deste, conforme determina à Lei nº 9.854/99 e o inciso V do artigo 13 do Decreto nº 3.555/2000. </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Por ser verdade firmo a presente.</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__________(local), em </w:t>
      </w:r>
      <w:r>
        <w:rPr>
          <w:rFonts w:ascii="Bookman Old Style" w:hAnsi="Bookman Old Style" w:cs="Bookman Old Style"/>
          <w:sz w:val="22"/>
          <w:szCs w:val="22"/>
        </w:rPr>
        <w:t>____ de ________________ de 201</w:t>
      </w:r>
      <w:r w:rsidR="0031065A">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Default="000E32CD" w:rsidP="00DC25C0">
      <w:pPr>
        <w:pStyle w:val="Ttulo"/>
        <w:suppressLineNumbers/>
        <w:suppressAutoHyphens/>
        <w:rPr>
          <w:rFonts w:ascii="Bookman Old Style" w:hAnsi="Bookman Old Style" w:cs="Bookman Old Style"/>
          <w:sz w:val="22"/>
          <w:szCs w:val="22"/>
        </w:rPr>
      </w:pPr>
    </w:p>
    <w:p w:rsidR="000E32CD"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Pr="001156CB" w:rsidRDefault="000E32CD" w:rsidP="000232D0">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0E32CD" w:rsidRDefault="000E32CD" w:rsidP="000232D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31065A">
        <w:rPr>
          <w:rFonts w:ascii="Bookman Old Style" w:hAnsi="Bookman Old Style" w:cs="Bookman Old Style"/>
          <w:b/>
          <w:bCs/>
          <w:color w:val="auto"/>
          <w:sz w:val="22"/>
          <w:szCs w:val="22"/>
          <w:lang w:val="pt-BR"/>
        </w:rPr>
        <w:t>--</w:t>
      </w:r>
      <w:r>
        <w:rPr>
          <w:rFonts w:ascii="Bookman Old Style" w:hAnsi="Bookman Old Style" w:cs="Bookman Old Style"/>
          <w:b/>
          <w:bCs/>
          <w:color w:val="auto"/>
          <w:sz w:val="22"/>
          <w:szCs w:val="22"/>
          <w:lang w:val="pt-BR"/>
        </w:rPr>
        <w:t>/201</w:t>
      </w:r>
      <w:r w:rsidR="0031065A">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0E32CD" w:rsidRPr="001156CB" w:rsidRDefault="000E32CD" w:rsidP="000232D0">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D61F94">
        <w:rPr>
          <w:rFonts w:ascii="Bookman Old Style" w:hAnsi="Bookman Old Style" w:cs="Bookman Old Style"/>
          <w:b/>
          <w:bCs/>
          <w:sz w:val="22"/>
          <w:szCs w:val="22"/>
          <w:lang w:val="pt-BR"/>
        </w:rPr>
        <w:t>Sistema: Registro de Preços</w:t>
      </w:r>
    </w:p>
    <w:p w:rsidR="000E32CD" w:rsidRDefault="000E32CD" w:rsidP="000232D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Objeto: </w:t>
      </w:r>
      <w:r w:rsidRPr="00D61F94">
        <w:rPr>
          <w:rFonts w:ascii="Bookman Old Style" w:hAnsi="Bookman Old Style" w:cs="Bookman Old Style"/>
          <w:b/>
          <w:bCs/>
          <w:color w:val="auto"/>
          <w:sz w:val="22"/>
          <w:szCs w:val="22"/>
          <w:lang w:val="pt-BR"/>
        </w:rPr>
        <w:t>Contratação</w:t>
      </w:r>
      <w:r w:rsidRPr="00D61F94">
        <w:rPr>
          <w:rFonts w:ascii="Bookman Old Style" w:hAnsi="Bookman Old Style" w:cs="Bookman Old Style"/>
          <w:color w:val="auto"/>
          <w:sz w:val="22"/>
          <w:szCs w:val="22"/>
          <w:lang w:val="pt-BR"/>
        </w:rPr>
        <w:t xml:space="preserve"> </w:t>
      </w:r>
      <w:r w:rsidRPr="00D61F94">
        <w:rPr>
          <w:rFonts w:ascii="Bookman Old Style" w:hAnsi="Bookman Old Style" w:cs="Bookman Old Style"/>
          <w:b/>
          <w:bCs/>
          <w:color w:val="auto"/>
          <w:sz w:val="22"/>
          <w:szCs w:val="22"/>
          <w:lang w:val="pt-BR"/>
        </w:rPr>
        <w:t>de postos revendedores de combustíveis localizados neste município para fornecimento de álcool – etanol e gasolina, necessários ao abastecimento de veículos e equipamentos da frota Municipal de Iaras</w:t>
      </w:r>
      <w:r>
        <w:rPr>
          <w:rFonts w:ascii="Bookman Old Style" w:hAnsi="Bookman Old Style" w:cs="Bookman Old Style"/>
          <w:b/>
          <w:bCs/>
          <w:color w:val="auto"/>
          <w:sz w:val="22"/>
          <w:szCs w:val="22"/>
          <w:lang w:val="pt-BR"/>
        </w:rPr>
        <w:t>, exercício de 201</w:t>
      </w:r>
      <w:r w:rsidR="0031065A">
        <w:rPr>
          <w:rFonts w:ascii="Bookman Old Style" w:hAnsi="Bookman Old Style" w:cs="Bookman Old Style"/>
          <w:b/>
          <w:bCs/>
          <w:color w:val="auto"/>
          <w:sz w:val="22"/>
          <w:szCs w:val="22"/>
          <w:lang w:val="pt-BR"/>
        </w:rPr>
        <w:t>6</w:t>
      </w:r>
      <w:r>
        <w:rPr>
          <w:rFonts w:ascii="Bookman Old Style" w:hAnsi="Bookman Old Style" w:cs="Bookman Old Style"/>
          <w:b/>
          <w:bCs/>
          <w:color w:val="auto"/>
          <w:sz w:val="22"/>
          <w:szCs w:val="22"/>
          <w:lang w:val="pt-BR"/>
        </w:rPr>
        <w:t>.</w:t>
      </w:r>
    </w:p>
    <w:p w:rsidR="000E32CD" w:rsidRPr="00D61F94" w:rsidRDefault="000E32CD" w:rsidP="000232D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b/>
          <w:bCs/>
          <w:sz w:val="22"/>
          <w:szCs w:val="22"/>
          <w:lang w:val="pt-BR"/>
        </w:rPr>
      </w:pPr>
      <w:r w:rsidRPr="00D61F94">
        <w:rPr>
          <w:rFonts w:ascii="Bookman Old Style" w:hAnsi="Bookman Old Style" w:cs="Bookman Old Style"/>
          <w:b/>
          <w:bCs/>
          <w:sz w:val="22"/>
          <w:szCs w:val="22"/>
          <w:lang w:val="pt-BR"/>
        </w:rPr>
        <w:t>Tipo: Menor Preço por Item</w:t>
      </w:r>
    </w:p>
    <w:p w:rsidR="000E32CD" w:rsidRPr="001156CB" w:rsidRDefault="000E32CD" w:rsidP="000232D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0E32CD" w:rsidRPr="001156CB" w:rsidRDefault="000E32CD" w:rsidP="000232D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0E32CD" w:rsidRPr="001156CB" w:rsidRDefault="000E32CD" w:rsidP="000232D0">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A67B90">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 xml:space="preserve"> de </w:t>
      </w:r>
      <w:r w:rsidR="00A67B90">
        <w:rPr>
          <w:rFonts w:ascii="Bookman Old Style" w:hAnsi="Bookman Old Style" w:cs="Bookman Old Style"/>
          <w:b/>
          <w:bCs/>
          <w:sz w:val="22"/>
          <w:szCs w:val="22"/>
          <w:lang w:val="pt-BR"/>
        </w:rPr>
        <w:t>março</w:t>
      </w:r>
      <w:r>
        <w:rPr>
          <w:rFonts w:ascii="Bookman Old Style" w:hAnsi="Bookman Old Style" w:cs="Bookman Old Style"/>
          <w:b/>
          <w:bCs/>
          <w:sz w:val="22"/>
          <w:szCs w:val="22"/>
          <w:lang w:val="pt-BR"/>
        </w:rPr>
        <w:t xml:space="preserve"> de 201</w:t>
      </w:r>
      <w:r w:rsidR="0031065A">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A67B90">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A67B90">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0E32CD" w:rsidRPr="00DA2CE1" w:rsidRDefault="000E32CD" w:rsidP="000232D0">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0E32CD" w:rsidRPr="000F7C90" w:rsidRDefault="000E32CD" w:rsidP="00DC25C0">
      <w:pPr>
        <w:pStyle w:val="Corpodetexto30"/>
        <w:pBdr>
          <w:top w:val="single" w:sz="4" w:space="1" w:color="auto"/>
          <w:left w:val="single" w:sz="4" w:space="1" w:color="auto"/>
          <w:bottom w:val="single" w:sz="4" w:space="1" w:color="auto"/>
          <w:right w:val="sing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b/>
          <w:bCs/>
          <w:sz w:val="22"/>
          <w:szCs w:val="22"/>
          <w:highlight w:val="magenta"/>
          <w:u w:val="single"/>
        </w:rPr>
      </w:pPr>
    </w:p>
    <w:p w:rsidR="000E32CD" w:rsidRPr="001156CB" w:rsidRDefault="000E32CD" w:rsidP="00DC25C0">
      <w:pPr>
        <w:suppressLineNumbers/>
        <w:suppressAutoHyphens/>
        <w:rPr>
          <w:rFonts w:ascii="Bookman Old Style" w:hAnsi="Bookman Old Style" w:cs="Bookman Old Style"/>
          <w:b/>
          <w:bCs/>
          <w:sz w:val="22"/>
          <w:szCs w:val="22"/>
          <w:highlight w:val="magenta"/>
        </w:rPr>
      </w:pP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VII</w:t>
      </w:r>
    </w:p>
    <w:p w:rsidR="000E32CD" w:rsidRPr="001156CB" w:rsidRDefault="000E32CD"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DECLARAÇÃO QUE CUMPRE PLENAMENTE OS REQUISITOS DO EDITAL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Pr>
          <w:rFonts w:ascii="Bookman Old Style" w:hAnsi="Bookman Old Style" w:cs="Bookman Old Style"/>
          <w:sz w:val="22"/>
          <w:szCs w:val="22"/>
        </w:rPr>
        <w:t>.../2015</w:t>
      </w:r>
      <w:r w:rsidRPr="001156CB">
        <w:rPr>
          <w:rFonts w:ascii="Bookman Old Style" w:hAnsi="Bookman Old Style" w:cs="Bookman Old Style"/>
          <w:sz w:val="22"/>
          <w:szCs w:val="22"/>
        </w:rPr>
        <w:t>, entregando os Envelopes nº 01 (Proposta de Preço) e 02 (Habilitação).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t>Por ser a expressão da verdade, firmamos a presente declaração.</w:t>
      </w: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__________(local), em </w:t>
      </w:r>
      <w:r>
        <w:rPr>
          <w:rFonts w:ascii="Bookman Old Style" w:hAnsi="Bookman Old Style" w:cs="Bookman Old Style"/>
          <w:sz w:val="22"/>
          <w:szCs w:val="22"/>
        </w:rPr>
        <w:t>____ de ________________ de 201</w:t>
      </w:r>
      <w:r w:rsidR="0031065A">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0E32CD" w:rsidRPr="001156CB" w:rsidRDefault="000E32CD"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0E32CD" w:rsidRPr="001156CB" w:rsidRDefault="000E32CD" w:rsidP="00DC25C0">
      <w:pPr>
        <w:pStyle w:val="Ttulo"/>
        <w:suppressLineNumbers/>
        <w:suppressAutoHyphens/>
        <w:rPr>
          <w:rFonts w:ascii="Bookman Old Style" w:hAnsi="Bookman Old Style" w:cs="Bookman Old Style"/>
          <w:sz w:val="22"/>
          <w:szCs w:val="22"/>
        </w:rPr>
      </w:pPr>
    </w:p>
    <w:p w:rsidR="000E32CD" w:rsidRDefault="000E32CD" w:rsidP="00DC25C0">
      <w:pPr>
        <w:suppressLineNumbers/>
        <w:suppressAutoHyphens/>
        <w:rPr>
          <w:rFonts w:ascii="Bookman Old Style" w:hAnsi="Bookman Old Style" w:cs="Bookman Old Style"/>
          <w:b/>
          <w:bCs/>
          <w:sz w:val="22"/>
          <w:szCs w:val="22"/>
        </w:rPr>
      </w:pPr>
    </w:p>
    <w:p w:rsidR="000E32CD" w:rsidRDefault="000E32CD" w:rsidP="00DC25C0">
      <w:pPr>
        <w:suppressLineNumbers/>
        <w:suppressAutoHyphens/>
        <w:rPr>
          <w:rFonts w:ascii="Bookman Old Style" w:hAnsi="Bookman Old Style" w:cs="Bookman Old Style"/>
          <w:b/>
          <w:bCs/>
          <w:sz w:val="22"/>
          <w:szCs w:val="22"/>
        </w:rPr>
      </w:pPr>
    </w:p>
    <w:p w:rsidR="000E32CD" w:rsidRDefault="000E32CD" w:rsidP="00DC25C0">
      <w:pPr>
        <w:suppressLineNumbers/>
        <w:suppressAutoHyphens/>
        <w:rPr>
          <w:rFonts w:ascii="Bookman Old Style" w:hAnsi="Bookman Old Style" w:cs="Bookman Old Style"/>
          <w:b/>
          <w:bCs/>
          <w:sz w:val="22"/>
          <w:szCs w:val="22"/>
        </w:rPr>
      </w:pPr>
    </w:p>
    <w:p w:rsidR="000E32CD" w:rsidRDefault="000E32CD" w:rsidP="00DC25C0">
      <w:pPr>
        <w:suppressLineNumbers/>
        <w:suppressAutoHyphens/>
        <w:rPr>
          <w:rFonts w:ascii="Bookman Old Style" w:hAnsi="Bookman Old Style" w:cs="Bookman Old Style"/>
          <w:b/>
          <w:bCs/>
          <w:sz w:val="22"/>
          <w:szCs w:val="22"/>
        </w:rPr>
      </w:pPr>
    </w:p>
    <w:p w:rsidR="000E32CD" w:rsidRDefault="000E32CD" w:rsidP="00DC25C0">
      <w:pPr>
        <w:suppressLineNumbers/>
        <w:suppressAutoHyphens/>
        <w:rPr>
          <w:rFonts w:ascii="Bookman Old Style" w:hAnsi="Bookman Old Style" w:cs="Bookman Old Style"/>
          <w:b/>
          <w:bCs/>
          <w:sz w:val="22"/>
          <w:szCs w:val="22"/>
        </w:rPr>
      </w:pPr>
    </w:p>
    <w:sectPr w:rsidR="000E32CD" w:rsidSect="00A5382E">
      <w:headerReference w:type="default" r:id="rId7"/>
      <w:footerReference w:type="default" r:id="rId8"/>
      <w:pgSz w:w="11907" w:h="16840" w:code="9"/>
      <w:pgMar w:top="2381" w:right="851" w:bottom="993" w:left="1701" w:header="720" w:footer="36" w:gutter="0"/>
      <w:pgNumType w:start="1"/>
      <w:cols w:space="720"/>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E1C" w:rsidRDefault="00C06E1C">
      <w:r>
        <w:separator/>
      </w:r>
    </w:p>
  </w:endnote>
  <w:endnote w:type="continuationSeparator" w:id="1">
    <w:p w:rsidR="00C06E1C" w:rsidRDefault="00C06E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Dax Light">
    <w:altName w:val="Dax Ligh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F3" w:rsidRPr="00BF5FA9" w:rsidRDefault="004B15A5" w:rsidP="004C576A">
    <w:pPr>
      <w:pStyle w:val="Rodap"/>
      <w:spacing w:before="120"/>
      <w:jc w:val="center"/>
      <w:rPr>
        <w:sz w:val="22"/>
        <w:szCs w:val="22"/>
      </w:rPr>
    </w:pPr>
    <w:r w:rsidRPr="004B15A5">
      <w:rPr>
        <w:noProof/>
      </w:rPr>
      <w:pict>
        <v:line id="_x0000_s2050" style="position:absolute;left:0;text-align:left;z-index:251662336" from=".55pt,3.7pt" to="477.55pt,3.7pt" strokeweight="3pt">
          <v:stroke linestyle="thinThin"/>
        </v:line>
      </w:pict>
    </w:r>
    <w:r w:rsidR="003C02F3" w:rsidRPr="00BF5FA9">
      <w:rPr>
        <w:sz w:val="22"/>
        <w:szCs w:val="22"/>
      </w:rPr>
      <w:t>Praça Monção, 683 – F</w:t>
    </w:r>
    <w:r w:rsidR="003C02F3">
      <w:rPr>
        <w:sz w:val="22"/>
        <w:szCs w:val="22"/>
      </w:rPr>
      <w:t>one: (14) 3764-94</w:t>
    </w:r>
    <w:r w:rsidR="003C02F3" w:rsidRPr="00BF5FA9">
      <w:rPr>
        <w:sz w:val="22"/>
        <w:szCs w:val="22"/>
      </w:rPr>
      <w:t>00 - 3764-9401 – CEP 18.775-000 - IARAS - SP</w:t>
    </w:r>
  </w:p>
  <w:p w:rsidR="003C02F3" w:rsidRPr="00DA2CE1" w:rsidRDefault="003C02F3" w:rsidP="00DA2CE1">
    <w:pPr>
      <w:pStyle w:val="Rodap"/>
      <w:jc w:val="center"/>
      <w:rPr>
        <w:sz w:val="22"/>
        <w:szCs w:val="22"/>
      </w:rPr>
    </w:pPr>
    <w:r>
      <w:rPr>
        <w:sz w:val="22"/>
        <w:szCs w:val="22"/>
      </w:rPr>
      <w:t>e-mail: licitacaoiaras@hotmail.com</w:t>
    </w:r>
    <w:r>
      <w:tab/>
    </w:r>
  </w:p>
  <w:p w:rsidR="003C02F3" w:rsidRPr="00D8031A" w:rsidRDefault="003C02F3">
    <w:pPr>
      <w:pStyle w:val="Rodap"/>
      <w:jc w:val="right"/>
      <w:rPr>
        <w:rFonts w:ascii="Verdana" w:hAnsi="Verdana" w:cs="Verdana"/>
      </w:rPr>
    </w:pPr>
    <w:r w:rsidRPr="00D8031A">
      <w:rPr>
        <w:rFonts w:ascii="Verdana" w:hAnsi="Verdana" w:cs="Verdana"/>
      </w:rPr>
      <w:t xml:space="preserve">Página </w:t>
    </w:r>
    <w:r w:rsidR="004B15A5" w:rsidRPr="00D8031A">
      <w:rPr>
        <w:rFonts w:ascii="Verdana" w:hAnsi="Verdana" w:cs="Verdana"/>
        <w:b/>
        <w:bCs/>
      </w:rPr>
      <w:fldChar w:fldCharType="begin"/>
    </w:r>
    <w:r w:rsidRPr="00D8031A">
      <w:rPr>
        <w:rFonts w:ascii="Verdana" w:hAnsi="Verdana" w:cs="Verdana"/>
        <w:b/>
        <w:bCs/>
      </w:rPr>
      <w:instrText>PAGE</w:instrText>
    </w:r>
    <w:r w:rsidR="004B15A5" w:rsidRPr="00D8031A">
      <w:rPr>
        <w:rFonts w:ascii="Verdana" w:hAnsi="Verdana" w:cs="Verdana"/>
        <w:b/>
        <w:bCs/>
      </w:rPr>
      <w:fldChar w:fldCharType="separate"/>
    </w:r>
    <w:r w:rsidR="00A5501C">
      <w:rPr>
        <w:rFonts w:ascii="Verdana" w:hAnsi="Verdana" w:cs="Verdana"/>
        <w:b/>
        <w:bCs/>
        <w:noProof/>
      </w:rPr>
      <w:t>19</w:t>
    </w:r>
    <w:r w:rsidR="004B15A5" w:rsidRPr="00D8031A">
      <w:rPr>
        <w:rFonts w:ascii="Verdana" w:hAnsi="Verdana" w:cs="Verdana"/>
        <w:b/>
        <w:bCs/>
      </w:rPr>
      <w:fldChar w:fldCharType="end"/>
    </w:r>
    <w:r w:rsidRPr="00D8031A">
      <w:rPr>
        <w:rFonts w:ascii="Verdana" w:hAnsi="Verdana" w:cs="Verdana"/>
      </w:rPr>
      <w:t xml:space="preserve"> de </w:t>
    </w:r>
    <w:r w:rsidR="004B15A5" w:rsidRPr="00D8031A">
      <w:rPr>
        <w:rFonts w:ascii="Verdana" w:hAnsi="Verdana" w:cs="Verdana"/>
        <w:b/>
        <w:bCs/>
      </w:rPr>
      <w:fldChar w:fldCharType="begin"/>
    </w:r>
    <w:r w:rsidRPr="00D8031A">
      <w:rPr>
        <w:rFonts w:ascii="Verdana" w:hAnsi="Verdana" w:cs="Verdana"/>
        <w:b/>
        <w:bCs/>
      </w:rPr>
      <w:instrText>NUMPAGES</w:instrText>
    </w:r>
    <w:r w:rsidR="004B15A5" w:rsidRPr="00D8031A">
      <w:rPr>
        <w:rFonts w:ascii="Verdana" w:hAnsi="Verdana" w:cs="Verdana"/>
        <w:b/>
        <w:bCs/>
      </w:rPr>
      <w:fldChar w:fldCharType="separate"/>
    </w:r>
    <w:r w:rsidR="00A5501C">
      <w:rPr>
        <w:rFonts w:ascii="Verdana" w:hAnsi="Verdana" w:cs="Verdana"/>
        <w:b/>
        <w:bCs/>
        <w:noProof/>
      </w:rPr>
      <w:t>34</w:t>
    </w:r>
    <w:r w:rsidR="004B15A5" w:rsidRPr="00D8031A">
      <w:rPr>
        <w:rFonts w:ascii="Verdana" w:hAnsi="Verdana" w:cs="Verdana"/>
        <w:b/>
        <w:bCs/>
      </w:rPr>
      <w:fldChar w:fldCharType="end"/>
    </w:r>
  </w:p>
  <w:p w:rsidR="003C02F3" w:rsidRDefault="003C02F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E1C" w:rsidRDefault="00C06E1C">
      <w:r>
        <w:separator/>
      </w:r>
    </w:p>
  </w:footnote>
  <w:footnote w:type="continuationSeparator" w:id="1">
    <w:p w:rsidR="00C06E1C" w:rsidRDefault="00C06E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F3" w:rsidRPr="00E77429" w:rsidRDefault="003C02F3" w:rsidP="00DA2CE1">
    <w:pPr>
      <w:pStyle w:val="Cabealho"/>
      <w:spacing w:after="60"/>
      <w:rPr>
        <w:sz w:val="48"/>
        <w:szCs w:val="48"/>
        <w:u w:val="single"/>
      </w:rP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3C02F3" w:rsidRPr="003B15CE" w:rsidRDefault="003C02F3" w:rsidP="00DA2CE1">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3C02F3" w:rsidRPr="00DB1FB9" w:rsidRDefault="003C02F3" w:rsidP="00DA2CE1">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3C02F3" w:rsidRDefault="003C02F3" w:rsidP="00DA2CE1">
    <w:pPr>
      <w:pStyle w:val="Cabealho"/>
    </w:pPr>
    <w:r>
      <w:t>---------------------------------------------------------------------------------------------------------------------</w:t>
    </w:r>
  </w:p>
  <w:p w:rsidR="003C02F3" w:rsidRPr="00DA2CE1" w:rsidRDefault="003C02F3" w:rsidP="00DA2CE1">
    <w:pPr>
      <w:pStyle w:val="Cabealho"/>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DB0A8EA"/>
    <w:lvl w:ilvl="0">
      <w:start w:val="1"/>
      <w:numFmt w:val="bullet"/>
      <w:lvlText w:val=""/>
      <w:lvlJc w:val="left"/>
      <w:pPr>
        <w:tabs>
          <w:tab w:val="num" w:pos="360"/>
        </w:tabs>
        <w:ind w:left="360" w:hanging="360"/>
      </w:pPr>
      <w:rPr>
        <w:rFonts w:ascii="Symbol" w:hAnsi="Symbol" w:cs="Symbol" w:hint="default"/>
      </w:rPr>
    </w:lvl>
  </w:abstractNum>
  <w:abstractNum w:abstractNumId="1">
    <w:nsid w:val="01960B53"/>
    <w:multiLevelType w:val="hybridMultilevel"/>
    <w:tmpl w:val="E3665322"/>
    <w:lvl w:ilvl="0" w:tplc="B916F24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B66098E"/>
    <w:multiLevelType w:val="multilevel"/>
    <w:tmpl w:val="761A5AC6"/>
    <w:lvl w:ilvl="0">
      <w:start w:val="15"/>
      <w:numFmt w:val="decimal"/>
      <w:lvlText w:val="%1."/>
      <w:lvlJc w:val="left"/>
      <w:pPr>
        <w:tabs>
          <w:tab w:val="num" w:pos="600"/>
        </w:tabs>
        <w:ind w:left="600" w:hanging="600"/>
      </w:pPr>
      <w:rPr>
        <w:rFonts w:hint="default"/>
        <w:b/>
        <w:bCs/>
      </w:rPr>
    </w:lvl>
    <w:lvl w:ilvl="1">
      <w:start w:val="2"/>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3">
    <w:nsid w:val="0BDF180C"/>
    <w:multiLevelType w:val="multilevel"/>
    <w:tmpl w:val="97DC7D82"/>
    <w:lvl w:ilvl="0">
      <w:start w:val="6"/>
      <w:numFmt w:val="decimal"/>
      <w:lvlText w:val="%1."/>
      <w:lvlJc w:val="left"/>
      <w:pPr>
        <w:tabs>
          <w:tab w:val="num" w:pos="415"/>
        </w:tabs>
        <w:ind w:left="415" w:hanging="415"/>
      </w:pPr>
      <w:rPr>
        <w:rFonts w:hint="default"/>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CBA6B82"/>
    <w:multiLevelType w:val="hybridMultilevel"/>
    <w:tmpl w:val="65501A34"/>
    <w:lvl w:ilvl="0" w:tplc="03FAF046">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0D5B1815"/>
    <w:multiLevelType w:val="hybridMultilevel"/>
    <w:tmpl w:val="FD0A289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3FF534A"/>
    <w:multiLevelType w:val="multilevel"/>
    <w:tmpl w:val="F392D964"/>
    <w:lvl w:ilvl="0">
      <w:start w:val="11"/>
      <w:numFmt w:val="decimal"/>
      <w:lvlText w:val="%1."/>
      <w:lvlJc w:val="left"/>
      <w:pPr>
        <w:tabs>
          <w:tab w:val="num" w:pos="585"/>
        </w:tabs>
        <w:ind w:left="585" w:hanging="585"/>
      </w:pPr>
      <w:rPr>
        <w:b/>
        <w:bCs/>
      </w:rPr>
    </w:lvl>
    <w:lvl w:ilvl="1">
      <w:start w:val="3"/>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7">
    <w:nsid w:val="164E61A0"/>
    <w:multiLevelType w:val="hybridMultilevel"/>
    <w:tmpl w:val="3034C052"/>
    <w:lvl w:ilvl="0" w:tplc="9DA2E5A8">
      <w:start w:val="1"/>
      <w:numFmt w:val="lowerLetter"/>
      <w:lvlText w:val="%1)"/>
      <w:lvlJc w:val="left"/>
      <w:pPr>
        <w:tabs>
          <w:tab w:val="num" w:pos="720"/>
        </w:tabs>
        <w:ind w:left="720" w:hanging="360"/>
      </w:pPr>
      <w:rPr>
        <w:rFonts w:hint="default"/>
        <w:b/>
        <w:bCs/>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8">
    <w:nsid w:val="178A3FC4"/>
    <w:multiLevelType w:val="hybridMultilevel"/>
    <w:tmpl w:val="D402115C"/>
    <w:lvl w:ilvl="0" w:tplc="AC0A6674">
      <w:start w:val="4"/>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17FA0720"/>
    <w:multiLevelType w:val="multilevel"/>
    <w:tmpl w:val="2B2EF014"/>
    <w:lvl w:ilvl="0">
      <w:start w:val="4"/>
      <w:numFmt w:val="decimal"/>
      <w:lvlText w:val="%1."/>
      <w:lvlJc w:val="left"/>
      <w:pPr>
        <w:tabs>
          <w:tab w:val="num" w:pos="450"/>
        </w:tabs>
        <w:ind w:left="450" w:hanging="45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0">
    <w:nsid w:val="18995E05"/>
    <w:multiLevelType w:val="multilevel"/>
    <w:tmpl w:val="464C3094"/>
    <w:lvl w:ilvl="0">
      <w:start w:val="12"/>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1">
    <w:nsid w:val="2B3A7DBB"/>
    <w:multiLevelType w:val="multilevel"/>
    <w:tmpl w:val="614C0540"/>
    <w:lvl w:ilvl="0">
      <w:start w:val="6"/>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4624CC7"/>
    <w:multiLevelType w:val="hybridMultilevel"/>
    <w:tmpl w:val="E6E2EE7A"/>
    <w:lvl w:ilvl="0" w:tplc="635C5E20">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6452712"/>
    <w:multiLevelType w:val="hybridMultilevel"/>
    <w:tmpl w:val="FCCEF20E"/>
    <w:lvl w:ilvl="0" w:tplc="CB60D99C">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3957049D"/>
    <w:multiLevelType w:val="hybridMultilevel"/>
    <w:tmpl w:val="990A9F66"/>
    <w:lvl w:ilvl="0" w:tplc="B2B8CEB6">
      <w:start w:val="1"/>
      <w:numFmt w:val="lowerLetter"/>
      <w:lvlText w:val="%1)"/>
      <w:lvlJc w:val="left"/>
      <w:pPr>
        <w:tabs>
          <w:tab w:val="num" w:pos="1200"/>
        </w:tabs>
        <w:ind w:left="1200"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nsid w:val="3F4B5B39"/>
    <w:multiLevelType w:val="multilevel"/>
    <w:tmpl w:val="A9384F38"/>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4D322F5"/>
    <w:multiLevelType w:val="multilevel"/>
    <w:tmpl w:val="B5C278C4"/>
    <w:lvl w:ilvl="0">
      <w:start w:val="4"/>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Zero"/>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17">
    <w:nsid w:val="473047AB"/>
    <w:multiLevelType w:val="multilevel"/>
    <w:tmpl w:val="7E88967E"/>
    <w:lvl w:ilvl="0">
      <w:start w:val="11"/>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8">
    <w:nsid w:val="4A95775F"/>
    <w:multiLevelType w:val="hybridMultilevel"/>
    <w:tmpl w:val="55FAB572"/>
    <w:lvl w:ilvl="0" w:tplc="009CDE08">
      <w:start w:val="1"/>
      <w:numFmt w:val="lowerLetter"/>
      <w:lvlText w:val="%1)"/>
      <w:lvlJc w:val="left"/>
      <w:pPr>
        <w:ind w:left="720" w:hanging="360"/>
      </w:pPr>
      <w:rPr>
        <w:b/>
        <w:bCs/>
      </w:rPr>
    </w:lvl>
    <w:lvl w:ilvl="1" w:tplc="4DCE3ABA">
      <w:start w:val="1"/>
      <w:numFmt w:val="decimal"/>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4C2317A3"/>
    <w:multiLevelType w:val="hybridMultilevel"/>
    <w:tmpl w:val="13D42F56"/>
    <w:lvl w:ilvl="0" w:tplc="6D605C22">
      <w:start w:val="3"/>
      <w:numFmt w:val="lowerLetter"/>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0">
    <w:nsid w:val="50645D55"/>
    <w:multiLevelType w:val="hybridMultilevel"/>
    <w:tmpl w:val="800810AA"/>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21">
    <w:nsid w:val="762C4A22"/>
    <w:multiLevelType w:val="multilevel"/>
    <w:tmpl w:val="9C2AA55A"/>
    <w:lvl w:ilvl="0">
      <w:start w:val="15"/>
      <w:numFmt w:val="decimal"/>
      <w:lvlText w:val="%1."/>
      <w:lvlJc w:val="left"/>
      <w:pPr>
        <w:tabs>
          <w:tab w:val="num" w:pos="585"/>
        </w:tabs>
        <w:ind w:left="585" w:hanging="585"/>
      </w:pPr>
      <w:rPr>
        <w:b/>
        <w:bCs/>
      </w:rPr>
    </w:lvl>
    <w:lvl w:ilvl="1">
      <w:start w:val="7"/>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22">
    <w:nsid w:val="7C121976"/>
    <w:multiLevelType w:val="hybridMultilevel"/>
    <w:tmpl w:val="2A2ADFE4"/>
    <w:lvl w:ilvl="0" w:tplc="A7A27EA2">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7C3E1A08"/>
    <w:multiLevelType w:val="hybridMultilevel"/>
    <w:tmpl w:val="A70CEE9C"/>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7CF811E1"/>
    <w:multiLevelType w:val="multilevel"/>
    <w:tmpl w:val="3F74D02C"/>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b/>
        <w:bCs/>
        <w:color w:val="auto"/>
      </w:rPr>
    </w:lvl>
    <w:lvl w:ilvl="3">
      <w:start w:val="1"/>
      <w:numFmt w:val="decimal"/>
      <w:lvlText w:val="%1.%2-%3.%4."/>
      <w:lvlJc w:val="left"/>
      <w:pPr>
        <w:tabs>
          <w:tab w:val="num" w:pos="1080"/>
        </w:tabs>
        <w:ind w:left="1080" w:hanging="1080"/>
      </w:pPr>
      <w:rPr>
        <w:b/>
        <w:bCs/>
        <w:color w:val="auto"/>
      </w:rPr>
    </w:lvl>
    <w:lvl w:ilvl="4">
      <w:start w:val="1"/>
      <w:numFmt w:val="decimal"/>
      <w:lvlText w:val="%1.%2-%3.%4.%5."/>
      <w:lvlJc w:val="left"/>
      <w:pPr>
        <w:tabs>
          <w:tab w:val="num" w:pos="1080"/>
        </w:tabs>
        <w:ind w:left="1080" w:hanging="1080"/>
      </w:pPr>
      <w:rPr>
        <w:b/>
        <w:bCs/>
        <w:color w:val="auto"/>
      </w:rPr>
    </w:lvl>
    <w:lvl w:ilvl="5">
      <w:start w:val="1"/>
      <w:numFmt w:val="decimal"/>
      <w:lvlText w:val="%1.%2-%3.%4.%5.%6."/>
      <w:lvlJc w:val="left"/>
      <w:pPr>
        <w:tabs>
          <w:tab w:val="num" w:pos="1440"/>
        </w:tabs>
        <w:ind w:left="1440" w:hanging="1440"/>
      </w:pPr>
      <w:rPr>
        <w:b/>
        <w:bCs/>
        <w:color w:val="auto"/>
      </w:rPr>
    </w:lvl>
    <w:lvl w:ilvl="6">
      <w:start w:val="1"/>
      <w:numFmt w:val="decimal"/>
      <w:lvlText w:val="%1.%2-%3.%4.%5.%6.%7."/>
      <w:lvlJc w:val="left"/>
      <w:pPr>
        <w:tabs>
          <w:tab w:val="num" w:pos="1440"/>
        </w:tabs>
        <w:ind w:left="1440" w:hanging="1440"/>
      </w:pPr>
      <w:rPr>
        <w:b/>
        <w:bCs/>
        <w:color w:val="auto"/>
      </w:rPr>
    </w:lvl>
    <w:lvl w:ilvl="7">
      <w:start w:val="1"/>
      <w:numFmt w:val="decimal"/>
      <w:lvlText w:val="%1.%2-%3.%4.%5.%6.%7.%8."/>
      <w:lvlJc w:val="left"/>
      <w:pPr>
        <w:tabs>
          <w:tab w:val="num" w:pos="1800"/>
        </w:tabs>
        <w:ind w:left="1800" w:hanging="1800"/>
      </w:pPr>
      <w:rPr>
        <w:b/>
        <w:bCs/>
        <w:color w:val="auto"/>
      </w:rPr>
    </w:lvl>
    <w:lvl w:ilvl="8">
      <w:start w:val="1"/>
      <w:numFmt w:val="decimal"/>
      <w:lvlText w:val="%1.%2-%3.%4.%5.%6.%7.%8.%9."/>
      <w:lvlJc w:val="left"/>
      <w:pPr>
        <w:tabs>
          <w:tab w:val="num" w:pos="2160"/>
        </w:tabs>
        <w:ind w:left="2160" w:hanging="2160"/>
      </w:pPr>
      <w:rPr>
        <w:b/>
        <w:bCs/>
        <w:color w:val="auto"/>
      </w:rPr>
    </w:lvl>
  </w:abstractNum>
  <w:abstractNum w:abstractNumId="25">
    <w:nsid w:val="7DBF5E21"/>
    <w:multiLevelType w:val="multilevel"/>
    <w:tmpl w:val="AB624F74"/>
    <w:lvl w:ilvl="0">
      <w:start w:val="4"/>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DF20211"/>
    <w:multiLevelType w:val="multilevel"/>
    <w:tmpl w:val="E83260BE"/>
    <w:lvl w:ilvl="0">
      <w:start w:val="5"/>
      <w:numFmt w:val="decimal"/>
      <w:lvlText w:val="%1."/>
      <w:lvlJc w:val="left"/>
      <w:pPr>
        <w:tabs>
          <w:tab w:val="num" w:pos="360"/>
        </w:tabs>
        <w:ind w:left="360" w:hanging="360"/>
      </w:pPr>
      <w:rPr>
        <w:rFonts w:hint="default"/>
        <w:b/>
        <w:bCs/>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22"/>
  </w:num>
  <w:num w:numId="17">
    <w:abstractNumId w:val="23"/>
  </w:num>
  <w:num w:numId="18">
    <w:abstractNumId w:val="18"/>
  </w:num>
  <w:num w:numId="19">
    <w:abstractNumId w:val="13"/>
  </w:num>
  <w:num w:numId="20">
    <w:abstractNumId w:val="4"/>
  </w:num>
  <w:num w:numId="21">
    <w:abstractNumId w:val="25"/>
  </w:num>
  <w:num w:numId="22">
    <w:abstractNumId w:val="5"/>
  </w:num>
  <w:num w:numId="23">
    <w:abstractNumId w:val="15"/>
  </w:num>
  <w:num w:numId="24">
    <w:abstractNumId w:val="20"/>
  </w:num>
  <w:num w:numId="25">
    <w:abstractNumId w:val="11"/>
  </w:num>
  <w:num w:numId="26">
    <w:abstractNumId w:val="12"/>
  </w:num>
  <w:num w:numId="27">
    <w:abstractNumId w:val="1"/>
  </w:num>
  <w:num w:numId="28">
    <w:abstractNumId w:val="7"/>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4"/>
  </w:num>
  <w:num w:numId="32">
    <w:abstractNumId w:val="17"/>
  </w:num>
  <w:num w:numId="33">
    <w:abstractNumId w:val="6"/>
  </w:num>
  <w:num w:numId="34">
    <w:abstractNumId w:val="10"/>
  </w:num>
  <w:num w:numId="35">
    <w:abstractNumId w:val="21"/>
  </w:num>
  <w:num w:numId="36">
    <w:abstractNumId w:val="8"/>
  </w:num>
  <w:num w:numId="37">
    <w:abstractNumId w:val="2"/>
  </w:num>
  <w:num w:numId="38">
    <w:abstractNumId w:val="26"/>
  </w:num>
  <w:num w:numId="39">
    <w:abstractNumId w:val="3"/>
  </w:num>
  <w:num w:numId="40">
    <w:abstractNumId w:val="16"/>
  </w:num>
  <w:num w:numId="41">
    <w:abstractNumId w:val="19"/>
  </w:num>
  <w:num w:numId="4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cumentProtection w:edit="readOnly" w:formatting="1" w:enforcement="0"/>
  <w:defaultTabStop w:val="709"/>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0242"/>
    <o:shapelayout v:ext="edit">
      <o:idmap v:ext="edit" data="2"/>
    </o:shapelayout>
  </w:hdrShapeDefaults>
  <w:footnotePr>
    <w:footnote w:id="0"/>
    <w:footnote w:id="1"/>
  </w:footnotePr>
  <w:endnotePr>
    <w:endnote w:id="0"/>
    <w:endnote w:id="1"/>
  </w:endnotePr>
  <w:compat/>
  <w:rsids>
    <w:rsidRoot w:val="00684723"/>
    <w:rsid w:val="00002C46"/>
    <w:rsid w:val="000034B2"/>
    <w:rsid w:val="00004C00"/>
    <w:rsid w:val="00010D8D"/>
    <w:rsid w:val="00015D2D"/>
    <w:rsid w:val="00021B0D"/>
    <w:rsid w:val="00021C7F"/>
    <w:rsid w:val="000232D0"/>
    <w:rsid w:val="000236A6"/>
    <w:rsid w:val="00027341"/>
    <w:rsid w:val="00031437"/>
    <w:rsid w:val="000344AE"/>
    <w:rsid w:val="00035736"/>
    <w:rsid w:val="00035E81"/>
    <w:rsid w:val="00041F02"/>
    <w:rsid w:val="00046026"/>
    <w:rsid w:val="00052DB0"/>
    <w:rsid w:val="00072067"/>
    <w:rsid w:val="00072BC5"/>
    <w:rsid w:val="00084039"/>
    <w:rsid w:val="00084625"/>
    <w:rsid w:val="00090711"/>
    <w:rsid w:val="0009510F"/>
    <w:rsid w:val="000A01F8"/>
    <w:rsid w:val="000B33B2"/>
    <w:rsid w:val="000B4371"/>
    <w:rsid w:val="000B4D1F"/>
    <w:rsid w:val="000B6BBD"/>
    <w:rsid w:val="000C236A"/>
    <w:rsid w:val="000C32A7"/>
    <w:rsid w:val="000C5CF9"/>
    <w:rsid w:val="000C7C73"/>
    <w:rsid w:val="000E32CD"/>
    <w:rsid w:val="000E4404"/>
    <w:rsid w:val="000F3410"/>
    <w:rsid w:val="000F6C7C"/>
    <w:rsid w:val="000F7C90"/>
    <w:rsid w:val="001144DF"/>
    <w:rsid w:val="00115452"/>
    <w:rsid w:val="001156CB"/>
    <w:rsid w:val="00126E26"/>
    <w:rsid w:val="00130B1D"/>
    <w:rsid w:val="00130D8C"/>
    <w:rsid w:val="001328DD"/>
    <w:rsid w:val="00132C6A"/>
    <w:rsid w:val="0013564F"/>
    <w:rsid w:val="001601CD"/>
    <w:rsid w:val="001608D7"/>
    <w:rsid w:val="00167C72"/>
    <w:rsid w:val="00171C1D"/>
    <w:rsid w:val="00171F50"/>
    <w:rsid w:val="00184B4F"/>
    <w:rsid w:val="00184D52"/>
    <w:rsid w:val="0019209C"/>
    <w:rsid w:val="001924D0"/>
    <w:rsid w:val="001938C8"/>
    <w:rsid w:val="00196A69"/>
    <w:rsid w:val="001A5190"/>
    <w:rsid w:val="001B0EED"/>
    <w:rsid w:val="001B31CC"/>
    <w:rsid w:val="001C1A77"/>
    <w:rsid w:val="001C53D7"/>
    <w:rsid w:val="001C65F2"/>
    <w:rsid w:val="001C7FC0"/>
    <w:rsid w:val="001D09C5"/>
    <w:rsid w:val="001D1598"/>
    <w:rsid w:val="001D5A3F"/>
    <w:rsid w:val="001E02C9"/>
    <w:rsid w:val="001E1AA6"/>
    <w:rsid w:val="001E374E"/>
    <w:rsid w:val="001E44BE"/>
    <w:rsid w:val="001E4BCF"/>
    <w:rsid w:val="001F05C9"/>
    <w:rsid w:val="001F2595"/>
    <w:rsid w:val="001F4AE5"/>
    <w:rsid w:val="001F6B5B"/>
    <w:rsid w:val="00200C8C"/>
    <w:rsid w:val="00202736"/>
    <w:rsid w:val="00203B25"/>
    <w:rsid w:val="00204D8E"/>
    <w:rsid w:val="00206E85"/>
    <w:rsid w:val="0021639D"/>
    <w:rsid w:val="00217A57"/>
    <w:rsid w:val="00221895"/>
    <w:rsid w:val="0022277B"/>
    <w:rsid w:val="002242B1"/>
    <w:rsid w:val="002308D0"/>
    <w:rsid w:val="00236F94"/>
    <w:rsid w:val="00244F21"/>
    <w:rsid w:val="00252452"/>
    <w:rsid w:val="002564CD"/>
    <w:rsid w:val="0026452E"/>
    <w:rsid w:val="00264666"/>
    <w:rsid w:val="002658CB"/>
    <w:rsid w:val="00266332"/>
    <w:rsid w:val="00266721"/>
    <w:rsid w:val="00267E51"/>
    <w:rsid w:val="0027666E"/>
    <w:rsid w:val="00284D58"/>
    <w:rsid w:val="00285B82"/>
    <w:rsid w:val="0028671E"/>
    <w:rsid w:val="00287A07"/>
    <w:rsid w:val="0029480F"/>
    <w:rsid w:val="0029493F"/>
    <w:rsid w:val="00296D40"/>
    <w:rsid w:val="002A1E3A"/>
    <w:rsid w:val="002A31A1"/>
    <w:rsid w:val="002A3B80"/>
    <w:rsid w:val="002A5B68"/>
    <w:rsid w:val="002B50A2"/>
    <w:rsid w:val="002C492A"/>
    <w:rsid w:val="002C5B57"/>
    <w:rsid w:val="002D3348"/>
    <w:rsid w:val="002F3998"/>
    <w:rsid w:val="002F45FF"/>
    <w:rsid w:val="002F73D6"/>
    <w:rsid w:val="00301E0B"/>
    <w:rsid w:val="003038B3"/>
    <w:rsid w:val="00305495"/>
    <w:rsid w:val="00305A0B"/>
    <w:rsid w:val="0031065A"/>
    <w:rsid w:val="00323BC3"/>
    <w:rsid w:val="00327598"/>
    <w:rsid w:val="00332281"/>
    <w:rsid w:val="00332839"/>
    <w:rsid w:val="00335610"/>
    <w:rsid w:val="0033752B"/>
    <w:rsid w:val="0033786E"/>
    <w:rsid w:val="00337C3C"/>
    <w:rsid w:val="00342734"/>
    <w:rsid w:val="00343D9D"/>
    <w:rsid w:val="00371331"/>
    <w:rsid w:val="0038128C"/>
    <w:rsid w:val="00386563"/>
    <w:rsid w:val="00386E3F"/>
    <w:rsid w:val="0038765D"/>
    <w:rsid w:val="00397F64"/>
    <w:rsid w:val="003A1AC8"/>
    <w:rsid w:val="003A4232"/>
    <w:rsid w:val="003A6865"/>
    <w:rsid w:val="003B15CE"/>
    <w:rsid w:val="003C02F3"/>
    <w:rsid w:val="003C103F"/>
    <w:rsid w:val="003C27BD"/>
    <w:rsid w:val="003C407E"/>
    <w:rsid w:val="003D06F7"/>
    <w:rsid w:val="003D128E"/>
    <w:rsid w:val="003D2030"/>
    <w:rsid w:val="003D21C0"/>
    <w:rsid w:val="003D297B"/>
    <w:rsid w:val="003D6EB6"/>
    <w:rsid w:val="003E05B1"/>
    <w:rsid w:val="003E4FB1"/>
    <w:rsid w:val="003F024B"/>
    <w:rsid w:val="003F1AE2"/>
    <w:rsid w:val="003F1F2F"/>
    <w:rsid w:val="00402AE2"/>
    <w:rsid w:val="00404B77"/>
    <w:rsid w:val="00406136"/>
    <w:rsid w:val="004217C5"/>
    <w:rsid w:val="00422416"/>
    <w:rsid w:val="00423681"/>
    <w:rsid w:val="004264E4"/>
    <w:rsid w:val="00430C52"/>
    <w:rsid w:val="00435774"/>
    <w:rsid w:val="0044013A"/>
    <w:rsid w:val="00440197"/>
    <w:rsid w:val="00442946"/>
    <w:rsid w:val="00442B6F"/>
    <w:rsid w:val="00444778"/>
    <w:rsid w:val="00445EF5"/>
    <w:rsid w:val="00450576"/>
    <w:rsid w:val="0045188F"/>
    <w:rsid w:val="00460B40"/>
    <w:rsid w:val="004668E9"/>
    <w:rsid w:val="00486EBC"/>
    <w:rsid w:val="00493E1F"/>
    <w:rsid w:val="00494434"/>
    <w:rsid w:val="00497099"/>
    <w:rsid w:val="004A1B55"/>
    <w:rsid w:val="004A4CB1"/>
    <w:rsid w:val="004A67EC"/>
    <w:rsid w:val="004B0C76"/>
    <w:rsid w:val="004B15A5"/>
    <w:rsid w:val="004B33CC"/>
    <w:rsid w:val="004C539A"/>
    <w:rsid w:val="004C576A"/>
    <w:rsid w:val="004D09D4"/>
    <w:rsid w:val="004D0F72"/>
    <w:rsid w:val="004D138B"/>
    <w:rsid w:val="004E52E3"/>
    <w:rsid w:val="004F4568"/>
    <w:rsid w:val="00507D89"/>
    <w:rsid w:val="005116C6"/>
    <w:rsid w:val="005116D0"/>
    <w:rsid w:val="00511A99"/>
    <w:rsid w:val="00513290"/>
    <w:rsid w:val="005166F7"/>
    <w:rsid w:val="00530094"/>
    <w:rsid w:val="00530C4E"/>
    <w:rsid w:val="00531865"/>
    <w:rsid w:val="0054562A"/>
    <w:rsid w:val="00545ABF"/>
    <w:rsid w:val="00545ACD"/>
    <w:rsid w:val="00552A1D"/>
    <w:rsid w:val="00553D98"/>
    <w:rsid w:val="00567DD3"/>
    <w:rsid w:val="00571DB8"/>
    <w:rsid w:val="005730C9"/>
    <w:rsid w:val="00577DE8"/>
    <w:rsid w:val="00580A64"/>
    <w:rsid w:val="00592272"/>
    <w:rsid w:val="005923DE"/>
    <w:rsid w:val="00597B93"/>
    <w:rsid w:val="005A37F2"/>
    <w:rsid w:val="005A4BD9"/>
    <w:rsid w:val="005A5626"/>
    <w:rsid w:val="005B61FB"/>
    <w:rsid w:val="005C06B5"/>
    <w:rsid w:val="005C0F22"/>
    <w:rsid w:val="005C60E3"/>
    <w:rsid w:val="005C7504"/>
    <w:rsid w:val="005D07F1"/>
    <w:rsid w:val="005D4C6C"/>
    <w:rsid w:val="005D649F"/>
    <w:rsid w:val="005D68F6"/>
    <w:rsid w:val="005E12B8"/>
    <w:rsid w:val="005E464A"/>
    <w:rsid w:val="005E5BDF"/>
    <w:rsid w:val="005F39FA"/>
    <w:rsid w:val="005F674A"/>
    <w:rsid w:val="00616BDF"/>
    <w:rsid w:val="00617904"/>
    <w:rsid w:val="006220DF"/>
    <w:rsid w:val="006272DA"/>
    <w:rsid w:val="0063247B"/>
    <w:rsid w:val="00632B9E"/>
    <w:rsid w:val="00640C8B"/>
    <w:rsid w:val="00641C8E"/>
    <w:rsid w:val="00647ACE"/>
    <w:rsid w:val="006522AB"/>
    <w:rsid w:val="00654A1A"/>
    <w:rsid w:val="00654DD8"/>
    <w:rsid w:val="0065590E"/>
    <w:rsid w:val="00656217"/>
    <w:rsid w:val="006602CC"/>
    <w:rsid w:val="00660438"/>
    <w:rsid w:val="006617F5"/>
    <w:rsid w:val="006670FF"/>
    <w:rsid w:val="006701CC"/>
    <w:rsid w:val="0067461D"/>
    <w:rsid w:val="00680769"/>
    <w:rsid w:val="0068101D"/>
    <w:rsid w:val="006839EA"/>
    <w:rsid w:val="00684723"/>
    <w:rsid w:val="00693F76"/>
    <w:rsid w:val="00697791"/>
    <w:rsid w:val="006A1650"/>
    <w:rsid w:val="006A3B45"/>
    <w:rsid w:val="006B1DD2"/>
    <w:rsid w:val="006C230D"/>
    <w:rsid w:val="006C3332"/>
    <w:rsid w:val="006D5DC1"/>
    <w:rsid w:val="006D6473"/>
    <w:rsid w:val="006E09F7"/>
    <w:rsid w:val="006E2567"/>
    <w:rsid w:val="006F14F3"/>
    <w:rsid w:val="006F1E51"/>
    <w:rsid w:val="006F34C6"/>
    <w:rsid w:val="006F457E"/>
    <w:rsid w:val="007051AC"/>
    <w:rsid w:val="00705E4C"/>
    <w:rsid w:val="00714DE7"/>
    <w:rsid w:val="00717CAB"/>
    <w:rsid w:val="00724D38"/>
    <w:rsid w:val="00725F99"/>
    <w:rsid w:val="0073188D"/>
    <w:rsid w:val="00735FC2"/>
    <w:rsid w:val="00737AA6"/>
    <w:rsid w:val="00744704"/>
    <w:rsid w:val="0074495E"/>
    <w:rsid w:val="00744C6C"/>
    <w:rsid w:val="007552A2"/>
    <w:rsid w:val="00760B2D"/>
    <w:rsid w:val="00762A0A"/>
    <w:rsid w:val="00762D42"/>
    <w:rsid w:val="00765CCC"/>
    <w:rsid w:val="0076728E"/>
    <w:rsid w:val="007712C3"/>
    <w:rsid w:val="007712D2"/>
    <w:rsid w:val="00771545"/>
    <w:rsid w:val="00772F9D"/>
    <w:rsid w:val="007732E9"/>
    <w:rsid w:val="0077334E"/>
    <w:rsid w:val="00774119"/>
    <w:rsid w:val="007745B0"/>
    <w:rsid w:val="00781CD9"/>
    <w:rsid w:val="00782050"/>
    <w:rsid w:val="00794217"/>
    <w:rsid w:val="00797BAA"/>
    <w:rsid w:val="007A4ACA"/>
    <w:rsid w:val="007B27F2"/>
    <w:rsid w:val="007B28FE"/>
    <w:rsid w:val="007C4D89"/>
    <w:rsid w:val="007D0D5D"/>
    <w:rsid w:val="007D4AE0"/>
    <w:rsid w:val="007D4E60"/>
    <w:rsid w:val="007E254A"/>
    <w:rsid w:val="007F1921"/>
    <w:rsid w:val="007F3D9F"/>
    <w:rsid w:val="007F78DA"/>
    <w:rsid w:val="0080611A"/>
    <w:rsid w:val="00814C06"/>
    <w:rsid w:val="0082314D"/>
    <w:rsid w:val="00824465"/>
    <w:rsid w:val="00834385"/>
    <w:rsid w:val="00835F26"/>
    <w:rsid w:val="008402B2"/>
    <w:rsid w:val="00844956"/>
    <w:rsid w:val="00851A12"/>
    <w:rsid w:val="0085224F"/>
    <w:rsid w:val="00856A6F"/>
    <w:rsid w:val="00857409"/>
    <w:rsid w:val="00867581"/>
    <w:rsid w:val="00870E7F"/>
    <w:rsid w:val="00887569"/>
    <w:rsid w:val="00893AE1"/>
    <w:rsid w:val="00893F1C"/>
    <w:rsid w:val="0089509B"/>
    <w:rsid w:val="00897E3D"/>
    <w:rsid w:val="008A2301"/>
    <w:rsid w:val="008A71F5"/>
    <w:rsid w:val="008B0022"/>
    <w:rsid w:val="008B1464"/>
    <w:rsid w:val="008B3215"/>
    <w:rsid w:val="008B5844"/>
    <w:rsid w:val="008B6030"/>
    <w:rsid w:val="008C1BC0"/>
    <w:rsid w:val="008C2761"/>
    <w:rsid w:val="008C2D19"/>
    <w:rsid w:val="008C43D7"/>
    <w:rsid w:val="008C5699"/>
    <w:rsid w:val="008C67E6"/>
    <w:rsid w:val="008E6846"/>
    <w:rsid w:val="00910AB2"/>
    <w:rsid w:val="00911D45"/>
    <w:rsid w:val="009172DB"/>
    <w:rsid w:val="0092468B"/>
    <w:rsid w:val="00926BD5"/>
    <w:rsid w:val="0093715B"/>
    <w:rsid w:val="00937587"/>
    <w:rsid w:val="00945D7B"/>
    <w:rsid w:val="00946995"/>
    <w:rsid w:val="00947740"/>
    <w:rsid w:val="009500A6"/>
    <w:rsid w:val="00956DA3"/>
    <w:rsid w:val="00957215"/>
    <w:rsid w:val="0095753F"/>
    <w:rsid w:val="00960036"/>
    <w:rsid w:val="00962539"/>
    <w:rsid w:val="00966519"/>
    <w:rsid w:val="009721BF"/>
    <w:rsid w:val="00974ED2"/>
    <w:rsid w:val="00983F63"/>
    <w:rsid w:val="0098464E"/>
    <w:rsid w:val="009872B8"/>
    <w:rsid w:val="009914C1"/>
    <w:rsid w:val="00992479"/>
    <w:rsid w:val="009A2F43"/>
    <w:rsid w:val="009A3C64"/>
    <w:rsid w:val="009A4C2A"/>
    <w:rsid w:val="009A4E73"/>
    <w:rsid w:val="009A68DA"/>
    <w:rsid w:val="009A7968"/>
    <w:rsid w:val="009B1A93"/>
    <w:rsid w:val="009C43E9"/>
    <w:rsid w:val="009D11EE"/>
    <w:rsid w:val="009D239A"/>
    <w:rsid w:val="009D682B"/>
    <w:rsid w:val="009D72DD"/>
    <w:rsid w:val="009E0171"/>
    <w:rsid w:val="009E4CCD"/>
    <w:rsid w:val="009E7617"/>
    <w:rsid w:val="009F3D85"/>
    <w:rsid w:val="00A0243D"/>
    <w:rsid w:val="00A07C0B"/>
    <w:rsid w:val="00A10326"/>
    <w:rsid w:val="00A110D4"/>
    <w:rsid w:val="00A11D7A"/>
    <w:rsid w:val="00A15A78"/>
    <w:rsid w:val="00A165D0"/>
    <w:rsid w:val="00A17712"/>
    <w:rsid w:val="00A21A05"/>
    <w:rsid w:val="00A35BA9"/>
    <w:rsid w:val="00A409A5"/>
    <w:rsid w:val="00A52757"/>
    <w:rsid w:val="00A5382E"/>
    <w:rsid w:val="00A538A2"/>
    <w:rsid w:val="00A5501C"/>
    <w:rsid w:val="00A56947"/>
    <w:rsid w:val="00A60BEB"/>
    <w:rsid w:val="00A60C59"/>
    <w:rsid w:val="00A63254"/>
    <w:rsid w:val="00A67B90"/>
    <w:rsid w:val="00A70044"/>
    <w:rsid w:val="00A703E3"/>
    <w:rsid w:val="00A720D6"/>
    <w:rsid w:val="00A76EA4"/>
    <w:rsid w:val="00A850D3"/>
    <w:rsid w:val="00A8785A"/>
    <w:rsid w:val="00A93B5A"/>
    <w:rsid w:val="00AA0223"/>
    <w:rsid w:val="00AA0F49"/>
    <w:rsid w:val="00AA62F4"/>
    <w:rsid w:val="00AB0CFF"/>
    <w:rsid w:val="00AB2F60"/>
    <w:rsid w:val="00AB3049"/>
    <w:rsid w:val="00AB51D1"/>
    <w:rsid w:val="00AC5151"/>
    <w:rsid w:val="00AD1D33"/>
    <w:rsid w:val="00AD60D2"/>
    <w:rsid w:val="00AD6D2F"/>
    <w:rsid w:val="00AE04C0"/>
    <w:rsid w:val="00AE1408"/>
    <w:rsid w:val="00AE51C0"/>
    <w:rsid w:val="00AE7534"/>
    <w:rsid w:val="00AF61EB"/>
    <w:rsid w:val="00B00A22"/>
    <w:rsid w:val="00B06562"/>
    <w:rsid w:val="00B20F3A"/>
    <w:rsid w:val="00B24731"/>
    <w:rsid w:val="00B36486"/>
    <w:rsid w:val="00B4162D"/>
    <w:rsid w:val="00B41985"/>
    <w:rsid w:val="00B41CDC"/>
    <w:rsid w:val="00B4391D"/>
    <w:rsid w:val="00B43D1E"/>
    <w:rsid w:val="00B514EA"/>
    <w:rsid w:val="00B51EF0"/>
    <w:rsid w:val="00B55318"/>
    <w:rsid w:val="00B564E1"/>
    <w:rsid w:val="00B614CE"/>
    <w:rsid w:val="00B67EFA"/>
    <w:rsid w:val="00B72F9A"/>
    <w:rsid w:val="00B778EA"/>
    <w:rsid w:val="00B815E9"/>
    <w:rsid w:val="00B82562"/>
    <w:rsid w:val="00B86BE0"/>
    <w:rsid w:val="00B91F95"/>
    <w:rsid w:val="00B92538"/>
    <w:rsid w:val="00B95172"/>
    <w:rsid w:val="00B9582E"/>
    <w:rsid w:val="00BA3350"/>
    <w:rsid w:val="00BA6A89"/>
    <w:rsid w:val="00BB6BCA"/>
    <w:rsid w:val="00BC5A3B"/>
    <w:rsid w:val="00BC5C07"/>
    <w:rsid w:val="00BD14D1"/>
    <w:rsid w:val="00BD2C18"/>
    <w:rsid w:val="00BD42D9"/>
    <w:rsid w:val="00BD5A4D"/>
    <w:rsid w:val="00BD7025"/>
    <w:rsid w:val="00BD7BF5"/>
    <w:rsid w:val="00BF0688"/>
    <w:rsid w:val="00BF2ECD"/>
    <w:rsid w:val="00BF5FA9"/>
    <w:rsid w:val="00C046A7"/>
    <w:rsid w:val="00C052CA"/>
    <w:rsid w:val="00C06E1C"/>
    <w:rsid w:val="00C144D3"/>
    <w:rsid w:val="00C16F66"/>
    <w:rsid w:val="00C249DC"/>
    <w:rsid w:val="00C25BC0"/>
    <w:rsid w:val="00C34E24"/>
    <w:rsid w:val="00C420C2"/>
    <w:rsid w:val="00C525F7"/>
    <w:rsid w:val="00C54710"/>
    <w:rsid w:val="00C609D2"/>
    <w:rsid w:val="00C60C0F"/>
    <w:rsid w:val="00C67494"/>
    <w:rsid w:val="00C7141F"/>
    <w:rsid w:val="00C83FB0"/>
    <w:rsid w:val="00C85005"/>
    <w:rsid w:val="00C86833"/>
    <w:rsid w:val="00C870DF"/>
    <w:rsid w:val="00C87DE8"/>
    <w:rsid w:val="00C9031D"/>
    <w:rsid w:val="00C94183"/>
    <w:rsid w:val="00C941B8"/>
    <w:rsid w:val="00C96A29"/>
    <w:rsid w:val="00CA175E"/>
    <w:rsid w:val="00CA6996"/>
    <w:rsid w:val="00CA6C1A"/>
    <w:rsid w:val="00CA6D19"/>
    <w:rsid w:val="00CA7AE1"/>
    <w:rsid w:val="00CB171B"/>
    <w:rsid w:val="00CB17BD"/>
    <w:rsid w:val="00CB1DB2"/>
    <w:rsid w:val="00CB1F9E"/>
    <w:rsid w:val="00CC244C"/>
    <w:rsid w:val="00CC4C70"/>
    <w:rsid w:val="00CD019A"/>
    <w:rsid w:val="00CD0E4A"/>
    <w:rsid w:val="00CE73EE"/>
    <w:rsid w:val="00CE7C15"/>
    <w:rsid w:val="00CF0EFD"/>
    <w:rsid w:val="00CF29F5"/>
    <w:rsid w:val="00CF39A2"/>
    <w:rsid w:val="00D00A98"/>
    <w:rsid w:val="00D01182"/>
    <w:rsid w:val="00D01C28"/>
    <w:rsid w:val="00D03086"/>
    <w:rsid w:val="00D03716"/>
    <w:rsid w:val="00D043A4"/>
    <w:rsid w:val="00D071A7"/>
    <w:rsid w:val="00D07811"/>
    <w:rsid w:val="00D10F66"/>
    <w:rsid w:val="00D21F94"/>
    <w:rsid w:val="00D22562"/>
    <w:rsid w:val="00D22A5B"/>
    <w:rsid w:val="00D264A4"/>
    <w:rsid w:val="00D3178B"/>
    <w:rsid w:val="00D40150"/>
    <w:rsid w:val="00D4022D"/>
    <w:rsid w:val="00D448F2"/>
    <w:rsid w:val="00D464C4"/>
    <w:rsid w:val="00D50614"/>
    <w:rsid w:val="00D5100A"/>
    <w:rsid w:val="00D53D23"/>
    <w:rsid w:val="00D57508"/>
    <w:rsid w:val="00D61F94"/>
    <w:rsid w:val="00D62BC1"/>
    <w:rsid w:val="00D8031A"/>
    <w:rsid w:val="00D80AFB"/>
    <w:rsid w:val="00D81402"/>
    <w:rsid w:val="00D83398"/>
    <w:rsid w:val="00D86A2A"/>
    <w:rsid w:val="00D876C8"/>
    <w:rsid w:val="00D91F2D"/>
    <w:rsid w:val="00D9225F"/>
    <w:rsid w:val="00DA0A63"/>
    <w:rsid w:val="00DA28B5"/>
    <w:rsid w:val="00DA2CE1"/>
    <w:rsid w:val="00DB1FB9"/>
    <w:rsid w:val="00DC25C0"/>
    <w:rsid w:val="00DC672D"/>
    <w:rsid w:val="00DD218E"/>
    <w:rsid w:val="00DD2570"/>
    <w:rsid w:val="00DD37BE"/>
    <w:rsid w:val="00DD7A65"/>
    <w:rsid w:val="00DD7D14"/>
    <w:rsid w:val="00DE0FB1"/>
    <w:rsid w:val="00DE30D6"/>
    <w:rsid w:val="00DF1C69"/>
    <w:rsid w:val="00DF7AD4"/>
    <w:rsid w:val="00E017B0"/>
    <w:rsid w:val="00E06581"/>
    <w:rsid w:val="00E07ABE"/>
    <w:rsid w:val="00E11B25"/>
    <w:rsid w:val="00E12B47"/>
    <w:rsid w:val="00E13A08"/>
    <w:rsid w:val="00E205A4"/>
    <w:rsid w:val="00E2172D"/>
    <w:rsid w:val="00E24D73"/>
    <w:rsid w:val="00E34607"/>
    <w:rsid w:val="00E3580E"/>
    <w:rsid w:val="00E425CF"/>
    <w:rsid w:val="00E4381B"/>
    <w:rsid w:val="00E465DC"/>
    <w:rsid w:val="00E50FB8"/>
    <w:rsid w:val="00E53BBD"/>
    <w:rsid w:val="00E56A51"/>
    <w:rsid w:val="00E603EA"/>
    <w:rsid w:val="00E7074A"/>
    <w:rsid w:val="00E72F7D"/>
    <w:rsid w:val="00E74468"/>
    <w:rsid w:val="00E7548B"/>
    <w:rsid w:val="00E77429"/>
    <w:rsid w:val="00E802AC"/>
    <w:rsid w:val="00E868BC"/>
    <w:rsid w:val="00E9181C"/>
    <w:rsid w:val="00E91AD7"/>
    <w:rsid w:val="00E91D98"/>
    <w:rsid w:val="00EA1A48"/>
    <w:rsid w:val="00EA30E8"/>
    <w:rsid w:val="00EA3D38"/>
    <w:rsid w:val="00EB0D9B"/>
    <w:rsid w:val="00EB5F77"/>
    <w:rsid w:val="00EB6C5F"/>
    <w:rsid w:val="00EB736C"/>
    <w:rsid w:val="00EC3765"/>
    <w:rsid w:val="00EC5406"/>
    <w:rsid w:val="00EC794D"/>
    <w:rsid w:val="00ED122D"/>
    <w:rsid w:val="00EE5172"/>
    <w:rsid w:val="00EE7F81"/>
    <w:rsid w:val="00EF3042"/>
    <w:rsid w:val="00EF7616"/>
    <w:rsid w:val="00F01F32"/>
    <w:rsid w:val="00F03052"/>
    <w:rsid w:val="00F1052E"/>
    <w:rsid w:val="00F1178F"/>
    <w:rsid w:val="00F165FE"/>
    <w:rsid w:val="00F17F7E"/>
    <w:rsid w:val="00F21EF7"/>
    <w:rsid w:val="00F25BC2"/>
    <w:rsid w:val="00F276C1"/>
    <w:rsid w:val="00F27E89"/>
    <w:rsid w:val="00F338EA"/>
    <w:rsid w:val="00F34AAE"/>
    <w:rsid w:val="00F40965"/>
    <w:rsid w:val="00F40C37"/>
    <w:rsid w:val="00F42C15"/>
    <w:rsid w:val="00F447AD"/>
    <w:rsid w:val="00F47044"/>
    <w:rsid w:val="00F50440"/>
    <w:rsid w:val="00F602A3"/>
    <w:rsid w:val="00F716B4"/>
    <w:rsid w:val="00F71937"/>
    <w:rsid w:val="00F737BA"/>
    <w:rsid w:val="00F84229"/>
    <w:rsid w:val="00F85061"/>
    <w:rsid w:val="00F852BF"/>
    <w:rsid w:val="00F8570B"/>
    <w:rsid w:val="00F85F81"/>
    <w:rsid w:val="00F8657F"/>
    <w:rsid w:val="00F93417"/>
    <w:rsid w:val="00F939AC"/>
    <w:rsid w:val="00F96C0A"/>
    <w:rsid w:val="00F97C0D"/>
    <w:rsid w:val="00F97E04"/>
    <w:rsid w:val="00FB2E76"/>
    <w:rsid w:val="00FC7FC0"/>
    <w:rsid w:val="00FD2164"/>
    <w:rsid w:val="00FD434B"/>
    <w:rsid w:val="00FD60D9"/>
    <w:rsid w:val="00FE24B8"/>
    <w:rsid w:val="00FF132B"/>
    <w:rsid w:val="00FF2CCF"/>
    <w:rsid w:val="00FF301A"/>
    <w:rsid w:val="00FF5B83"/>
    <w:rsid w:val="00FF5E0B"/>
    <w:rsid w:val="00FF695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4381B"/>
    <w:rPr>
      <w:sz w:val="20"/>
      <w:szCs w:val="20"/>
    </w:rPr>
  </w:style>
  <w:style w:type="paragraph" w:styleId="Ttulo1">
    <w:name w:val="heading 1"/>
    <w:basedOn w:val="Normal"/>
    <w:next w:val="Normal"/>
    <w:link w:val="Ttulo1Char"/>
    <w:uiPriority w:val="99"/>
    <w:qFormat/>
    <w:rsid w:val="00E4381B"/>
    <w:pPr>
      <w:keepNext/>
      <w:outlineLvl w:val="0"/>
    </w:pPr>
    <w:rPr>
      <w:sz w:val="24"/>
      <w:szCs w:val="24"/>
    </w:rPr>
  </w:style>
  <w:style w:type="paragraph" w:styleId="Ttulo2">
    <w:name w:val="heading 2"/>
    <w:basedOn w:val="Normal"/>
    <w:next w:val="Normal"/>
    <w:link w:val="Ttulo2Char"/>
    <w:uiPriority w:val="99"/>
    <w:qFormat/>
    <w:rsid w:val="00E4381B"/>
    <w:pPr>
      <w:keepNext/>
      <w:outlineLvl w:val="1"/>
    </w:pPr>
    <w:rPr>
      <w:sz w:val="24"/>
      <w:szCs w:val="24"/>
      <w:u w:val="single"/>
    </w:rPr>
  </w:style>
  <w:style w:type="paragraph" w:styleId="Ttulo3">
    <w:name w:val="heading 3"/>
    <w:basedOn w:val="Normal"/>
    <w:next w:val="Normal"/>
    <w:link w:val="Ttulo3Char"/>
    <w:uiPriority w:val="99"/>
    <w:qFormat/>
    <w:rsid w:val="00E4381B"/>
    <w:pPr>
      <w:keepNext/>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outlineLvl w:val="2"/>
    </w:pPr>
    <w:rPr>
      <w:rFonts w:ascii="Arial" w:hAnsi="Arial" w:cs="Arial"/>
      <w:b/>
      <w:bCs/>
      <w:sz w:val="24"/>
      <w:szCs w:val="24"/>
    </w:rPr>
  </w:style>
  <w:style w:type="paragraph" w:styleId="Ttulo4">
    <w:name w:val="heading 4"/>
    <w:basedOn w:val="Normal"/>
    <w:next w:val="Normal"/>
    <w:link w:val="Ttulo4Char"/>
    <w:uiPriority w:val="99"/>
    <w:qFormat/>
    <w:rsid w:val="00E4381B"/>
    <w:pPr>
      <w:keepNext/>
      <w:jc w:val="center"/>
      <w:outlineLvl w:val="3"/>
    </w:pPr>
    <w:rPr>
      <w:rFonts w:ascii="Arial" w:hAnsi="Arial" w:cs="Arial"/>
      <w:b/>
      <w:bCs/>
      <w:sz w:val="18"/>
      <w:szCs w:val="18"/>
    </w:rPr>
  </w:style>
  <w:style w:type="paragraph" w:styleId="Ttulo5">
    <w:name w:val="heading 5"/>
    <w:basedOn w:val="Normal"/>
    <w:next w:val="Normal"/>
    <w:link w:val="Ttulo5Char"/>
    <w:uiPriority w:val="99"/>
    <w:qFormat/>
    <w:rsid w:val="00E4381B"/>
    <w:pPr>
      <w:keepNext/>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line="226" w:lineRule="atLeast"/>
      <w:jc w:val="both"/>
      <w:outlineLvl w:val="4"/>
    </w:pPr>
    <w:rPr>
      <w:rFonts w:ascii="Arial" w:eastAsia="Arial Unicode MS" w:hAnsi="Arial" w:cs="Arial"/>
      <w:b/>
      <w:bCs/>
      <w:color w:val="000000"/>
      <w:spacing w:val="-3"/>
      <w:sz w:val="24"/>
      <w:szCs w:val="24"/>
    </w:rPr>
  </w:style>
  <w:style w:type="paragraph" w:styleId="Ttulo6">
    <w:name w:val="heading 6"/>
    <w:basedOn w:val="Normal"/>
    <w:next w:val="Normal"/>
    <w:link w:val="Ttulo6Char"/>
    <w:uiPriority w:val="99"/>
    <w:qFormat/>
    <w:rsid w:val="00E4381B"/>
    <w:pPr>
      <w:keepNext/>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outlineLvl w:val="5"/>
    </w:pPr>
    <w:rPr>
      <w:rFonts w:ascii="Arial" w:eastAsia="Arial Unicode MS" w:hAnsi="Arial" w:cs="Arial"/>
      <w:color w:val="000000"/>
      <w:spacing w:val="-3"/>
      <w:sz w:val="24"/>
      <w:szCs w:val="24"/>
    </w:rPr>
  </w:style>
  <w:style w:type="paragraph" w:styleId="Ttulo7">
    <w:name w:val="heading 7"/>
    <w:basedOn w:val="Normal"/>
    <w:next w:val="Normal"/>
    <w:link w:val="Ttulo7Char"/>
    <w:uiPriority w:val="99"/>
    <w:qFormat/>
    <w:rsid w:val="00E4381B"/>
    <w:pPr>
      <w:keepNext/>
      <w:outlineLvl w:val="6"/>
    </w:pPr>
    <w:rPr>
      <w:b/>
      <w:bCs/>
      <w:sz w:val="24"/>
      <w:szCs w:val="24"/>
    </w:rPr>
  </w:style>
  <w:style w:type="paragraph" w:styleId="Ttulo8">
    <w:name w:val="heading 8"/>
    <w:basedOn w:val="Normal"/>
    <w:next w:val="Normal"/>
    <w:link w:val="Ttulo8Char"/>
    <w:uiPriority w:val="99"/>
    <w:qFormat/>
    <w:rsid w:val="00E4381B"/>
    <w:pPr>
      <w:keepNext/>
      <w:outlineLvl w:val="7"/>
    </w:pPr>
    <w:rPr>
      <w:b/>
      <w:bCs/>
      <w:sz w:val="24"/>
      <w:szCs w:val="24"/>
      <w:u w:val="single"/>
    </w:rPr>
  </w:style>
  <w:style w:type="paragraph" w:styleId="Ttulo9">
    <w:name w:val="heading 9"/>
    <w:basedOn w:val="Normal"/>
    <w:next w:val="Normal"/>
    <w:link w:val="Ttulo9Char"/>
    <w:uiPriority w:val="99"/>
    <w:qFormat/>
    <w:rsid w:val="00E4381B"/>
    <w:pPr>
      <w:keepNext/>
      <w:jc w:val="both"/>
      <w:outlineLvl w:val="8"/>
    </w:pPr>
    <w:rPr>
      <w:b/>
      <w:bCs/>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A3B45"/>
    <w:rPr>
      <w:sz w:val="24"/>
      <w:szCs w:val="24"/>
    </w:rPr>
  </w:style>
  <w:style w:type="character" w:customStyle="1" w:styleId="Ttulo2Char">
    <w:name w:val="Título 2 Char"/>
    <w:basedOn w:val="Fontepargpadro"/>
    <w:link w:val="Ttulo2"/>
    <w:uiPriority w:val="99"/>
    <w:semiHidden/>
    <w:locked/>
    <w:rsid w:val="00F737BA"/>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F737BA"/>
    <w:rPr>
      <w:rFonts w:ascii="Cambria" w:hAnsi="Cambria" w:cs="Cambria"/>
      <w:b/>
      <w:bCs/>
      <w:sz w:val="26"/>
      <w:szCs w:val="26"/>
    </w:rPr>
  </w:style>
  <w:style w:type="character" w:customStyle="1" w:styleId="Ttulo4Char">
    <w:name w:val="Título 4 Char"/>
    <w:basedOn w:val="Fontepargpadro"/>
    <w:link w:val="Ttulo4"/>
    <w:uiPriority w:val="99"/>
    <w:semiHidden/>
    <w:locked/>
    <w:rsid w:val="00F737BA"/>
    <w:rPr>
      <w:rFonts w:ascii="Calibri" w:hAnsi="Calibri" w:cs="Calibri"/>
      <w:b/>
      <w:bCs/>
      <w:sz w:val="28"/>
      <w:szCs w:val="28"/>
    </w:rPr>
  </w:style>
  <w:style w:type="character" w:customStyle="1" w:styleId="Ttulo5Char">
    <w:name w:val="Título 5 Char"/>
    <w:basedOn w:val="Fontepargpadro"/>
    <w:link w:val="Ttulo5"/>
    <w:uiPriority w:val="99"/>
    <w:semiHidden/>
    <w:locked/>
    <w:rsid w:val="00F737BA"/>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F737BA"/>
    <w:rPr>
      <w:rFonts w:ascii="Calibri" w:hAnsi="Calibri" w:cs="Calibri"/>
      <w:b/>
      <w:bCs/>
    </w:rPr>
  </w:style>
  <w:style w:type="character" w:customStyle="1" w:styleId="Ttulo7Char">
    <w:name w:val="Título 7 Char"/>
    <w:basedOn w:val="Fontepargpadro"/>
    <w:link w:val="Ttulo7"/>
    <w:uiPriority w:val="99"/>
    <w:semiHidden/>
    <w:locked/>
    <w:rsid w:val="00F737BA"/>
    <w:rPr>
      <w:rFonts w:ascii="Calibri" w:hAnsi="Calibri" w:cs="Calibri"/>
      <w:sz w:val="24"/>
      <w:szCs w:val="24"/>
    </w:rPr>
  </w:style>
  <w:style w:type="character" w:customStyle="1" w:styleId="Ttulo8Char">
    <w:name w:val="Título 8 Char"/>
    <w:basedOn w:val="Fontepargpadro"/>
    <w:link w:val="Ttulo8"/>
    <w:uiPriority w:val="99"/>
    <w:semiHidden/>
    <w:locked/>
    <w:rsid w:val="00F737BA"/>
    <w:rPr>
      <w:rFonts w:ascii="Calibri" w:hAnsi="Calibri" w:cs="Calibri"/>
      <w:i/>
      <w:iCs/>
      <w:sz w:val="24"/>
      <w:szCs w:val="24"/>
    </w:rPr>
  </w:style>
  <w:style w:type="character" w:customStyle="1" w:styleId="Ttulo9Char">
    <w:name w:val="Título 9 Char"/>
    <w:basedOn w:val="Fontepargpadro"/>
    <w:link w:val="Ttulo9"/>
    <w:uiPriority w:val="99"/>
    <w:semiHidden/>
    <w:locked/>
    <w:rsid w:val="00F737BA"/>
    <w:rPr>
      <w:rFonts w:ascii="Cambria" w:hAnsi="Cambria" w:cs="Cambria"/>
    </w:rPr>
  </w:style>
  <w:style w:type="paragraph" w:styleId="Cabealho">
    <w:name w:val="header"/>
    <w:basedOn w:val="Normal"/>
    <w:link w:val="CabealhoChar"/>
    <w:uiPriority w:val="99"/>
    <w:rsid w:val="00E4381B"/>
    <w:pPr>
      <w:tabs>
        <w:tab w:val="center" w:pos="4419"/>
        <w:tab w:val="right" w:pos="8838"/>
      </w:tabs>
    </w:pPr>
    <w:rPr>
      <w:sz w:val="24"/>
      <w:szCs w:val="24"/>
    </w:rPr>
  </w:style>
  <w:style w:type="character" w:customStyle="1" w:styleId="CabealhoChar">
    <w:name w:val="Cabeçalho Char"/>
    <w:basedOn w:val="Fontepargpadro"/>
    <w:link w:val="Cabealho"/>
    <w:uiPriority w:val="99"/>
    <w:locked/>
    <w:rsid w:val="00423681"/>
    <w:rPr>
      <w:sz w:val="24"/>
      <w:szCs w:val="24"/>
    </w:rPr>
  </w:style>
  <w:style w:type="character" w:styleId="Hyperlink">
    <w:name w:val="Hyperlink"/>
    <w:basedOn w:val="Fontepargpadro"/>
    <w:uiPriority w:val="99"/>
    <w:rsid w:val="00E4381B"/>
    <w:rPr>
      <w:color w:val="0000FF"/>
      <w:u w:val="single"/>
    </w:rPr>
  </w:style>
  <w:style w:type="paragraph" w:styleId="Rodap">
    <w:name w:val="footer"/>
    <w:basedOn w:val="Normal"/>
    <w:link w:val="RodapChar"/>
    <w:uiPriority w:val="99"/>
    <w:rsid w:val="00E4381B"/>
    <w:pPr>
      <w:tabs>
        <w:tab w:val="center" w:pos="4419"/>
        <w:tab w:val="right" w:pos="8838"/>
      </w:tabs>
    </w:pPr>
  </w:style>
  <w:style w:type="character" w:customStyle="1" w:styleId="RodapChar">
    <w:name w:val="Rodapé Char"/>
    <w:basedOn w:val="Fontepargpadro"/>
    <w:link w:val="Rodap"/>
    <w:uiPriority w:val="99"/>
    <w:locked/>
    <w:rsid w:val="00FF5B83"/>
  </w:style>
  <w:style w:type="paragraph" w:styleId="MapadoDocumento">
    <w:name w:val="Document Map"/>
    <w:basedOn w:val="Normal"/>
    <w:link w:val="MapadoDocumentoChar"/>
    <w:uiPriority w:val="99"/>
    <w:semiHidden/>
    <w:rsid w:val="00E4381B"/>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F737BA"/>
    <w:rPr>
      <w:sz w:val="2"/>
      <w:szCs w:val="2"/>
    </w:rPr>
  </w:style>
  <w:style w:type="paragraph" w:styleId="Corpodetexto">
    <w:name w:val="Body Text"/>
    <w:basedOn w:val="Normal"/>
    <w:link w:val="CorpodetextoChar"/>
    <w:uiPriority w:val="99"/>
    <w:rsid w:val="00E4381B"/>
    <w:rPr>
      <w:i/>
      <w:iCs/>
      <w:u w:val="single"/>
    </w:rPr>
  </w:style>
  <w:style w:type="character" w:customStyle="1" w:styleId="CorpodetextoChar">
    <w:name w:val="Corpo de texto Char"/>
    <w:basedOn w:val="Fontepargpadro"/>
    <w:link w:val="Corpodetexto"/>
    <w:uiPriority w:val="99"/>
    <w:locked/>
    <w:rsid w:val="00BA6A89"/>
    <w:rPr>
      <w:i/>
      <w:iCs/>
      <w:u w:val="single"/>
    </w:rPr>
  </w:style>
  <w:style w:type="character" w:styleId="HiperlinkVisitado">
    <w:name w:val="FollowedHyperlink"/>
    <w:basedOn w:val="Fontepargpadro"/>
    <w:uiPriority w:val="99"/>
    <w:rsid w:val="00E4381B"/>
    <w:rPr>
      <w:color w:val="800080"/>
      <w:u w:val="single"/>
    </w:rPr>
  </w:style>
  <w:style w:type="paragraph" w:styleId="Commarcadores">
    <w:name w:val="List Bullet"/>
    <w:basedOn w:val="Normal"/>
    <w:autoRedefine/>
    <w:uiPriority w:val="99"/>
    <w:rsid w:val="00E4381B"/>
    <w:pPr>
      <w:widowControl w:val="0"/>
      <w:tabs>
        <w:tab w:val="left" w:pos="0"/>
        <w:tab w:val="num" w:pos="36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360" w:hanging="360"/>
      <w:jc w:val="both"/>
    </w:pPr>
    <w:rPr>
      <w:spacing w:val="-3"/>
      <w:sz w:val="24"/>
      <w:szCs w:val="24"/>
    </w:rPr>
  </w:style>
  <w:style w:type="paragraph" w:customStyle="1" w:styleId="Corpodetexto1">
    <w:name w:val="Corpo de texto1"/>
    <w:uiPriority w:val="99"/>
    <w:rsid w:val="00E4381B"/>
    <w:rPr>
      <w:rFonts w:ascii="CG Times" w:hAnsi="CG Times" w:cs="CG Times"/>
      <w:color w:val="000000"/>
      <w:sz w:val="24"/>
      <w:szCs w:val="24"/>
      <w:lang w:val="en-US"/>
    </w:rPr>
  </w:style>
  <w:style w:type="paragraph" w:styleId="Corpodetexto3">
    <w:name w:val="Body Text 3"/>
    <w:basedOn w:val="Normal"/>
    <w:link w:val="Corpodetexto3Char"/>
    <w:uiPriority w:val="99"/>
    <w:rsid w:val="00E4381B"/>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 w:val="24"/>
      <w:szCs w:val="24"/>
    </w:rPr>
  </w:style>
  <w:style w:type="character" w:customStyle="1" w:styleId="Corpodetexto3Char">
    <w:name w:val="Corpo de texto 3 Char"/>
    <w:basedOn w:val="Fontepargpadro"/>
    <w:link w:val="Corpodetexto3"/>
    <w:uiPriority w:val="99"/>
    <w:semiHidden/>
    <w:locked/>
    <w:rsid w:val="00F737BA"/>
    <w:rPr>
      <w:sz w:val="16"/>
      <w:szCs w:val="16"/>
    </w:rPr>
  </w:style>
  <w:style w:type="paragraph" w:customStyle="1" w:styleId="reservado3">
    <w:name w:val="reservado3"/>
    <w:basedOn w:val="Normal"/>
    <w:uiPriority w:val="99"/>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sz w:val="24"/>
      <w:szCs w:val="24"/>
    </w:rPr>
  </w:style>
  <w:style w:type="paragraph" w:styleId="Textodecomentrio">
    <w:name w:val="annotation text"/>
    <w:basedOn w:val="Normal"/>
    <w:link w:val="TextodecomentrioChar"/>
    <w:uiPriority w:val="99"/>
    <w:semiHidden/>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spacing w:val="-3"/>
      <w:sz w:val="24"/>
      <w:szCs w:val="24"/>
    </w:rPr>
  </w:style>
  <w:style w:type="character" w:customStyle="1" w:styleId="TextodecomentrioChar">
    <w:name w:val="Texto de comentário Char"/>
    <w:basedOn w:val="Fontepargpadro"/>
    <w:link w:val="Textodecomentrio"/>
    <w:uiPriority w:val="99"/>
    <w:semiHidden/>
    <w:locked/>
    <w:rsid w:val="00072BC5"/>
    <w:rPr>
      <w:spacing w:val="-3"/>
      <w:sz w:val="24"/>
      <w:szCs w:val="24"/>
    </w:rPr>
  </w:style>
  <w:style w:type="paragraph" w:styleId="Recuodecorpodetexto">
    <w:name w:val="Body Text Indent"/>
    <w:basedOn w:val="Normal"/>
    <w:link w:val="RecuodecorpodetextoChar"/>
    <w:uiPriority w:val="99"/>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cs="Arial"/>
      <w:spacing w:val="-3"/>
      <w:sz w:val="24"/>
      <w:szCs w:val="24"/>
    </w:rPr>
  </w:style>
  <w:style w:type="character" w:customStyle="1" w:styleId="RecuodecorpodetextoChar">
    <w:name w:val="Recuo de corpo de texto Char"/>
    <w:basedOn w:val="Fontepargpadro"/>
    <w:link w:val="Recuodecorpodetexto"/>
    <w:uiPriority w:val="99"/>
    <w:semiHidden/>
    <w:locked/>
    <w:rsid w:val="00F737BA"/>
    <w:rPr>
      <w:sz w:val="20"/>
      <w:szCs w:val="20"/>
    </w:rPr>
  </w:style>
  <w:style w:type="paragraph" w:styleId="Corpodetexto2">
    <w:name w:val="Body Text 2"/>
    <w:basedOn w:val="Normal"/>
    <w:link w:val="Corpodetexto2Char"/>
    <w:uiPriority w:val="99"/>
    <w:rsid w:val="00E4381B"/>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18"/>
    </w:rPr>
  </w:style>
  <w:style w:type="character" w:customStyle="1" w:styleId="Corpodetexto2Char">
    <w:name w:val="Corpo de texto 2 Char"/>
    <w:basedOn w:val="Fontepargpadro"/>
    <w:link w:val="Corpodetexto2"/>
    <w:uiPriority w:val="99"/>
    <w:locked/>
    <w:rsid w:val="00084625"/>
    <w:rPr>
      <w:rFonts w:ascii="Arial" w:hAnsi="Arial" w:cs="Arial"/>
      <w:color w:val="000000"/>
      <w:sz w:val="18"/>
      <w:szCs w:val="18"/>
    </w:rPr>
  </w:style>
  <w:style w:type="paragraph" w:styleId="Ttulo">
    <w:name w:val="Title"/>
    <w:basedOn w:val="Normal"/>
    <w:link w:val="TtuloChar"/>
    <w:uiPriority w:val="99"/>
    <w:qFormat/>
    <w:rsid w:val="00E4381B"/>
    <w:pPr>
      <w:jc w:val="center"/>
    </w:pPr>
    <w:rPr>
      <w:b/>
      <w:bCs/>
      <w:sz w:val="24"/>
      <w:szCs w:val="24"/>
      <w:u w:val="single"/>
    </w:rPr>
  </w:style>
  <w:style w:type="character" w:customStyle="1" w:styleId="TtuloChar">
    <w:name w:val="Título Char"/>
    <w:basedOn w:val="Fontepargpadro"/>
    <w:link w:val="Ttulo"/>
    <w:uiPriority w:val="99"/>
    <w:locked/>
    <w:rsid w:val="0067461D"/>
    <w:rPr>
      <w:b/>
      <w:bCs/>
      <w:sz w:val="24"/>
      <w:szCs w:val="24"/>
      <w:u w:val="single"/>
    </w:rPr>
  </w:style>
  <w:style w:type="paragraph" w:styleId="Legenda">
    <w:name w:val="caption"/>
    <w:basedOn w:val="Normal"/>
    <w:next w:val="Normal"/>
    <w:uiPriority w:val="99"/>
    <w:qFormat/>
    <w:rsid w:val="00E4381B"/>
    <w:pPr>
      <w:jc w:val="both"/>
    </w:pPr>
    <w:rPr>
      <w:b/>
      <w:bCs/>
      <w:sz w:val="28"/>
      <w:szCs w:val="28"/>
      <w:u w:val="single"/>
    </w:rPr>
  </w:style>
  <w:style w:type="paragraph" w:customStyle="1" w:styleId="xl24">
    <w:name w:val="xl24"/>
    <w:basedOn w:val="Normal"/>
    <w:uiPriority w:val="99"/>
    <w:rsid w:val="00E4381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25">
    <w:name w:val="xl25"/>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6">
    <w:name w:val="xl26"/>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7">
    <w:name w:val="xl27"/>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28">
    <w:name w:val="xl28"/>
    <w:basedOn w:val="Normal"/>
    <w:uiPriority w:val="99"/>
    <w:rsid w:val="00E4381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29">
    <w:name w:val="xl29"/>
    <w:basedOn w:val="Normal"/>
    <w:uiPriority w:val="99"/>
    <w:rsid w:val="00E4381B"/>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30">
    <w:name w:val="xl30"/>
    <w:basedOn w:val="Normal"/>
    <w:uiPriority w:val="99"/>
    <w:rsid w:val="00E4381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1">
    <w:name w:val="xl31"/>
    <w:basedOn w:val="Normal"/>
    <w:uiPriority w:val="99"/>
    <w:rsid w:val="00E4381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32">
    <w:name w:val="xl32"/>
    <w:basedOn w:val="Normal"/>
    <w:uiPriority w:val="99"/>
    <w:rsid w:val="00E4381B"/>
    <w:pPr>
      <w:pBdr>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33">
    <w:name w:val="xl33"/>
    <w:basedOn w:val="Normal"/>
    <w:uiPriority w:val="99"/>
    <w:rsid w:val="00E4381B"/>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4">
    <w:name w:val="xl34"/>
    <w:basedOn w:val="Normal"/>
    <w:uiPriority w:val="99"/>
    <w:rsid w:val="00E4381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5">
    <w:name w:val="xl35"/>
    <w:basedOn w:val="Normal"/>
    <w:uiPriority w:val="99"/>
    <w:rsid w:val="00E4381B"/>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36">
    <w:name w:val="xl36"/>
    <w:basedOn w:val="Normal"/>
    <w:uiPriority w:val="99"/>
    <w:rsid w:val="00E4381B"/>
    <w:pPr>
      <w:spacing w:before="100" w:beforeAutospacing="1" w:after="100" w:afterAutospacing="1"/>
      <w:jc w:val="center"/>
    </w:pPr>
    <w:rPr>
      <w:rFonts w:ascii="Arial" w:eastAsia="Arial Unicode MS" w:hAnsi="Arial" w:cs="Arial"/>
      <w:b/>
      <w:bCs/>
      <w:sz w:val="28"/>
      <w:szCs w:val="28"/>
    </w:rPr>
  </w:style>
  <w:style w:type="paragraph" w:customStyle="1" w:styleId="xl37">
    <w:name w:val="xl37"/>
    <w:basedOn w:val="Normal"/>
    <w:uiPriority w:val="99"/>
    <w:rsid w:val="00E4381B"/>
    <w:pPr>
      <w:spacing w:before="100" w:beforeAutospacing="1" w:after="100" w:afterAutospacing="1"/>
      <w:jc w:val="center"/>
    </w:pPr>
    <w:rPr>
      <w:rFonts w:ascii="Arial" w:eastAsia="Arial Unicode MS" w:hAnsi="Arial" w:cs="Arial"/>
      <w:b/>
      <w:bCs/>
      <w:sz w:val="24"/>
      <w:szCs w:val="24"/>
    </w:rPr>
  </w:style>
  <w:style w:type="paragraph" w:styleId="Recuodecorpodetexto2">
    <w:name w:val="Body Text Indent 2"/>
    <w:basedOn w:val="Normal"/>
    <w:link w:val="Recuodecorpodetexto2Char"/>
    <w:uiPriority w:val="99"/>
    <w:rsid w:val="00E4381B"/>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 w:val="24"/>
      <w:szCs w:val="24"/>
    </w:rPr>
  </w:style>
  <w:style w:type="character" w:customStyle="1" w:styleId="Recuodecorpodetexto2Char">
    <w:name w:val="Recuo de corpo de texto 2 Char"/>
    <w:basedOn w:val="Fontepargpadro"/>
    <w:link w:val="Recuodecorpodetexto2"/>
    <w:uiPriority w:val="99"/>
    <w:semiHidden/>
    <w:locked/>
    <w:rsid w:val="00F737BA"/>
    <w:rPr>
      <w:sz w:val="20"/>
      <w:szCs w:val="20"/>
    </w:rPr>
  </w:style>
  <w:style w:type="paragraph" w:styleId="Subttulo">
    <w:name w:val="Subtitle"/>
    <w:basedOn w:val="Normal"/>
    <w:link w:val="SubttuloChar"/>
    <w:uiPriority w:val="99"/>
    <w:qFormat/>
    <w:rsid w:val="00E4381B"/>
    <w:pPr>
      <w:jc w:val="both"/>
    </w:pPr>
    <w:rPr>
      <w:b/>
      <w:bCs/>
      <w:sz w:val="24"/>
      <w:szCs w:val="24"/>
    </w:rPr>
  </w:style>
  <w:style w:type="character" w:customStyle="1" w:styleId="SubttuloChar">
    <w:name w:val="Subtítulo Char"/>
    <w:basedOn w:val="Fontepargpadro"/>
    <w:link w:val="Subttulo"/>
    <w:uiPriority w:val="99"/>
    <w:locked/>
    <w:rsid w:val="00F737BA"/>
    <w:rPr>
      <w:rFonts w:ascii="Cambria" w:hAnsi="Cambria" w:cs="Cambria"/>
      <w:sz w:val="24"/>
      <w:szCs w:val="24"/>
    </w:rPr>
  </w:style>
  <w:style w:type="character" w:styleId="Nmerodepgina">
    <w:name w:val="page number"/>
    <w:basedOn w:val="Fontepargpadro"/>
    <w:uiPriority w:val="99"/>
    <w:rsid w:val="00E4381B"/>
  </w:style>
  <w:style w:type="paragraph" w:styleId="Textodebalo">
    <w:name w:val="Balloon Text"/>
    <w:basedOn w:val="Normal"/>
    <w:link w:val="TextodebaloChar"/>
    <w:uiPriority w:val="99"/>
    <w:semiHidden/>
    <w:rsid w:val="00E4381B"/>
    <w:rPr>
      <w:rFonts w:ascii="Tahoma" w:hAnsi="Tahoma" w:cs="Tahoma"/>
      <w:sz w:val="16"/>
      <w:szCs w:val="16"/>
    </w:rPr>
  </w:style>
  <w:style w:type="character" w:customStyle="1" w:styleId="TextodebaloChar">
    <w:name w:val="Texto de balão Char"/>
    <w:basedOn w:val="Fontepargpadro"/>
    <w:link w:val="Textodebalo"/>
    <w:uiPriority w:val="99"/>
    <w:semiHidden/>
    <w:locked/>
    <w:rsid w:val="00F737BA"/>
    <w:rPr>
      <w:sz w:val="2"/>
      <w:szCs w:val="2"/>
    </w:rPr>
  </w:style>
  <w:style w:type="table" w:styleId="Tabelacomgrade">
    <w:name w:val="Table Grid"/>
    <w:basedOn w:val="Tabelanormal"/>
    <w:uiPriority w:val="99"/>
    <w:rsid w:val="000C5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ntegra">
    <w:name w:val="p-integra"/>
    <w:basedOn w:val="Normal"/>
    <w:uiPriority w:val="99"/>
    <w:rsid w:val="00F338EA"/>
    <w:pPr>
      <w:spacing w:before="100" w:beforeAutospacing="1" w:after="100" w:afterAutospacing="1"/>
    </w:pPr>
    <w:rPr>
      <w:sz w:val="24"/>
      <w:szCs w:val="24"/>
    </w:rPr>
  </w:style>
  <w:style w:type="paragraph" w:customStyle="1" w:styleId="small">
    <w:name w:val="small"/>
    <w:basedOn w:val="Normal"/>
    <w:uiPriority w:val="99"/>
    <w:rsid w:val="00E07ABE"/>
    <w:pPr>
      <w:spacing w:before="100" w:beforeAutospacing="1" w:after="100" w:afterAutospacing="1"/>
    </w:pPr>
    <w:rPr>
      <w:sz w:val="24"/>
      <w:szCs w:val="24"/>
    </w:rPr>
  </w:style>
  <w:style w:type="paragraph" w:styleId="NormalWeb">
    <w:name w:val="Normal (Web)"/>
    <w:basedOn w:val="Normal"/>
    <w:uiPriority w:val="99"/>
    <w:semiHidden/>
    <w:rsid w:val="00E07ABE"/>
    <w:pPr>
      <w:spacing w:before="100" w:beforeAutospacing="1" w:after="251"/>
    </w:pPr>
    <w:rPr>
      <w:sz w:val="24"/>
      <w:szCs w:val="24"/>
    </w:rPr>
  </w:style>
  <w:style w:type="paragraph" w:customStyle="1" w:styleId="Corpodetexto23">
    <w:name w:val="Corpo de texto 23"/>
    <w:basedOn w:val="Normal"/>
    <w:uiPriority w:val="99"/>
    <w:rsid w:val="005B61FB"/>
    <w:pPr>
      <w:overflowPunct w:val="0"/>
      <w:autoSpaceDE w:val="0"/>
      <w:autoSpaceDN w:val="0"/>
      <w:adjustRightInd w:val="0"/>
      <w:ind w:left="567"/>
      <w:jc w:val="both"/>
      <w:textAlignment w:val="baseline"/>
    </w:pPr>
    <w:rPr>
      <w:sz w:val="22"/>
      <w:szCs w:val="22"/>
    </w:rPr>
  </w:style>
  <w:style w:type="paragraph" w:styleId="PargrafodaLista">
    <w:name w:val="List Paragraph"/>
    <w:basedOn w:val="Normal"/>
    <w:uiPriority w:val="99"/>
    <w:qFormat/>
    <w:rsid w:val="005B61FB"/>
    <w:pPr>
      <w:ind w:left="720"/>
    </w:pPr>
  </w:style>
  <w:style w:type="character" w:styleId="Forte">
    <w:name w:val="Strong"/>
    <w:basedOn w:val="Fontepargpadro"/>
    <w:uiPriority w:val="99"/>
    <w:qFormat/>
    <w:rsid w:val="00BF0688"/>
    <w:rPr>
      <w:b/>
      <w:bCs/>
    </w:rPr>
  </w:style>
  <w:style w:type="paragraph" w:customStyle="1" w:styleId="Default">
    <w:name w:val="Default"/>
    <w:uiPriority w:val="99"/>
    <w:rsid w:val="009A4C2A"/>
    <w:pPr>
      <w:autoSpaceDE w:val="0"/>
      <w:autoSpaceDN w:val="0"/>
      <w:adjustRightInd w:val="0"/>
    </w:pPr>
    <w:rPr>
      <w:rFonts w:ascii="Arial" w:hAnsi="Arial" w:cs="Arial"/>
      <w:color w:val="000000"/>
      <w:sz w:val="24"/>
      <w:szCs w:val="24"/>
    </w:rPr>
  </w:style>
  <w:style w:type="paragraph" w:customStyle="1" w:styleId="Corpodetexto11">
    <w:name w:val="Corpo de texto11"/>
    <w:uiPriority w:val="99"/>
    <w:rsid w:val="00926BD5"/>
    <w:rPr>
      <w:rFonts w:ascii="CG Times" w:hAnsi="CG Times" w:cs="CG Times"/>
      <w:color w:val="000000"/>
      <w:sz w:val="24"/>
      <w:szCs w:val="24"/>
      <w:lang w:val="en-US"/>
    </w:rPr>
  </w:style>
  <w:style w:type="character" w:customStyle="1" w:styleId="apple-converted-space">
    <w:name w:val="apple-converted-space"/>
    <w:uiPriority w:val="99"/>
    <w:rsid w:val="00C96A29"/>
  </w:style>
  <w:style w:type="character" w:styleId="Refdecomentrio">
    <w:name w:val="annotation reference"/>
    <w:basedOn w:val="Fontepargpadro"/>
    <w:uiPriority w:val="99"/>
    <w:semiHidden/>
    <w:rsid w:val="00072BC5"/>
    <w:rPr>
      <w:sz w:val="16"/>
      <w:szCs w:val="16"/>
    </w:rPr>
  </w:style>
  <w:style w:type="paragraph" w:styleId="Assuntodocomentrio">
    <w:name w:val="annotation subject"/>
    <w:basedOn w:val="Textodecomentrio"/>
    <w:next w:val="Textodecomentrio"/>
    <w:link w:val="AssuntodocomentrioChar"/>
    <w:uiPriority w:val="99"/>
    <w:semiHidden/>
    <w:rsid w:val="00072BC5"/>
    <w:pPr>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62"/>
        <w:tab w:val="clear" w:pos="9629"/>
        <w:tab w:val="clear" w:pos="10195"/>
        <w:tab w:val="clear" w:pos="10762"/>
      </w:tabs>
      <w:jc w:val="left"/>
    </w:pPr>
    <w:rPr>
      <w:b/>
      <w:bCs/>
    </w:rPr>
  </w:style>
  <w:style w:type="character" w:customStyle="1" w:styleId="AssuntodocomentrioChar">
    <w:name w:val="Assunto do comentário Char"/>
    <w:basedOn w:val="TextodecomentrioChar"/>
    <w:link w:val="Assuntodocomentrio"/>
    <w:uiPriority w:val="99"/>
    <w:semiHidden/>
    <w:locked/>
    <w:rsid w:val="00072BC5"/>
    <w:rPr>
      <w:b/>
      <w:bCs/>
    </w:rPr>
  </w:style>
  <w:style w:type="paragraph" w:customStyle="1" w:styleId="class1erickblackjust">
    <w:name w:val="class1erick_black_just"/>
    <w:basedOn w:val="Normal"/>
    <w:uiPriority w:val="99"/>
    <w:rsid w:val="002A3B80"/>
    <w:pPr>
      <w:spacing w:before="100" w:beforeAutospacing="1" w:after="100" w:afterAutospacing="1"/>
    </w:pPr>
    <w:rPr>
      <w:sz w:val="24"/>
      <w:szCs w:val="24"/>
    </w:rPr>
  </w:style>
  <w:style w:type="paragraph" w:customStyle="1" w:styleId="Corpodetexto21">
    <w:name w:val="Corpo de texto 21"/>
    <w:basedOn w:val="Normal"/>
    <w:uiPriority w:val="99"/>
    <w:rsid w:val="00486EBC"/>
    <w:pPr>
      <w:overflowPunct w:val="0"/>
      <w:autoSpaceDE w:val="0"/>
      <w:autoSpaceDN w:val="0"/>
      <w:adjustRightInd w:val="0"/>
      <w:ind w:left="567"/>
      <w:jc w:val="both"/>
      <w:textAlignment w:val="baseline"/>
    </w:pPr>
    <w:rPr>
      <w:sz w:val="24"/>
      <w:szCs w:val="24"/>
    </w:rPr>
  </w:style>
  <w:style w:type="paragraph" w:styleId="Reviso">
    <w:name w:val="Revision"/>
    <w:hidden/>
    <w:uiPriority w:val="99"/>
    <w:semiHidden/>
    <w:rsid w:val="00FB2E76"/>
    <w:rPr>
      <w:sz w:val="20"/>
      <w:szCs w:val="20"/>
    </w:rPr>
  </w:style>
  <w:style w:type="paragraph" w:styleId="TextosemFormatao">
    <w:name w:val="Plain Text"/>
    <w:aliases w:val="Texto simples"/>
    <w:basedOn w:val="Normal"/>
    <w:link w:val="TextosemFormataoChar1"/>
    <w:uiPriority w:val="99"/>
    <w:rsid w:val="00F447AD"/>
    <w:rPr>
      <w:rFonts w:ascii="Courier New" w:hAnsi="Courier New" w:cs="Courier New"/>
      <w:sz w:val="22"/>
      <w:szCs w:val="22"/>
    </w:rPr>
  </w:style>
  <w:style w:type="character" w:customStyle="1" w:styleId="TextosemFormataoChar1">
    <w:name w:val="Texto sem Formatação Char1"/>
    <w:aliases w:val="Texto simples Char"/>
    <w:basedOn w:val="Fontepargpadro"/>
    <w:link w:val="TextosemFormatao"/>
    <w:uiPriority w:val="99"/>
    <w:locked/>
    <w:rsid w:val="00F447AD"/>
    <w:rPr>
      <w:rFonts w:ascii="Courier New" w:hAnsi="Courier New" w:cs="Courier New"/>
      <w:sz w:val="22"/>
      <w:szCs w:val="22"/>
    </w:rPr>
  </w:style>
  <w:style w:type="character" w:customStyle="1" w:styleId="TextosemFormataoChar">
    <w:name w:val="Texto sem Formatação Char"/>
    <w:basedOn w:val="Fontepargpadro"/>
    <w:link w:val="TextosemFormatao"/>
    <w:uiPriority w:val="99"/>
    <w:semiHidden/>
    <w:locked/>
    <w:rsid w:val="00F447AD"/>
    <w:rPr>
      <w:rFonts w:ascii="Courier New" w:hAnsi="Courier New" w:cs="Courier New"/>
    </w:rPr>
  </w:style>
  <w:style w:type="paragraph" w:customStyle="1" w:styleId="a">
    <w:name w:val="a"/>
    <w:basedOn w:val="Normal"/>
    <w:uiPriority w:val="99"/>
    <w:rsid w:val="00F447AD"/>
    <w:pPr>
      <w:spacing w:before="100" w:beforeAutospacing="1" w:after="100" w:afterAutospacing="1"/>
    </w:pPr>
    <w:rPr>
      <w:sz w:val="24"/>
      <w:szCs w:val="24"/>
    </w:rPr>
  </w:style>
  <w:style w:type="paragraph" w:customStyle="1" w:styleId="Pa9">
    <w:name w:val="Pa9"/>
    <w:basedOn w:val="Normal"/>
    <w:next w:val="Normal"/>
    <w:uiPriority w:val="99"/>
    <w:rsid w:val="00F447AD"/>
    <w:pPr>
      <w:autoSpaceDE w:val="0"/>
      <w:autoSpaceDN w:val="0"/>
      <w:adjustRightInd w:val="0"/>
      <w:spacing w:line="221" w:lineRule="atLeast"/>
    </w:pPr>
    <w:rPr>
      <w:rFonts w:ascii="Dax Light" w:hAnsi="Dax Light" w:cs="Dax Light"/>
      <w:sz w:val="24"/>
      <w:szCs w:val="24"/>
      <w:lang w:eastAsia="en-US"/>
    </w:rPr>
  </w:style>
  <w:style w:type="paragraph" w:customStyle="1" w:styleId="BodyText23">
    <w:name w:val="Body Text 23"/>
    <w:basedOn w:val="Normal"/>
    <w:uiPriority w:val="99"/>
    <w:rsid w:val="009A3C64"/>
    <w:pPr>
      <w:widowControl w:val="0"/>
      <w:spacing w:line="360" w:lineRule="atLeast"/>
      <w:ind w:left="567" w:hanging="567"/>
      <w:jc w:val="both"/>
    </w:pPr>
    <w:rPr>
      <w:rFonts w:ascii="Arial" w:hAnsi="Arial" w:cs="Arial"/>
      <w:sz w:val="24"/>
      <w:szCs w:val="24"/>
    </w:rPr>
  </w:style>
  <w:style w:type="character" w:styleId="nfase">
    <w:name w:val="Emphasis"/>
    <w:basedOn w:val="Fontepargpadro"/>
    <w:uiPriority w:val="99"/>
    <w:qFormat/>
    <w:rsid w:val="009A3C64"/>
    <w:rPr>
      <w:b/>
      <w:bCs/>
    </w:rPr>
  </w:style>
  <w:style w:type="paragraph" w:styleId="Recuodecorpodetexto3">
    <w:name w:val="Body Text Indent 3"/>
    <w:basedOn w:val="Normal"/>
    <w:link w:val="Recuodecorpodetexto3Char"/>
    <w:uiPriority w:val="99"/>
    <w:semiHidden/>
    <w:rsid w:val="00AC515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locked/>
    <w:rsid w:val="00AC5151"/>
    <w:rPr>
      <w:sz w:val="16"/>
      <w:szCs w:val="16"/>
    </w:rPr>
  </w:style>
  <w:style w:type="paragraph" w:styleId="Textoembloco">
    <w:name w:val="Block Text"/>
    <w:basedOn w:val="Normal"/>
    <w:uiPriority w:val="99"/>
    <w:rsid w:val="00AC5151"/>
    <w:pPr>
      <w:ind w:left="2100" w:right="1417" w:hanging="2100"/>
      <w:jc w:val="both"/>
    </w:pPr>
    <w:rPr>
      <w:rFonts w:ascii="Bookman Old Style" w:hAnsi="Bookman Old Style" w:cs="Bookman Old Style"/>
      <w:sz w:val="22"/>
      <w:szCs w:val="22"/>
    </w:rPr>
  </w:style>
  <w:style w:type="paragraph" w:customStyle="1" w:styleId="BodyText22">
    <w:name w:val="Body Text 22"/>
    <w:basedOn w:val="Normal"/>
    <w:uiPriority w:val="99"/>
    <w:rsid w:val="00AC5151"/>
    <w:pPr>
      <w:widowControl w:val="0"/>
      <w:snapToGrid w:val="0"/>
      <w:spacing w:before="120" w:after="120"/>
      <w:jc w:val="both"/>
    </w:pPr>
    <w:rPr>
      <w:rFonts w:ascii="Arial" w:hAnsi="Arial" w:cs="Arial"/>
      <w:sz w:val="22"/>
      <w:szCs w:val="22"/>
    </w:rPr>
  </w:style>
  <w:style w:type="paragraph" w:customStyle="1" w:styleId="Corpodetexto20">
    <w:name w:val="Corpo de texto2"/>
    <w:uiPriority w:val="99"/>
    <w:rsid w:val="00D22A5B"/>
    <w:rPr>
      <w:rFonts w:ascii="CG Times" w:hAnsi="CG Times" w:cs="CG Times"/>
      <w:color w:val="000000"/>
      <w:sz w:val="24"/>
      <w:szCs w:val="24"/>
      <w:lang w:val="en-US"/>
    </w:rPr>
  </w:style>
  <w:style w:type="paragraph" w:customStyle="1" w:styleId="Corpodetexto30">
    <w:name w:val="Corpo de texto3"/>
    <w:uiPriority w:val="99"/>
    <w:rsid w:val="00DC25C0"/>
    <w:rPr>
      <w:rFonts w:ascii="CG Times" w:hAnsi="CG Times" w:cs="CG Times"/>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748113054">
      <w:marLeft w:val="0"/>
      <w:marRight w:val="0"/>
      <w:marTop w:val="0"/>
      <w:marBottom w:val="0"/>
      <w:divBdr>
        <w:top w:val="none" w:sz="0" w:space="0" w:color="auto"/>
        <w:left w:val="none" w:sz="0" w:space="0" w:color="auto"/>
        <w:bottom w:val="none" w:sz="0" w:space="0" w:color="auto"/>
        <w:right w:val="none" w:sz="0" w:space="0" w:color="auto"/>
      </w:divBdr>
    </w:div>
    <w:div w:id="748113055">
      <w:marLeft w:val="0"/>
      <w:marRight w:val="0"/>
      <w:marTop w:val="0"/>
      <w:marBottom w:val="0"/>
      <w:divBdr>
        <w:top w:val="none" w:sz="0" w:space="0" w:color="auto"/>
        <w:left w:val="none" w:sz="0" w:space="0" w:color="auto"/>
        <w:bottom w:val="none" w:sz="0" w:space="0" w:color="auto"/>
        <w:right w:val="none" w:sz="0" w:space="0" w:color="auto"/>
      </w:divBdr>
    </w:div>
    <w:div w:id="748113056">
      <w:marLeft w:val="0"/>
      <w:marRight w:val="0"/>
      <w:marTop w:val="0"/>
      <w:marBottom w:val="0"/>
      <w:divBdr>
        <w:top w:val="none" w:sz="0" w:space="0" w:color="auto"/>
        <w:left w:val="none" w:sz="0" w:space="0" w:color="auto"/>
        <w:bottom w:val="none" w:sz="0" w:space="0" w:color="auto"/>
        <w:right w:val="none" w:sz="0" w:space="0" w:color="auto"/>
      </w:divBdr>
    </w:div>
    <w:div w:id="748113057">
      <w:marLeft w:val="0"/>
      <w:marRight w:val="0"/>
      <w:marTop w:val="0"/>
      <w:marBottom w:val="0"/>
      <w:divBdr>
        <w:top w:val="none" w:sz="0" w:space="0" w:color="auto"/>
        <w:left w:val="none" w:sz="0" w:space="0" w:color="auto"/>
        <w:bottom w:val="none" w:sz="0" w:space="0" w:color="auto"/>
        <w:right w:val="none" w:sz="0" w:space="0" w:color="auto"/>
      </w:divBdr>
    </w:div>
    <w:div w:id="748113058">
      <w:marLeft w:val="0"/>
      <w:marRight w:val="0"/>
      <w:marTop w:val="0"/>
      <w:marBottom w:val="0"/>
      <w:divBdr>
        <w:top w:val="none" w:sz="0" w:space="0" w:color="auto"/>
        <w:left w:val="none" w:sz="0" w:space="0" w:color="auto"/>
        <w:bottom w:val="none" w:sz="0" w:space="0" w:color="auto"/>
        <w:right w:val="none" w:sz="0" w:space="0" w:color="auto"/>
      </w:divBdr>
    </w:div>
    <w:div w:id="748113059">
      <w:marLeft w:val="0"/>
      <w:marRight w:val="0"/>
      <w:marTop w:val="0"/>
      <w:marBottom w:val="0"/>
      <w:divBdr>
        <w:top w:val="none" w:sz="0" w:space="0" w:color="auto"/>
        <w:left w:val="none" w:sz="0" w:space="0" w:color="auto"/>
        <w:bottom w:val="none" w:sz="0" w:space="0" w:color="auto"/>
        <w:right w:val="none" w:sz="0" w:space="0" w:color="auto"/>
      </w:divBdr>
    </w:div>
    <w:div w:id="195837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13630</Words>
  <Characters>73605</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Prefeitura  municipal de Ipauss</vt:lpstr>
    </vt:vector>
  </TitlesOfParts>
  <Company/>
  <LinksUpToDate>false</LinksUpToDate>
  <CharactersWithSpaces>87061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Ipauss</dc:title>
  <dc:creator>x</dc:creator>
  <cp:lastModifiedBy>Carla Regiane Aguilera</cp:lastModifiedBy>
  <cp:revision>10</cp:revision>
  <cp:lastPrinted>2016-03-11T12:22:00Z</cp:lastPrinted>
  <dcterms:created xsi:type="dcterms:W3CDTF">2016-03-04T16:27:00Z</dcterms:created>
  <dcterms:modified xsi:type="dcterms:W3CDTF">2016-03-11T12:23:00Z</dcterms:modified>
</cp:coreProperties>
</file>