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FE2ED" w14:textId="66707E84"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PROCESSO ADMINISTRATIVO N° </w:t>
      </w:r>
      <w:r w:rsidR="0047093D">
        <w:rPr>
          <w:rFonts w:ascii="Consolas" w:hAnsi="Consolas" w:cs="Arial"/>
          <w:b/>
          <w:bCs/>
          <w:sz w:val="28"/>
          <w:szCs w:val="28"/>
        </w:rPr>
        <w:t>001/2024</w:t>
      </w:r>
    </w:p>
    <w:p w14:paraId="1C8162E2" w14:textId="506EECED" w:rsidR="00D937A7" w:rsidRPr="00B17719" w:rsidRDefault="00D937A7" w:rsidP="00D937A7">
      <w:pPr>
        <w:ind w:right="-1"/>
        <w:jc w:val="center"/>
        <w:rPr>
          <w:rFonts w:ascii="Consolas" w:hAnsi="Consolas" w:cs="Arial"/>
          <w:b/>
          <w:bCs/>
          <w:sz w:val="28"/>
          <w:szCs w:val="28"/>
        </w:rPr>
      </w:pPr>
      <w:r w:rsidRPr="00B17719">
        <w:rPr>
          <w:rFonts w:ascii="Consolas" w:hAnsi="Consolas" w:cs="Arial"/>
          <w:b/>
          <w:bCs/>
          <w:sz w:val="28"/>
          <w:szCs w:val="28"/>
        </w:rPr>
        <w:t xml:space="preserve">PREGÃO ELETRÔNICO Nº </w:t>
      </w:r>
      <w:r w:rsidR="0047093D">
        <w:rPr>
          <w:rFonts w:ascii="Consolas" w:hAnsi="Consolas" w:cs="Arial"/>
          <w:b/>
          <w:bCs/>
          <w:sz w:val="28"/>
          <w:szCs w:val="28"/>
        </w:rPr>
        <w:t>001/2024</w:t>
      </w:r>
    </w:p>
    <w:p w14:paraId="06740A50" w14:textId="77777777" w:rsidR="00D937A7" w:rsidRPr="00B17719" w:rsidRDefault="00D937A7" w:rsidP="00D937A7">
      <w:pPr>
        <w:spacing w:line="256" w:lineRule="auto"/>
        <w:ind w:right="-1"/>
        <w:jc w:val="both"/>
        <w:rPr>
          <w:rFonts w:ascii="Consolas" w:hAnsi="Consolas" w:cs="Arial"/>
          <w:b/>
          <w:bCs/>
          <w:sz w:val="28"/>
          <w:szCs w:val="28"/>
        </w:rPr>
      </w:pPr>
    </w:p>
    <w:p w14:paraId="2CBC6306" w14:textId="77777777" w:rsidR="00D937A7" w:rsidRDefault="00D937A7" w:rsidP="00D937A7">
      <w:pPr>
        <w:spacing w:line="256" w:lineRule="auto"/>
        <w:ind w:right="-1"/>
        <w:jc w:val="both"/>
        <w:rPr>
          <w:rFonts w:ascii="Consolas" w:hAnsi="Consolas" w:cs="Arial"/>
          <w:b/>
          <w:bCs/>
          <w:sz w:val="28"/>
          <w:szCs w:val="28"/>
        </w:rPr>
      </w:pPr>
    </w:p>
    <w:p w14:paraId="4F758C5E" w14:textId="77777777" w:rsidR="004D065D" w:rsidRPr="00B17719" w:rsidRDefault="004D065D" w:rsidP="00D937A7">
      <w:pPr>
        <w:spacing w:line="256" w:lineRule="auto"/>
        <w:ind w:right="-1"/>
        <w:jc w:val="both"/>
        <w:rPr>
          <w:rFonts w:ascii="Consolas" w:hAnsi="Consolas" w:cs="Arial"/>
          <w:b/>
          <w:bCs/>
          <w:sz w:val="28"/>
          <w:szCs w:val="28"/>
        </w:rPr>
      </w:pPr>
    </w:p>
    <w:p w14:paraId="522FAD5A" w14:textId="4F11CE14" w:rsidR="00D937A7" w:rsidRPr="00B17719" w:rsidRDefault="00D937A7" w:rsidP="00D937A7">
      <w:pPr>
        <w:spacing w:line="256" w:lineRule="auto"/>
        <w:ind w:right="-1"/>
        <w:jc w:val="both"/>
        <w:rPr>
          <w:rFonts w:ascii="Consolas" w:hAnsi="Consolas" w:cs="Arial"/>
          <w:sz w:val="28"/>
          <w:szCs w:val="28"/>
        </w:rPr>
      </w:pPr>
      <w:r w:rsidRPr="00B17719">
        <w:rPr>
          <w:rFonts w:ascii="Consolas" w:hAnsi="Consolas" w:cs="Arial"/>
          <w:b/>
          <w:bCs/>
          <w:sz w:val="28"/>
          <w:szCs w:val="28"/>
        </w:rPr>
        <w:t xml:space="preserve">CONTRATANTE: </w:t>
      </w:r>
      <w:r w:rsidRPr="00B17719">
        <w:rPr>
          <w:rFonts w:ascii="Consolas" w:hAnsi="Consolas" w:cs="Arial"/>
          <w:sz w:val="28"/>
          <w:szCs w:val="28"/>
        </w:rPr>
        <w:t xml:space="preserve">Município de </w:t>
      </w:r>
      <w:r w:rsidR="00D22389" w:rsidRPr="00B17719">
        <w:rPr>
          <w:rFonts w:ascii="Consolas" w:hAnsi="Consolas" w:cs="Arial"/>
          <w:sz w:val="28"/>
          <w:szCs w:val="28"/>
        </w:rPr>
        <w:t>Iaras</w:t>
      </w:r>
      <w:r w:rsidRPr="00B17719">
        <w:rPr>
          <w:rFonts w:ascii="Consolas" w:hAnsi="Consolas" w:cs="Arial"/>
          <w:sz w:val="28"/>
          <w:szCs w:val="28"/>
        </w:rPr>
        <w:t>.</w:t>
      </w:r>
    </w:p>
    <w:p w14:paraId="23C24C8B" w14:textId="77777777" w:rsidR="00D937A7" w:rsidRPr="00B17719" w:rsidRDefault="00D937A7" w:rsidP="00D937A7">
      <w:pPr>
        <w:ind w:right="-1"/>
        <w:jc w:val="both"/>
        <w:rPr>
          <w:rFonts w:ascii="Consolas" w:hAnsi="Consolas" w:cs="Arial"/>
          <w:b/>
          <w:bCs/>
          <w:sz w:val="28"/>
          <w:szCs w:val="28"/>
        </w:rPr>
      </w:pPr>
    </w:p>
    <w:p w14:paraId="6FFF362D" w14:textId="77777777" w:rsidR="00D937A7" w:rsidRPr="00B17719" w:rsidRDefault="00D937A7" w:rsidP="00D937A7">
      <w:pPr>
        <w:ind w:right="-1"/>
        <w:jc w:val="both"/>
        <w:rPr>
          <w:rFonts w:ascii="Consolas" w:hAnsi="Consolas" w:cs="Arial"/>
          <w:b/>
          <w:bCs/>
          <w:sz w:val="28"/>
          <w:szCs w:val="28"/>
        </w:rPr>
      </w:pPr>
    </w:p>
    <w:p w14:paraId="2CCE59B4" w14:textId="36DB20C3" w:rsidR="00D937A7" w:rsidRPr="00B17719" w:rsidRDefault="00D937A7" w:rsidP="00D937A7">
      <w:pPr>
        <w:ind w:right="-1"/>
        <w:jc w:val="both"/>
        <w:rPr>
          <w:rFonts w:ascii="Consolas" w:hAnsi="Consolas" w:cs="Arial"/>
          <w:sz w:val="28"/>
          <w:szCs w:val="28"/>
        </w:rPr>
      </w:pPr>
      <w:r w:rsidRPr="00B17719">
        <w:rPr>
          <w:rFonts w:ascii="Consolas" w:hAnsi="Consolas" w:cs="Arial"/>
          <w:b/>
          <w:bCs/>
          <w:sz w:val="28"/>
          <w:szCs w:val="28"/>
        </w:rPr>
        <w:t xml:space="preserve">OBJETO: </w:t>
      </w:r>
      <w:r w:rsidR="0047093D">
        <w:rPr>
          <w:rFonts w:ascii="Consolas" w:eastAsia="MS Mincho" w:hAnsi="Consolas" w:cs="Consolas"/>
          <w:iCs/>
          <w:sz w:val="28"/>
          <w:szCs w:val="28"/>
        </w:rPr>
        <w:t>Aquisição de Kits de Materiais Escolares, para a Secretaria Municipal de Educação</w:t>
      </w:r>
      <w:r w:rsidR="0047093D">
        <w:rPr>
          <w:rFonts w:ascii="Consolas" w:hAnsi="Consolas" w:cs="Consolas"/>
          <w:iCs/>
          <w:sz w:val="28"/>
          <w:szCs w:val="28"/>
        </w:rPr>
        <w:t xml:space="preserve">, </w:t>
      </w:r>
      <w:r w:rsidR="0047093D">
        <w:rPr>
          <w:rFonts w:ascii="Consolas" w:hAnsi="Consolas"/>
          <w:sz w:val="28"/>
          <w:szCs w:val="28"/>
        </w:rPr>
        <w:t>conforme especificações constantes do Termo de Referência, que integra este Edital como Anexo I</w:t>
      </w:r>
      <w:r w:rsidRPr="00B17719">
        <w:rPr>
          <w:rFonts w:ascii="Consolas" w:hAnsi="Consolas" w:cs="Arial"/>
          <w:sz w:val="28"/>
          <w:szCs w:val="28"/>
        </w:rPr>
        <w:t>.</w:t>
      </w:r>
    </w:p>
    <w:p w14:paraId="43ACB48B" w14:textId="77777777" w:rsidR="00D937A7" w:rsidRPr="00B17719" w:rsidRDefault="00D937A7" w:rsidP="00D937A7">
      <w:pPr>
        <w:ind w:right="-1"/>
        <w:jc w:val="both"/>
        <w:rPr>
          <w:rFonts w:ascii="Consolas" w:hAnsi="Consolas" w:cs="Arial"/>
          <w:sz w:val="28"/>
          <w:szCs w:val="28"/>
        </w:rPr>
      </w:pPr>
    </w:p>
    <w:p w14:paraId="539707FF" w14:textId="77777777" w:rsidR="00D937A7" w:rsidRPr="00B17719" w:rsidRDefault="00D937A7" w:rsidP="00D937A7">
      <w:pPr>
        <w:ind w:right="-1"/>
        <w:jc w:val="both"/>
        <w:rPr>
          <w:rFonts w:ascii="Consolas" w:hAnsi="Consolas" w:cs="Arial"/>
          <w:sz w:val="28"/>
          <w:szCs w:val="28"/>
        </w:rPr>
      </w:pPr>
      <w:r w:rsidRPr="00B17719">
        <w:rPr>
          <w:rFonts w:ascii="Consolas" w:hAnsi="Consolas" w:cs="Arial"/>
          <w:sz w:val="28"/>
          <w:szCs w:val="28"/>
        </w:rPr>
        <w:t xml:space="preserve"> </w:t>
      </w:r>
    </w:p>
    <w:p w14:paraId="641A90C2" w14:textId="3A5CCD48" w:rsidR="00D937A7" w:rsidRPr="00763BDD" w:rsidRDefault="00D937A7" w:rsidP="00763BDD">
      <w:pPr>
        <w:jc w:val="both"/>
        <w:rPr>
          <w:rFonts w:ascii="Consolas" w:hAnsi="Consolas" w:cs="Arial"/>
          <w:bCs/>
          <w:sz w:val="28"/>
          <w:szCs w:val="28"/>
        </w:rPr>
      </w:pPr>
      <w:r w:rsidRPr="00763BDD">
        <w:rPr>
          <w:rFonts w:ascii="Consolas" w:hAnsi="Consolas" w:cs="Arial"/>
          <w:b/>
          <w:bCs/>
          <w:sz w:val="28"/>
          <w:szCs w:val="28"/>
        </w:rPr>
        <w:t xml:space="preserve">VALOR ESTIMADO TOTAL DA CONTRATAÇÃO: </w:t>
      </w:r>
      <w:r w:rsidRPr="00763BDD">
        <w:rPr>
          <w:rFonts w:ascii="Consolas" w:hAnsi="Consolas" w:cs="Arial"/>
          <w:sz w:val="28"/>
          <w:szCs w:val="28"/>
        </w:rPr>
        <w:t>R$</w:t>
      </w:r>
      <w:r w:rsidR="00763BDD" w:rsidRPr="00763BDD">
        <w:rPr>
          <w:rFonts w:ascii="Consolas" w:hAnsi="Consolas" w:cs="Arial"/>
          <w:sz w:val="28"/>
          <w:szCs w:val="28"/>
        </w:rPr>
        <w:t xml:space="preserve"> </w:t>
      </w:r>
      <w:r w:rsidR="00076563">
        <w:rPr>
          <w:rFonts w:ascii="Consolas" w:hAnsi="Consolas" w:cs="Calibri"/>
          <w:color w:val="000000"/>
          <w:sz w:val="28"/>
          <w:szCs w:val="28"/>
        </w:rPr>
        <w:t>145.511,13 (cento e quarenta e cinco mil e quinhentos e onze reais e treze centavos</w:t>
      </w:r>
      <w:r w:rsidR="00763BDD" w:rsidRPr="00763BDD">
        <w:rPr>
          <w:rFonts w:ascii="Consolas" w:hAnsi="Consolas" w:cs="Calibri"/>
          <w:color w:val="000000"/>
          <w:sz w:val="28"/>
          <w:szCs w:val="28"/>
        </w:rPr>
        <w:t>)</w:t>
      </w:r>
      <w:r w:rsidRPr="00763BDD">
        <w:rPr>
          <w:rFonts w:ascii="Consolas" w:hAnsi="Consolas" w:cs="Arial"/>
          <w:sz w:val="28"/>
          <w:szCs w:val="28"/>
        </w:rPr>
        <w:t>.</w:t>
      </w:r>
    </w:p>
    <w:p w14:paraId="1A16C7FD" w14:textId="77777777" w:rsidR="00D937A7" w:rsidRPr="00B17719" w:rsidRDefault="00D937A7" w:rsidP="00D937A7">
      <w:pPr>
        <w:ind w:right="-1"/>
        <w:jc w:val="both"/>
        <w:rPr>
          <w:rFonts w:ascii="Consolas" w:hAnsi="Consolas" w:cs="Arial"/>
          <w:sz w:val="28"/>
          <w:szCs w:val="28"/>
        </w:rPr>
      </w:pPr>
    </w:p>
    <w:p w14:paraId="77030588" w14:textId="77777777" w:rsidR="00D937A7" w:rsidRPr="00B17719" w:rsidRDefault="00D937A7" w:rsidP="00D937A7">
      <w:pPr>
        <w:ind w:right="-1"/>
        <w:jc w:val="both"/>
        <w:rPr>
          <w:rFonts w:ascii="Consolas" w:hAnsi="Consolas" w:cs="Arial"/>
          <w:sz w:val="28"/>
          <w:szCs w:val="28"/>
        </w:rPr>
      </w:pPr>
    </w:p>
    <w:p w14:paraId="49F81D54" w14:textId="631AD657" w:rsidR="00D937A7" w:rsidRPr="00B17719" w:rsidRDefault="00D937A7" w:rsidP="00D937A7">
      <w:pPr>
        <w:ind w:right="-1"/>
        <w:jc w:val="both"/>
        <w:rPr>
          <w:rFonts w:ascii="Consolas" w:hAnsi="Consolas" w:cs="Arial"/>
          <w:bCs/>
          <w:sz w:val="28"/>
          <w:szCs w:val="28"/>
        </w:rPr>
      </w:pPr>
      <w:r w:rsidRPr="00B17719">
        <w:rPr>
          <w:rFonts w:ascii="Consolas" w:eastAsia="MS Mincho" w:hAnsi="Consolas" w:cs="Arial"/>
          <w:b/>
          <w:bCs/>
          <w:sz w:val="28"/>
          <w:szCs w:val="28"/>
        </w:rPr>
        <w:t xml:space="preserve">DATA E HORA DA SESSÃO PÚBLICA: </w:t>
      </w:r>
      <w:r w:rsidR="00DF12BA">
        <w:rPr>
          <w:rFonts w:ascii="Consolas" w:hAnsi="Consolas" w:cs="Arial"/>
          <w:bCs/>
          <w:sz w:val="28"/>
          <w:szCs w:val="28"/>
        </w:rPr>
        <w:t>04</w:t>
      </w:r>
      <w:r w:rsidRPr="00B17719">
        <w:rPr>
          <w:rFonts w:ascii="Consolas" w:hAnsi="Consolas" w:cs="Arial"/>
          <w:bCs/>
          <w:sz w:val="28"/>
          <w:szCs w:val="28"/>
        </w:rPr>
        <w:t>/</w:t>
      </w:r>
      <w:r w:rsidR="00DF12BA">
        <w:rPr>
          <w:rFonts w:ascii="Consolas" w:hAnsi="Consolas" w:cs="Arial"/>
          <w:bCs/>
          <w:sz w:val="28"/>
          <w:szCs w:val="28"/>
        </w:rPr>
        <w:t>03</w:t>
      </w:r>
      <w:r w:rsidRPr="00B17719">
        <w:rPr>
          <w:rFonts w:ascii="Consolas" w:hAnsi="Consolas" w:cs="Arial"/>
          <w:bCs/>
          <w:sz w:val="28"/>
          <w:szCs w:val="28"/>
        </w:rPr>
        <w:t xml:space="preserve">/2024 </w:t>
      </w:r>
      <w:r w:rsidRPr="00B17719">
        <w:rPr>
          <w:rFonts w:ascii="Consolas" w:hAnsi="Consolas" w:cs="Arial"/>
          <w:sz w:val="28"/>
          <w:szCs w:val="28"/>
        </w:rPr>
        <w:t xml:space="preserve">às </w:t>
      </w:r>
      <w:r w:rsidRPr="00B17719">
        <w:rPr>
          <w:rFonts w:ascii="Consolas" w:hAnsi="Consolas" w:cs="Arial"/>
          <w:bCs/>
          <w:sz w:val="28"/>
          <w:szCs w:val="28"/>
        </w:rPr>
        <w:t>0</w:t>
      </w:r>
      <w:r w:rsidR="00D22389" w:rsidRPr="00B17719">
        <w:rPr>
          <w:rFonts w:ascii="Consolas" w:hAnsi="Consolas" w:cs="Arial"/>
          <w:bCs/>
          <w:sz w:val="28"/>
          <w:szCs w:val="28"/>
        </w:rPr>
        <w:t>9</w:t>
      </w:r>
      <w:r w:rsidRPr="00B17719">
        <w:rPr>
          <w:rFonts w:ascii="Consolas" w:hAnsi="Consolas" w:cs="Arial"/>
          <w:bCs/>
          <w:sz w:val="28"/>
          <w:szCs w:val="28"/>
        </w:rPr>
        <w:t>h</w:t>
      </w:r>
      <w:r w:rsidR="00D22389" w:rsidRPr="00B17719">
        <w:rPr>
          <w:rFonts w:ascii="Consolas" w:hAnsi="Consolas" w:cs="Arial"/>
          <w:bCs/>
          <w:sz w:val="28"/>
          <w:szCs w:val="28"/>
        </w:rPr>
        <w:t>0</w:t>
      </w:r>
      <w:r w:rsidRPr="00B17719">
        <w:rPr>
          <w:rFonts w:ascii="Consolas" w:hAnsi="Consolas" w:cs="Arial"/>
          <w:bCs/>
          <w:sz w:val="28"/>
          <w:szCs w:val="28"/>
        </w:rPr>
        <w:t>0 (horário de Brasília).</w:t>
      </w:r>
    </w:p>
    <w:p w14:paraId="7BC188F3" w14:textId="77777777" w:rsidR="00D937A7" w:rsidRPr="00B17719" w:rsidRDefault="00D937A7" w:rsidP="00D937A7">
      <w:pPr>
        <w:ind w:right="-1"/>
        <w:jc w:val="both"/>
        <w:rPr>
          <w:rFonts w:ascii="Consolas" w:hAnsi="Consolas" w:cs="Arial"/>
          <w:sz w:val="28"/>
          <w:szCs w:val="28"/>
        </w:rPr>
      </w:pPr>
    </w:p>
    <w:p w14:paraId="4AAFC777" w14:textId="77777777" w:rsidR="00D937A7" w:rsidRPr="00B17719" w:rsidRDefault="00D937A7" w:rsidP="00D937A7">
      <w:pPr>
        <w:ind w:right="-1"/>
        <w:jc w:val="both"/>
        <w:rPr>
          <w:rFonts w:ascii="Consolas" w:hAnsi="Consolas" w:cs="Arial"/>
          <w:sz w:val="28"/>
          <w:szCs w:val="28"/>
        </w:rPr>
      </w:pPr>
    </w:p>
    <w:p w14:paraId="5483FD5E" w14:textId="5719B007"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Critério de Julgamento: </w:t>
      </w:r>
      <w:r w:rsidRPr="00B17719">
        <w:rPr>
          <w:rFonts w:ascii="Consolas" w:hAnsi="Consolas" w:cs="Arial"/>
          <w:sz w:val="28"/>
          <w:szCs w:val="28"/>
        </w:rPr>
        <w:t xml:space="preserve">Menor preço </w:t>
      </w:r>
      <w:r w:rsidR="00076563">
        <w:rPr>
          <w:rFonts w:ascii="Consolas" w:hAnsi="Consolas" w:cs="Arial"/>
          <w:sz w:val="28"/>
          <w:szCs w:val="28"/>
        </w:rPr>
        <w:t>global</w:t>
      </w:r>
      <w:r w:rsidRPr="00B17719">
        <w:rPr>
          <w:rFonts w:ascii="Consolas" w:hAnsi="Consolas" w:cs="Arial"/>
          <w:sz w:val="28"/>
          <w:szCs w:val="28"/>
        </w:rPr>
        <w:t>.</w:t>
      </w:r>
    </w:p>
    <w:p w14:paraId="1E12F6E0" w14:textId="77777777" w:rsidR="00D937A7" w:rsidRPr="00B17719" w:rsidRDefault="00D937A7" w:rsidP="00D937A7">
      <w:pPr>
        <w:ind w:right="-1"/>
        <w:jc w:val="both"/>
        <w:rPr>
          <w:rFonts w:ascii="Consolas" w:hAnsi="Consolas" w:cs="Arial"/>
          <w:sz w:val="28"/>
          <w:szCs w:val="28"/>
        </w:rPr>
      </w:pPr>
    </w:p>
    <w:p w14:paraId="5895B9A1" w14:textId="77777777" w:rsidR="00D937A7" w:rsidRPr="00B17719" w:rsidRDefault="00D937A7" w:rsidP="00D937A7">
      <w:pPr>
        <w:ind w:right="-1"/>
        <w:jc w:val="both"/>
        <w:rPr>
          <w:rFonts w:ascii="Consolas" w:hAnsi="Consolas" w:cs="Arial"/>
          <w:sz w:val="28"/>
          <w:szCs w:val="28"/>
        </w:rPr>
      </w:pPr>
    </w:p>
    <w:p w14:paraId="02FF468F" w14:textId="77777777"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Modo de disputa: </w:t>
      </w:r>
      <w:r w:rsidRPr="00B17719">
        <w:rPr>
          <w:rFonts w:ascii="Consolas" w:hAnsi="Consolas" w:cs="Arial"/>
          <w:sz w:val="28"/>
          <w:szCs w:val="28"/>
        </w:rPr>
        <w:t>Aberto.</w:t>
      </w:r>
    </w:p>
    <w:p w14:paraId="32C7FE1A" w14:textId="77777777" w:rsidR="00D937A7" w:rsidRPr="00B17719" w:rsidRDefault="00D937A7" w:rsidP="00D937A7">
      <w:pPr>
        <w:ind w:right="-1"/>
        <w:jc w:val="both"/>
        <w:rPr>
          <w:rFonts w:ascii="Consolas" w:hAnsi="Consolas" w:cs="Arial"/>
          <w:sz w:val="28"/>
          <w:szCs w:val="28"/>
        </w:rPr>
      </w:pPr>
    </w:p>
    <w:p w14:paraId="3D6C02F6" w14:textId="77777777" w:rsidR="00D937A7" w:rsidRPr="00B17719" w:rsidRDefault="00D937A7" w:rsidP="00D937A7">
      <w:pPr>
        <w:ind w:right="-1"/>
        <w:jc w:val="both"/>
        <w:rPr>
          <w:rFonts w:ascii="Consolas" w:hAnsi="Consolas" w:cs="Arial"/>
          <w:sz w:val="28"/>
          <w:szCs w:val="28"/>
        </w:rPr>
      </w:pPr>
    </w:p>
    <w:p w14:paraId="73BA7733" w14:textId="77777777"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AMOSTRA: </w:t>
      </w:r>
      <w:r w:rsidRPr="00B17719">
        <w:rPr>
          <w:rFonts w:ascii="Consolas" w:hAnsi="Consolas" w:cs="Arial"/>
          <w:sz w:val="28"/>
          <w:szCs w:val="28"/>
        </w:rPr>
        <w:t>Não.</w:t>
      </w:r>
    </w:p>
    <w:p w14:paraId="13D0A99A" w14:textId="77777777" w:rsidR="00D937A7" w:rsidRPr="00B17719" w:rsidRDefault="00D937A7" w:rsidP="00D937A7">
      <w:pPr>
        <w:ind w:right="-1"/>
        <w:jc w:val="both"/>
        <w:rPr>
          <w:rFonts w:ascii="Consolas" w:hAnsi="Consolas" w:cs="Arial"/>
          <w:sz w:val="28"/>
          <w:szCs w:val="28"/>
        </w:rPr>
      </w:pPr>
    </w:p>
    <w:p w14:paraId="47072F45" w14:textId="77777777" w:rsidR="00D937A7" w:rsidRPr="00B17719" w:rsidRDefault="00D937A7" w:rsidP="00D937A7">
      <w:pPr>
        <w:ind w:right="-1"/>
        <w:jc w:val="both"/>
        <w:rPr>
          <w:rFonts w:ascii="Consolas" w:hAnsi="Consolas" w:cs="Arial"/>
          <w:sz w:val="28"/>
          <w:szCs w:val="28"/>
        </w:rPr>
      </w:pPr>
    </w:p>
    <w:p w14:paraId="79AD37FD" w14:textId="55853F41" w:rsidR="00D937A7" w:rsidRPr="00B17719" w:rsidRDefault="00D937A7" w:rsidP="00D937A7">
      <w:pPr>
        <w:rPr>
          <w:rFonts w:ascii="Consolas" w:hAnsi="Consolas" w:cs="Arial"/>
          <w:sz w:val="28"/>
          <w:szCs w:val="28"/>
        </w:rPr>
      </w:pPr>
      <w:r w:rsidRPr="00B17719">
        <w:rPr>
          <w:rFonts w:ascii="Consolas" w:eastAsia="MS Mincho" w:hAnsi="Consolas" w:cs="Arial"/>
          <w:b/>
          <w:bCs/>
          <w:sz w:val="28"/>
          <w:szCs w:val="28"/>
        </w:rPr>
        <w:t xml:space="preserve">PREFERÊNCIA ME/EPP/EQUIPARADAS: </w:t>
      </w:r>
      <w:r w:rsidR="00076563">
        <w:rPr>
          <w:rFonts w:ascii="Consolas" w:hAnsi="Consolas" w:cs="Arial"/>
          <w:bCs/>
          <w:sz w:val="28"/>
          <w:szCs w:val="28"/>
        </w:rPr>
        <w:t>Não</w:t>
      </w:r>
      <w:r w:rsidRPr="00B17719">
        <w:rPr>
          <w:rFonts w:ascii="Consolas" w:hAnsi="Consolas" w:cs="Arial"/>
          <w:bCs/>
          <w:sz w:val="28"/>
          <w:szCs w:val="28"/>
        </w:rPr>
        <w:t>.</w:t>
      </w:r>
    </w:p>
    <w:p w14:paraId="3E9E6F65" w14:textId="77777777" w:rsidR="00076563" w:rsidRDefault="00076563">
      <w:pPr>
        <w:spacing w:after="160" w:line="259" w:lineRule="auto"/>
        <w:rPr>
          <w:rFonts w:ascii="Consolas" w:hAnsi="Consolas" w:cs="Arial"/>
          <w:b/>
          <w:bCs/>
          <w:sz w:val="28"/>
          <w:szCs w:val="28"/>
        </w:rPr>
      </w:pPr>
      <w:r>
        <w:rPr>
          <w:rFonts w:ascii="Consolas" w:hAnsi="Consolas" w:cs="Arial"/>
          <w:b/>
          <w:bCs/>
          <w:sz w:val="28"/>
          <w:szCs w:val="28"/>
        </w:rPr>
        <w:br w:type="page"/>
      </w:r>
    </w:p>
    <w:p w14:paraId="7E5D617C" w14:textId="153C1FD8"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lastRenderedPageBreak/>
        <w:t xml:space="preserve">PROCESSO ADMINISTRATIVO N° </w:t>
      </w:r>
      <w:r w:rsidR="0047093D">
        <w:rPr>
          <w:rFonts w:ascii="Consolas" w:hAnsi="Consolas" w:cs="Arial"/>
          <w:b/>
          <w:bCs/>
          <w:sz w:val="28"/>
          <w:szCs w:val="28"/>
        </w:rPr>
        <w:t>001/2024</w:t>
      </w:r>
    </w:p>
    <w:p w14:paraId="5F71DEC3" w14:textId="697958E6"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47093D">
        <w:rPr>
          <w:rFonts w:ascii="Consolas" w:hAnsi="Consolas" w:cs="Arial"/>
          <w:b/>
          <w:bCs/>
          <w:sz w:val="28"/>
          <w:szCs w:val="28"/>
        </w:rPr>
        <w:t>001/2024</w:t>
      </w:r>
    </w:p>
    <w:p w14:paraId="2E7BBD7A" w14:textId="77777777" w:rsidR="00D937A7" w:rsidRPr="00B17719" w:rsidRDefault="00D937A7" w:rsidP="00D937A7">
      <w:pPr>
        <w:ind w:firstLine="567"/>
        <w:jc w:val="both"/>
        <w:rPr>
          <w:rFonts w:ascii="Consolas" w:hAnsi="Consolas" w:cs="Arial"/>
          <w:bCs/>
          <w:sz w:val="28"/>
          <w:szCs w:val="28"/>
        </w:rPr>
      </w:pPr>
    </w:p>
    <w:p w14:paraId="5C20B49B" w14:textId="680EBFDD" w:rsidR="00D937A7" w:rsidRPr="00B17719" w:rsidRDefault="00D937A7" w:rsidP="00D937A7">
      <w:pPr>
        <w:tabs>
          <w:tab w:val="center" w:pos="4677"/>
          <w:tab w:val="left" w:pos="8051"/>
        </w:tabs>
        <w:ind w:right="-1"/>
        <w:jc w:val="both"/>
        <w:rPr>
          <w:rFonts w:ascii="Consolas" w:hAnsi="Consolas" w:cs="Arial"/>
          <w:sz w:val="28"/>
          <w:szCs w:val="28"/>
        </w:rPr>
      </w:pPr>
      <w:r w:rsidRPr="00B17719">
        <w:rPr>
          <w:rFonts w:ascii="Consolas" w:hAnsi="Consolas" w:cs="Arial"/>
          <w:sz w:val="28"/>
          <w:szCs w:val="28"/>
        </w:rPr>
        <w:t xml:space="preserve">Torna-se público que o </w:t>
      </w:r>
      <w:r w:rsidRPr="00B17719">
        <w:rPr>
          <w:rFonts w:ascii="Consolas" w:hAnsi="Consolas" w:cs="Arial"/>
          <w:b/>
          <w:sz w:val="28"/>
          <w:szCs w:val="28"/>
        </w:rPr>
        <w:t xml:space="preserve">MUNICÍPIO DE </w:t>
      </w:r>
      <w:r w:rsidR="00D22389" w:rsidRPr="00B17719">
        <w:rPr>
          <w:rFonts w:ascii="Consolas" w:hAnsi="Consolas" w:cs="Arial"/>
          <w:b/>
          <w:sz w:val="28"/>
          <w:szCs w:val="28"/>
        </w:rPr>
        <w:t>IARAS</w:t>
      </w:r>
      <w:r w:rsidRPr="00B17719">
        <w:rPr>
          <w:rFonts w:ascii="Consolas" w:hAnsi="Consolas" w:cs="Arial"/>
          <w:sz w:val="28"/>
          <w:szCs w:val="28"/>
        </w:rPr>
        <w:t xml:space="preserve">, </w:t>
      </w:r>
      <w:r w:rsidRPr="00B17719">
        <w:rPr>
          <w:rFonts w:ascii="Consolas" w:hAnsi="Consolas" w:cs="Arial"/>
          <w:b/>
          <w:sz w:val="28"/>
          <w:szCs w:val="28"/>
        </w:rPr>
        <w:t>ESTADO DE SÃO PAULO</w:t>
      </w:r>
      <w:r w:rsidRPr="00B17719">
        <w:rPr>
          <w:rFonts w:ascii="Consolas" w:hAnsi="Consolas" w:cs="Arial"/>
          <w:sz w:val="28"/>
          <w:szCs w:val="28"/>
        </w:rPr>
        <w:t xml:space="preserve"> por meio do </w:t>
      </w:r>
      <w:r w:rsidRPr="00B17719">
        <w:rPr>
          <w:rFonts w:ascii="Consolas" w:hAnsi="Consolas" w:cs="Arial"/>
          <w:b/>
          <w:sz w:val="28"/>
          <w:szCs w:val="28"/>
        </w:rPr>
        <w:t xml:space="preserve">SENHOR </w:t>
      </w:r>
      <w:r w:rsidR="00D22389" w:rsidRPr="00B17719">
        <w:rPr>
          <w:rFonts w:ascii="Consolas" w:hAnsi="Consolas" w:cs="Arial"/>
          <w:b/>
          <w:bCs/>
          <w:sz w:val="28"/>
          <w:szCs w:val="28"/>
        </w:rPr>
        <w:t>MARCOS JOSÉ ROSA</w:t>
      </w:r>
      <w:r w:rsidRPr="00B17719">
        <w:rPr>
          <w:rFonts w:ascii="Consolas" w:eastAsia="MS Mincho" w:hAnsi="Consolas" w:cs="Arial"/>
          <w:b/>
          <w:bCs/>
          <w:sz w:val="28"/>
          <w:szCs w:val="28"/>
        </w:rPr>
        <w:t xml:space="preserve">, </w:t>
      </w:r>
      <w:r w:rsidRPr="00B17719">
        <w:rPr>
          <w:rFonts w:ascii="Consolas" w:hAnsi="Consolas" w:cs="Arial"/>
          <w:b/>
          <w:bCs/>
          <w:sz w:val="28"/>
          <w:szCs w:val="28"/>
        </w:rPr>
        <w:t>PREFEITO DO MUNICÍPIO</w:t>
      </w:r>
      <w:r w:rsidRPr="00B17719">
        <w:rPr>
          <w:rFonts w:ascii="Consolas" w:hAnsi="Consolas" w:cs="Arial"/>
          <w:sz w:val="28"/>
          <w:szCs w:val="28"/>
        </w:rPr>
        <w:t xml:space="preserve">, sediado </w:t>
      </w:r>
      <w:r w:rsidR="00D22389" w:rsidRPr="00B17719">
        <w:rPr>
          <w:rFonts w:ascii="Consolas" w:hAnsi="Consolas" w:cs="Consolas"/>
          <w:iCs/>
          <w:sz w:val="28"/>
          <w:szCs w:val="28"/>
        </w:rPr>
        <w:t>Praça Monção nº 683 – Bairro Centro – CEP 18.775-021 – Iaras – SP</w:t>
      </w:r>
      <w:r w:rsidRPr="00B17719">
        <w:rPr>
          <w:rFonts w:ascii="Consolas" w:hAnsi="Consolas" w:cs="Arial"/>
          <w:sz w:val="28"/>
          <w:szCs w:val="28"/>
        </w:rPr>
        <w:t xml:space="preserve">, realizará licitação, na modalidade PREGÃO, na forma ELETRÔNICA, nos termos da </w:t>
      </w:r>
      <w:hyperlink r:id="rId8" w:history="1">
        <w:r w:rsidRPr="00B17719">
          <w:rPr>
            <w:rStyle w:val="Hyperlink"/>
            <w:rFonts w:ascii="Consolas" w:hAnsi="Consolas" w:cs="Arial"/>
            <w:color w:val="auto"/>
            <w:sz w:val="28"/>
            <w:szCs w:val="28"/>
            <w:u w:val="none"/>
          </w:rPr>
          <w:t>Lei nº 14.133, de 1º de abril de 2021</w:t>
        </w:r>
      </w:hyperlink>
      <w:r w:rsidRPr="00B17719">
        <w:rPr>
          <w:rFonts w:ascii="Consolas" w:hAnsi="Consolas" w:cs="Arial"/>
          <w:sz w:val="28"/>
          <w:szCs w:val="28"/>
        </w:rPr>
        <w:t xml:space="preserve">, do Decreto nº </w:t>
      </w:r>
      <w:r w:rsidR="002430D2">
        <w:rPr>
          <w:rFonts w:ascii="Consolas" w:hAnsi="Consolas" w:cs="Arial"/>
          <w:sz w:val="28"/>
          <w:szCs w:val="28"/>
        </w:rPr>
        <w:t>1790</w:t>
      </w:r>
      <w:r w:rsidRPr="00B17719">
        <w:rPr>
          <w:rFonts w:ascii="Consolas" w:hAnsi="Consolas" w:cs="Arial"/>
          <w:sz w:val="28"/>
          <w:szCs w:val="28"/>
        </w:rPr>
        <w:t xml:space="preserve">, de </w:t>
      </w:r>
      <w:r w:rsidR="002430D2">
        <w:rPr>
          <w:rFonts w:ascii="Consolas" w:hAnsi="Consolas" w:cs="Arial"/>
          <w:sz w:val="28"/>
          <w:szCs w:val="28"/>
        </w:rPr>
        <w:t>02</w:t>
      </w:r>
      <w:r w:rsidRPr="00B17719">
        <w:rPr>
          <w:rFonts w:ascii="Consolas" w:hAnsi="Consolas" w:cs="Arial"/>
          <w:sz w:val="28"/>
          <w:szCs w:val="28"/>
        </w:rPr>
        <w:t xml:space="preserve"> de janeiro de 2024, e demais legislação aplicável e, ainda, de acordo com as condições estabelecidas neste Edital.</w:t>
      </w:r>
    </w:p>
    <w:p w14:paraId="6DBD7C7E" w14:textId="77777777" w:rsidR="00D937A7" w:rsidRPr="00B17719" w:rsidRDefault="00D937A7" w:rsidP="00D937A7">
      <w:pPr>
        <w:tabs>
          <w:tab w:val="center" w:pos="4677"/>
          <w:tab w:val="left" w:pos="8051"/>
        </w:tabs>
        <w:ind w:right="-1"/>
        <w:jc w:val="both"/>
        <w:rPr>
          <w:rFonts w:ascii="Consolas" w:hAnsi="Consolas" w:cs="Arial"/>
          <w:sz w:val="28"/>
          <w:szCs w:val="28"/>
        </w:rPr>
      </w:pPr>
    </w:p>
    <w:p w14:paraId="195DD3FA" w14:textId="13450EB0"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PREGÃO ELETRÔNICO Nº </w:t>
      </w:r>
      <w:r w:rsidR="0047093D">
        <w:rPr>
          <w:rFonts w:ascii="Consolas" w:hAnsi="Consolas" w:cs="Arial"/>
          <w:b/>
          <w:sz w:val="28"/>
          <w:szCs w:val="28"/>
        </w:rPr>
        <w:t>001/2024</w:t>
      </w:r>
    </w:p>
    <w:p w14:paraId="3F99EE5E" w14:textId="03607E07"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Data da sessão pública:</w:t>
      </w:r>
      <w:r w:rsidRPr="00B17719">
        <w:rPr>
          <w:rFonts w:ascii="Consolas" w:hAnsi="Consolas" w:cs="Arial"/>
          <w:bCs/>
          <w:sz w:val="28"/>
          <w:szCs w:val="28"/>
        </w:rPr>
        <w:t xml:space="preserve"> </w:t>
      </w:r>
      <w:r w:rsidR="00DF12BA">
        <w:rPr>
          <w:rFonts w:ascii="Consolas" w:hAnsi="Consolas" w:cs="Arial"/>
          <w:b/>
          <w:bCs/>
          <w:sz w:val="28"/>
          <w:szCs w:val="28"/>
        </w:rPr>
        <w:t>04</w:t>
      </w:r>
      <w:r w:rsidRPr="00B17719">
        <w:rPr>
          <w:rFonts w:ascii="Consolas" w:hAnsi="Consolas" w:cs="Arial"/>
          <w:b/>
          <w:bCs/>
          <w:sz w:val="28"/>
          <w:szCs w:val="28"/>
        </w:rPr>
        <w:t>/0</w:t>
      </w:r>
      <w:r w:rsidR="00DF12BA">
        <w:rPr>
          <w:rFonts w:ascii="Consolas" w:hAnsi="Consolas" w:cs="Arial"/>
          <w:b/>
          <w:bCs/>
          <w:sz w:val="28"/>
          <w:szCs w:val="28"/>
        </w:rPr>
        <w:t>3</w:t>
      </w:r>
      <w:r w:rsidRPr="00B17719">
        <w:rPr>
          <w:rFonts w:ascii="Consolas" w:hAnsi="Consolas" w:cs="Arial"/>
          <w:b/>
          <w:bCs/>
          <w:sz w:val="28"/>
          <w:szCs w:val="28"/>
        </w:rPr>
        <w:t>/2024</w:t>
      </w:r>
    </w:p>
    <w:p w14:paraId="0F5A701B" w14:textId="413ACC0A"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Horário da sessão pública:</w:t>
      </w:r>
      <w:r w:rsidRPr="00B17719">
        <w:rPr>
          <w:rFonts w:ascii="Consolas" w:hAnsi="Consolas" w:cs="Arial"/>
          <w:bCs/>
          <w:sz w:val="28"/>
          <w:szCs w:val="28"/>
        </w:rPr>
        <w:t xml:space="preserve"> </w:t>
      </w:r>
      <w:r w:rsidRPr="00B17719">
        <w:rPr>
          <w:rFonts w:ascii="Consolas" w:hAnsi="Consolas" w:cs="Arial"/>
          <w:b/>
          <w:bCs/>
          <w:sz w:val="28"/>
          <w:szCs w:val="28"/>
        </w:rPr>
        <w:t>0</w:t>
      </w:r>
      <w:r w:rsidR="00D22389" w:rsidRPr="00B17719">
        <w:rPr>
          <w:rFonts w:ascii="Consolas" w:hAnsi="Consolas" w:cs="Arial"/>
          <w:b/>
          <w:bCs/>
          <w:sz w:val="28"/>
          <w:szCs w:val="28"/>
        </w:rPr>
        <w:t>9</w:t>
      </w:r>
      <w:r w:rsidRPr="00B17719">
        <w:rPr>
          <w:rFonts w:ascii="Consolas" w:hAnsi="Consolas" w:cs="Arial"/>
          <w:b/>
          <w:bCs/>
          <w:sz w:val="28"/>
          <w:szCs w:val="28"/>
        </w:rPr>
        <w:t>h</w:t>
      </w:r>
      <w:r w:rsidR="00D22389" w:rsidRPr="00B17719">
        <w:rPr>
          <w:rFonts w:ascii="Consolas" w:hAnsi="Consolas" w:cs="Arial"/>
          <w:b/>
          <w:bCs/>
          <w:sz w:val="28"/>
          <w:szCs w:val="28"/>
        </w:rPr>
        <w:t>0</w:t>
      </w:r>
      <w:r w:rsidRPr="00B17719">
        <w:rPr>
          <w:rFonts w:ascii="Consolas" w:hAnsi="Consolas" w:cs="Arial"/>
          <w:b/>
          <w:bCs/>
          <w:sz w:val="28"/>
          <w:szCs w:val="28"/>
        </w:rPr>
        <w:t>0</w:t>
      </w:r>
      <w:r w:rsidRPr="00B17719">
        <w:rPr>
          <w:rFonts w:ascii="Consolas" w:hAnsi="Consolas" w:cs="Arial"/>
          <w:bCs/>
          <w:sz w:val="28"/>
          <w:szCs w:val="28"/>
        </w:rPr>
        <w:t>.</w:t>
      </w:r>
    </w:p>
    <w:p w14:paraId="1B8B7B20" w14:textId="14AAF3E3"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Contratante: Município de </w:t>
      </w:r>
      <w:r w:rsidR="00D22389" w:rsidRPr="00B17719">
        <w:rPr>
          <w:rFonts w:ascii="Consolas" w:hAnsi="Consolas" w:cs="Arial"/>
          <w:b/>
          <w:sz w:val="28"/>
          <w:szCs w:val="28"/>
        </w:rPr>
        <w:t>Iaras</w:t>
      </w:r>
    </w:p>
    <w:p w14:paraId="50FF40C2" w14:textId="282D1989"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CNPJ: </w:t>
      </w:r>
      <w:r w:rsidR="00B17719" w:rsidRPr="00EB79EF">
        <w:rPr>
          <w:rFonts w:ascii="Consolas" w:hAnsi="Consolas" w:cs="Consolas"/>
          <w:sz w:val="28"/>
          <w:szCs w:val="28"/>
        </w:rPr>
        <w:t>57.263.949/0001-00</w:t>
      </w:r>
    </w:p>
    <w:p w14:paraId="6B642CEA" w14:textId="71C1C57C"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E-mail: </w:t>
      </w:r>
      <w:r w:rsidR="00B17719">
        <w:rPr>
          <w:rFonts w:ascii="Consolas" w:hAnsi="Consolas"/>
          <w:iCs/>
          <w:sz w:val="28"/>
          <w:szCs w:val="28"/>
        </w:rPr>
        <w:t>licitacaoiaras@hotmail.com</w:t>
      </w:r>
    </w:p>
    <w:p w14:paraId="7D1BF00F" w14:textId="3F53E49D"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Objeto: </w:t>
      </w:r>
      <w:r w:rsidR="0047093D">
        <w:rPr>
          <w:rFonts w:ascii="Consolas" w:eastAsia="MS Mincho" w:hAnsi="Consolas" w:cs="Consolas"/>
          <w:iCs/>
          <w:sz w:val="28"/>
          <w:szCs w:val="28"/>
        </w:rPr>
        <w:t>Aquisição de Kits de Materiais Escolares, para a Secretaria Municipal de Educação</w:t>
      </w:r>
      <w:r w:rsidR="0047093D">
        <w:rPr>
          <w:rFonts w:ascii="Consolas" w:hAnsi="Consolas" w:cs="Consolas"/>
          <w:iCs/>
          <w:sz w:val="28"/>
          <w:szCs w:val="28"/>
        </w:rPr>
        <w:t xml:space="preserve">, </w:t>
      </w:r>
      <w:r w:rsidR="0047093D">
        <w:rPr>
          <w:rFonts w:ascii="Consolas" w:hAnsi="Consolas"/>
          <w:sz w:val="28"/>
          <w:szCs w:val="28"/>
        </w:rPr>
        <w:t>conforme especificações constantes do Termo de Referência, que integra este Edital como Anexo I</w:t>
      </w:r>
      <w:r w:rsidRPr="00B17719">
        <w:rPr>
          <w:rFonts w:ascii="Consolas" w:hAnsi="Consolas" w:cs="Arial"/>
          <w:sz w:val="28"/>
          <w:szCs w:val="28"/>
        </w:rPr>
        <w:t>.</w:t>
      </w:r>
    </w:p>
    <w:p w14:paraId="33D574BF" w14:textId="67C393F5" w:rsidR="00D937A7" w:rsidRPr="00B17719" w:rsidRDefault="00D937A7" w:rsidP="00D937A7">
      <w:pPr>
        <w:jc w:val="both"/>
        <w:rPr>
          <w:rFonts w:ascii="Consolas" w:hAnsi="Consolas" w:cs="Arial"/>
          <w:sz w:val="28"/>
          <w:szCs w:val="28"/>
        </w:rPr>
      </w:pPr>
      <w:r w:rsidRPr="00B17719">
        <w:rPr>
          <w:rFonts w:ascii="Consolas" w:hAnsi="Consolas" w:cs="Arial"/>
          <w:b/>
          <w:sz w:val="28"/>
          <w:szCs w:val="28"/>
        </w:rPr>
        <w:t xml:space="preserve">Valor total da contratação: </w:t>
      </w:r>
      <w:r w:rsidR="00763BDD" w:rsidRPr="00763BDD">
        <w:rPr>
          <w:rFonts w:ascii="Consolas" w:hAnsi="Consolas" w:cs="Arial"/>
          <w:sz w:val="28"/>
          <w:szCs w:val="28"/>
        </w:rPr>
        <w:t xml:space="preserve">R$ </w:t>
      </w:r>
      <w:r w:rsidR="00C2153C">
        <w:rPr>
          <w:rFonts w:ascii="Consolas" w:hAnsi="Consolas" w:cs="Calibri"/>
          <w:color w:val="000000"/>
          <w:sz w:val="28"/>
          <w:szCs w:val="28"/>
        </w:rPr>
        <w:t>145.511,13 (cento e quarenta e cinco mil e quinhentos e onze reais e treze centavos</w:t>
      </w:r>
      <w:r w:rsidRPr="00B17719">
        <w:rPr>
          <w:rFonts w:ascii="Consolas" w:hAnsi="Consolas" w:cs="Arial"/>
          <w:bCs/>
          <w:sz w:val="28"/>
          <w:szCs w:val="28"/>
        </w:rPr>
        <w:t>).</w:t>
      </w:r>
    </w:p>
    <w:p w14:paraId="1EECA29F" w14:textId="2427829A"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Critério de julgamento:</w:t>
      </w:r>
      <w:r w:rsidRPr="00B17719">
        <w:rPr>
          <w:rFonts w:ascii="Consolas" w:hAnsi="Consolas" w:cs="Arial"/>
          <w:bCs/>
          <w:sz w:val="28"/>
          <w:szCs w:val="28"/>
        </w:rPr>
        <w:t xml:space="preserve"> menor preço </w:t>
      </w:r>
      <w:r w:rsidR="00076563">
        <w:rPr>
          <w:rFonts w:ascii="Consolas" w:hAnsi="Consolas" w:cs="Arial"/>
          <w:bCs/>
          <w:sz w:val="28"/>
          <w:szCs w:val="28"/>
        </w:rPr>
        <w:t>global</w:t>
      </w:r>
    </w:p>
    <w:p w14:paraId="7727826D" w14:textId="77777777"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Modo de disputa: </w:t>
      </w:r>
      <w:r w:rsidRPr="00B17719">
        <w:rPr>
          <w:rFonts w:ascii="Consolas" w:hAnsi="Consolas" w:cs="Arial"/>
          <w:bCs/>
          <w:sz w:val="28"/>
          <w:szCs w:val="28"/>
        </w:rPr>
        <w:t>aberto</w:t>
      </w:r>
    </w:p>
    <w:p w14:paraId="41C3998A" w14:textId="5ECDFF86"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Preferência ME/EPP/EQUIPARADAS: </w:t>
      </w:r>
      <w:r w:rsidR="00076563">
        <w:rPr>
          <w:rFonts w:ascii="Consolas" w:hAnsi="Consolas" w:cs="Arial"/>
          <w:bCs/>
          <w:sz w:val="28"/>
          <w:szCs w:val="28"/>
        </w:rPr>
        <w:t>Não</w:t>
      </w:r>
    </w:p>
    <w:p w14:paraId="07E62C69" w14:textId="3F5EBDEA" w:rsidR="00D937A7" w:rsidRPr="00B17719" w:rsidRDefault="00D937A7" w:rsidP="00D937A7">
      <w:pPr>
        <w:tabs>
          <w:tab w:val="center" w:pos="4677"/>
          <w:tab w:val="left" w:pos="8051"/>
        </w:tabs>
        <w:ind w:right="-1"/>
        <w:jc w:val="both"/>
        <w:rPr>
          <w:rFonts w:ascii="Consolas" w:hAnsi="Consolas" w:cs="Arial"/>
          <w:b/>
          <w:sz w:val="28"/>
          <w:szCs w:val="28"/>
        </w:rPr>
      </w:pPr>
      <w:r w:rsidRPr="00B17719">
        <w:rPr>
          <w:rFonts w:ascii="Consolas" w:hAnsi="Consolas" w:cs="Arial"/>
          <w:b/>
          <w:sz w:val="28"/>
          <w:szCs w:val="28"/>
        </w:rPr>
        <w:t>Link:</w:t>
      </w:r>
      <w:r w:rsidRPr="00B17719">
        <w:rPr>
          <w:rFonts w:ascii="Consolas" w:hAnsi="Consolas" w:cs="Arial"/>
          <w:bCs/>
          <w:sz w:val="28"/>
          <w:szCs w:val="28"/>
        </w:rPr>
        <w:t xml:space="preserve"> </w:t>
      </w:r>
      <w:r w:rsidR="00D7773F">
        <w:rPr>
          <w:rFonts w:ascii="Consolas" w:hAnsi="Consolas"/>
          <w:sz w:val="28"/>
          <w:szCs w:val="28"/>
          <w:shd w:val="clear" w:color="auto" w:fill="FFFFFF"/>
        </w:rPr>
        <w:t>Bolsa de Licitações do Brasil: www.bll.org.br.</w:t>
      </w:r>
    </w:p>
    <w:p w14:paraId="2442737D" w14:textId="77777777" w:rsidR="00D937A7" w:rsidRPr="00B17719" w:rsidRDefault="00D937A7" w:rsidP="00D937A7">
      <w:pPr>
        <w:pStyle w:val="SemEspaamento"/>
        <w:ind w:right="-1"/>
        <w:jc w:val="both"/>
        <w:rPr>
          <w:rFonts w:ascii="Consolas" w:hAnsi="Consolas" w:cs="Arial"/>
          <w:b/>
          <w:bCs/>
          <w:sz w:val="28"/>
          <w:szCs w:val="28"/>
        </w:rPr>
      </w:pPr>
    </w:p>
    <w:p w14:paraId="245556DB" w14:textId="77777777" w:rsidR="00D937A7" w:rsidRPr="00B17719" w:rsidRDefault="00D937A7" w:rsidP="00D937A7">
      <w:pPr>
        <w:widowControl w:val="0"/>
        <w:ind w:right="-1"/>
        <w:jc w:val="both"/>
        <w:rPr>
          <w:rFonts w:ascii="Consolas" w:eastAsia="MS Mincho" w:hAnsi="Consolas" w:cs="Arial"/>
          <w:b/>
          <w:bCs/>
          <w:sz w:val="28"/>
          <w:szCs w:val="28"/>
        </w:rPr>
      </w:pPr>
      <w:r w:rsidRPr="00B17719">
        <w:rPr>
          <w:rFonts w:ascii="Consolas" w:eastAsia="MS Mincho" w:hAnsi="Consolas" w:cs="Arial"/>
          <w:b/>
          <w:bCs/>
          <w:sz w:val="28"/>
          <w:szCs w:val="28"/>
        </w:rPr>
        <w:t>1. OBJETO:</w:t>
      </w:r>
    </w:p>
    <w:p w14:paraId="78F1DE3B" w14:textId="77777777" w:rsidR="00D937A7" w:rsidRPr="00B17719" w:rsidRDefault="00D937A7" w:rsidP="00D937A7">
      <w:pPr>
        <w:widowControl w:val="0"/>
        <w:ind w:right="-1"/>
        <w:jc w:val="both"/>
        <w:rPr>
          <w:rFonts w:ascii="Consolas" w:eastAsia="MS Mincho" w:hAnsi="Consolas" w:cs="Arial"/>
          <w:b/>
          <w:bCs/>
          <w:sz w:val="28"/>
          <w:szCs w:val="28"/>
        </w:rPr>
      </w:pPr>
    </w:p>
    <w:p w14:paraId="71E772FE" w14:textId="4918EE7F" w:rsidR="00D937A7" w:rsidRPr="00B17719" w:rsidRDefault="00D937A7" w:rsidP="00D937A7">
      <w:pPr>
        <w:widowControl w:val="0"/>
        <w:ind w:right="-1"/>
        <w:jc w:val="both"/>
        <w:rPr>
          <w:rFonts w:ascii="Consolas" w:hAnsi="Consolas" w:cs="Arial"/>
          <w:sz w:val="28"/>
          <w:szCs w:val="28"/>
        </w:rPr>
      </w:pPr>
      <w:r w:rsidRPr="00B17719">
        <w:rPr>
          <w:rFonts w:ascii="Consolas" w:hAnsi="Consolas" w:cs="Arial"/>
          <w:bCs/>
          <w:sz w:val="28"/>
          <w:szCs w:val="28"/>
        </w:rPr>
        <w:t>1.1.</w:t>
      </w:r>
      <w:r w:rsidRPr="00B17719">
        <w:rPr>
          <w:rFonts w:ascii="Consolas" w:hAnsi="Consolas" w:cs="Arial"/>
          <w:sz w:val="28"/>
          <w:szCs w:val="28"/>
        </w:rPr>
        <w:t xml:space="preserve"> </w:t>
      </w:r>
      <w:r w:rsidR="0047093D">
        <w:rPr>
          <w:rFonts w:ascii="Consolas" w:eastAsia="MS Mincho" w:hAnsi="Consolas" w:cs="Consolas"/>
          <w:iCs/>
          <w:sz w:val="28"/>
          <w:szCs w:val="28"/>
        </w:rPr>
        <w:t>A presente licitação tem por objeto, a Aquisição de Kits de Materiais Escolares, para a Secretaria Municipal de Educação</w:t>
      </w:r>
      <w:r w:rsidR="0047093D">
        <w:rPr>
          <w:rFonts w:ascii="Consolas" w:hAnsi="Consolas" w:cs="Consolas"/>
          <w:iCs/>
          <w:sz w:val="28"/>
          <w:szCs w:val="28"/>
        </w:rPr>
        <w:t xml:space="preserve">, </w:t>
      </w:r>
      <w:r w:rsidR="0047093D">
        <w:rPr>
          <w:rFonts w:ascii="Consolas" w:hAnsi="Consolas"/>
          <w:sz w:val="28"/>
          <w:szCs w:val="28"/>
        </w:rPr>
        <w:t>conforme especificações constantes do Termo de Referência, que integra este Edital como Anexo I</w:t>
      </w:r>
      <w:r w:rsidRPr="00B17719">
        <w:rPr>
          <w:rFonts w:ascii="Consolas" w:hAnsi="Consolas" w:cs="Arial"/>
          <w:sz w:val="28"/>
          <w:szCs w:val="28"/>
        </w:rPr>
        <w:t>.</w:t>
      </w:r>
    </w:p>
    <w:p w14:paraId="4B571EDF" w14:textId="77777777" w:rsidR="00D7773F" w:rsidRPr="00B17719" w:rsidRDefault="00D7773F" w:rsidP="00D937A7">
      <w:pPr>
        <w:widowControl w:val="0"/>
        <w:ind w:right="-1"/>
        <w:jc w:val="both"/>
        <w:rPr>
          <w:rFonts w:ascii="Consolas" w:hAnsi="Consolas" w:cs="Arial"/>
          <w:sz w:val="28"/>
          <w:szCs w:val="28"/>
        </w:rPr>
      </w:pPr>
    </w:p>
    <w:p w14:paraId="6CE8AC53" w14:textId="77777777" w:rsidR="00D937A7" w:rsidRPr="00B17719" w:rsidRDefault="00D937A7" w:rsidP="00D937A7">
      <w:pPr>
        <w:widowControl w:val="0"/>
        <w:ind w:right="-1"/>
        <w:jc w:val="both"/>
        <w:rPr>
          <w:rFonts w:ascii="Consolas" w:hAnsi="Consolas" w:cs="Arial"/>
          <w:sz w:val="28"/>
          <w:szCs w:val="28"/>
        </w:rPr>
      </w:pPr>
      <w:r w:rsidRPr="00B17719">
        <w:rPr>
          <w:rFonts w:ascii="Consolas" w:hAnsi="Consolas" w:cs="Arial"/>
          <w:sz w:val="28"/>
          <w:szCs w:val="28"/>
        </w:rPr>
        <w:t>A licitação será dividida em itens, conforme tabela constante do Termo de Referência, facultando-se ao licitante a participação em quantos itens forem de seu interesse</w:t>
      </w:r>
    </w:p>
    <w:p w14:paraId="0FED2599" w14:textId="77777777" w:rsidR="00D937A7" w:rsidRPr="00B17719" w:rsidRDefault="00D937A7" w:rsidP="00D937A7">
      <w:pPr>
        <w:shd w:val="clear" w:color="auto" w:fill="FFFFFF"/>
        <w:tabs>
          <w:tab w:val="left" w:pos="-1701"/>
        </w:tabs>
        <w:autoSpaceDE w:val="0"/>
        <w:autoSpaceDN w:val="0"/>
        <w:adjustRightInd w:val="0"/>
        <w:jc w:val="both"/>
        <w:rPr>
          <w:rFonts w:ascii="Consolas" w:hAnsi="Consolas" w:cs="Arial"/>
          <w:b/>
          <w:bCs/>
          <w:sz w:val="28"/>
          <w:szCs w:val="28"/>
        </w:rPr>
      </w:pPr>
      <w:r w:rsidRPr="00B17719">
        <w:rPr>
          <w:rFonts w:ascii="Consolas" w:hAnsi="Consolas" w:cs="Arial"/>
          <w:b/>
          <w:bCs/>
          <w:sz w:val="28"/>
          <w:szCs w:val="28"/>
        </w:rPr>
        <w:lastRenderedPageBreak/>
        <w:t>2. PARTICIPAÇÃO:</w:t>
      </w:r>
    </w:p>
    <w:p w14:paraId="17C8065F" w14:textId="77777777" w:rsidR="00D937A7" w:rsidRPr="00B17719" w:rsidRDefault="00D937A7" w:rsidP="00D937A7">
      <w:pPr>
        <w:shd w:val="clear" w:color="auto" w:fill="FFFFFF"/>
        <w:tabs>
          <w:tab w:val="left" w:pos="-1701"/>
        </w:tabs>
        <w:autoSpaceDE w:val="0"/>
        <w:autoSpaceDN w:val="0"/>
        <w:adjustRightInd w:val="0"/>
        <w:jc w:val="both"/>
        <w:rPr>
          <w:rFonts w:ascii="Consolas" w:hAnsi="Consolas" w:cs="Arial"/>
          <w:b/>
          <w:bCs/>
          <w:sz w:val="28"/>
          <w:szCs w:val="28"/>
        </w:rPr>
      </w:pPr>
    </w:p>
    <w:p w14:paraId="6FA92F4B" w14:textId="7AE5794D" w:rsidR="00D937A7" w:rsidRPr="00B17719" w:rsidRDefault="00D937A7" w:rsidP="00D937A7">
      <w:pPr>
        <w:tabs>
          <w:tab w:val="left" w:pos="-1701"/>
        </w:tabs>
        <w:autoSpaceDE w:val="0"/>
        <w:autoSpaceDN w:val="0"/>
        <w:adjustRightInd w:val="0"/>
        <w:ind w:right="-1"/>
        <w:jc w:val="both"/>
        <w:rPr>
          <w:rFonts w:ascii="Consolas" w:hAnsi="Consolas" w:cs="Arial"/>
          <w:sz w:val="28"/>
          <w:szCs w:val="28"/>
        </w:rPr>
      </w:pPr>
      <w:r w:rsidRPr="00763BDD">
        <w:rPr>
          <w:rFonts w:ascii="Consolas" w:hAnsi="Consolas" w:cs="Arial"/>
          <w:sz w:val="28"/>
          <w:szCs w:val="28"/>
        </w:rPr>
        <w:t>2.1.</w:t>
      </w:r>
      <w:r w:rsidRPr="00B17719">
        <w:rPr>
          <w:rFonts w:ascii="Consolas" w:hAnsi="Consolas" w:cs="Arial"/>
          <w:sz w:val="28"/>
          <w:szCs w:val="28"/>
        </w:rPr>
        <w:t xml:space="preserve"> </w:t>
      </w:r>
      <w:r w:rsidR="0047093D">
        <w:rPr>
          <w:rFonts w:ascii="Consolas" w:hAnsi="Consolas" w:cs="Consolas"/>
          <w:sz w:val="28"/>
          <w:szCs w:val="28"/>
        </w:rPr>
        <w:t>P</w:t>
      </w:r>
      <w:r w:rsidR="0047093D">
        <w:rPr>
          <w:rFonts w:ascii="Consolas" w:hAnsi="Consolas"/>
          <w:sz w:val="28"/>
          <w:szCs w:val="28"/>
        </w:rPr>
        <w:t xml:space="preserve">oderão participar deste Pregão empresas do ramo de atividade pertinente ao objeto desta licitação que atenderem às exigências de habilitação e que estiverem registradas na </w:t>
      </w:r>
      <w:r w:rsidR="0047093D">
        <w:rPr>
          <w:rFonts w:ascii="Consolas" w:hAnsi="Consolas"/>
          <w:sz w:val="28"/>
          <w:szCs w:val="28"/>
          <w:shd w:val="clear" w:color="auto" w:fill="FFFFFF"/>
        </w:rPr>
        <w:t>Bolsa de Licitações do Brasil: www.bll.org.br</w:t>
      </w:r>
      <w:r w:rsidR="0047093D">
        <w:rPr>
          <w:rFonts w:ascii="Consolas" w:hAnsi="Consolas"/>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na referida </w:t>
      </w:r>
      <w:r w:rsidR="0047093D">
        <w:rPr>
          <w:rFonts w:ascii="Consolas" w:hAnsi="Consolas"/>
          <w:sz w:val="28"/>
          <w:szCs w:val="28"/>
          <w:shd w:val="clear" w:color="auto" w:fill="FFFFFF"/>
        </w:rPr>
        <w:t>Bolsa de Licitações do Brasil: www.bll.org.br</w:t>
      </w:r>
      <w:r w:rsidRPr="00B17719">
        <w:rPr>
          <w:rFonts w:ascii="Consolas" w:hAnsi="Consolas" w:cs="Arial"/>
          <w:sz w:val="28"/>
          <w:szCs w:val="28"/>
        </w:rPr>
        <w:t xml:space="preserve">. </w:t>
      </w:r>
    </w:p>
    <w:p w14:paraId="488846B5" w14:textId="77777777" w:rsidR="00D937A7" w:rsidRPr="00B17719" w:rsidRDefault="00D937A7" w:rsidP="00D937A7">
      <w:pPr>
        <w:tabs>
          <w:tab w:val="left" w:pos="-1701"/>
        </w:tabs>
        <w:autoSpaceDE w:val="0"/>
        <w:autoSpaceDN w:val="0"/>
        <w:adjustRightInd w:val="0"/>
        <w:ind w:right="-1"/>
        <w:jc w:val="both"/>
        <w:rPr>
          <w:rFonts w:ascii="Consolas" w:hAnsi="Consolas" w:cs="Arial"/>
          <w:sz w:val="28"/>
          <w:szCs w:val="28"/>
        </w:rPr>
      </w:pPr>
    </w:p>
    <w:p w14:paraId="2F0D6E56" w14:textId="45176EB7" w:rsidR="00D937A7" w:rsidRPr="00B17719" w:rsidRDefault="00D937A7" w:rsidP="00D937A7">
      <w:pPr>
        <w:tabs>
          <w:tab w:val="left" w:pos="-1701"/>
        </w:tabs>
        <w:autoSpaceDE w:val="0"/>
        <w:autoSpaceDN w:val="0"/>
        <w:adjustRightInd w:val="0"/>
        <w:ind w:right="-1"/>
        <w:jc w:val="both"/>
        <w:rPr>
          <w:rFonts w:ascii="Consolas" w:hAnsi="Consolas" w:cs="Arial"/>
          <w:sz w:val="28"/>
          <w:szCs w:val="28"/>
        </w:rPr>
      </w:pPr>
      <w:r w:rsidRPr="00B17719">
        <w:rPr>
          <w:rFonts w:ascii="Consolas" w:hAnsi="Consolas" w:cs="Arial"/>
          <w:bCs/>
          <w:sz w:val="28"/>
          <w:szCs w:val="28"/>
        </w:rPr>
        <w:t>2.1.1.</w:t>
      </w:r>
      <w:r w:rsidRPr="00B17719">
        <w:rPr>
          <w:rFonts w:ascii="Consolas" w:hAnsi="Consolas" w:cs="Arial"/>
          <w:sz w:val="28"/>
          <w:szCs w:val="28"/>
        </w:rPr>
        <w:t xml:space="preserve"> O registro n</w:t>
      </w:r>
      <w:r w:rsidR="00D7773F">
        <w:rPr>
          <w:rFonts w:ascii="Consolas" w:hAnsi="Consolas" w:cs="Arial"/>
          <w:sz w:val="28"/>
          <w:szCs w:val="28"/>
        </w:rPr>
        <w:t>a</w:t>
      </w:r>
      <w:r w:rsidRPr="00B17719">
        <w:rPr>
          <w:rFonts w:ascii="Consolas" w:hAnsi="Consolas" w:cs="Arial"/>
          <w:sz w:val="28"/>
          <w:szCs w:val="28"/>
        </w:rPr>
        <w:t xml:space="preserve"> </w:t>
      </w:r>
      <w:r w:rsidR="00D7773F">
        <w:rPr>
          <w:rFonts w:ascii="Consolas" w:hAnsi="Consolas"/>
          <w:sz w:val="28"/>
          <w:szCs w:val="28"/>
          <w:shd w:val="clear" w:color="auto" w:fill="FFFFFF"/>
        </w:rPr>
        <w:t>Bolsa de Licitações do Brasil: www.bll.org.br</w:t>
      </w:r>
      <w:r w:rsidRPr="00B17719">
        <w:rPr>
          <w:rFonts w:ascii="Consolas" w:hAnsi="Consolas" w:cs="Arial"/>
          <w:sz w:val="28"/>
          <w:szCs w:val="28"/>
        </w:rPr>
        <w:t>,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w:t>
      </w:r>
      <w:r w:rsidR="00D7773F">
        <w:rPr>
          <w:rFonts w:ascii="Consolas" w:hAnsi="Consolas" w:cs="Arial"/>
          <w:sz w:val="28"/>
          <w:szCs w:val="28"/>
        </w:rPr>
        <w:t>a</w:t>
      </w:r>
      <w:r w:rsidRPr="00B17719">
        <w:rPr>
          <w:rFonts w:ascii="Consolas" w:hAnsi="Consolas" w:cs="Arial"/>
          <w:sz w:val="28"/>
          <w:szCs w:val="28"/>
        </w:rPr>
        <w:t xml:space="preserve"> </w:t>
      </w:r>
      <w:r w:rsidR="00D7773F">
        <w:rPr>
          <w:rFonts w:ascii="Consolas" w:hAnsi="Consolas"/>
          <w:sz w:val="28"/>
          <w:szCs w:val="28"/>
          <w:shd w:val="clear" w:color="auto" w:fill="FFFFFF"/>
        </w:rPr>
        <w:t>Bolsa de Licitações do Brasil: www.bll.org.br</w:t>
      </w:r>
      <w:r w:rsidRPr="00B17719">
        <w:rPr>
          <w:rFonts w:ascii="Consolas" w:hAnsi="Consolas" w:cs="Arial"/>
          <w:sz w:val="28"/>
          <w:szCs w:val="28"/>
        </w:rPr>
        <w:t>.</w:t>
      </w:r>
    </w:p>
    <w:p w14:paraId="314EB841" w14:textId="77777777" w:rsidR="00D937A7" w:rsidRPr="00B17719" w:rsidRDefault="00D937A7" w:rsidP="00D937A7">
      <w:pPr>
        <w:tabs>
          <w:tab w:val="left" w:pos="-1701"/>
        </w:tabs>
        <w:autoSpaceDE w:val="0"/>
        <w:autoSpaceDN w:val="0"/>
        <w:adjustRightInd w:val="0"/>
        <w:ind w:right="-1"/>
        <w:jc w:val="both"/>
        <w:rPr>
          <w:rFonts w:ascii="Consolas" w:hAnsi="Consolas" w:cs="Arial"/>
          <w:sz w:val="28"/>
          <w:szCs w:val="28"/>
        </w:rPr>
      </w:pPr>
    </w:p>
    <w:p w14:paraId="33FF5561" w14:textId="12A1B189" w:rsidR="00D937A7" w:rsidRPr="00B17719" w:rsidRDefault="00D937A7" w:rsidP="00D937A7">
      <w:pPr>
        <w:tabs>
          <w:tab w:val="left" w:pos="-1701"/>
        </w:tabs>
        <w:autoSpaceDE w:val="0"/>
        <w:autoSpaceDN w:val="0"/>
        <w:adjustRightInd w:val="0"/>
        <w:ind w:right="-1"/>
        <w:jc w:val="both"/>
        <w:rPr>
          <w:rFonts w:ascii="Consolas" w:hAnsi="Consolas" w:cs="Arial"/>
          <w:sz w:val="28"/>
          <w:szCs w:val="28"/>
        </w:rPr>
      </w:pPr>
      <w:r w:rsidRPr="00B17719">
        <w:rPr>
          <w:rFonts w:ascii="Consolas" w:hAnsi="Consolas" w:cs="Arial"/>
          <w:bCs/>
          <w:sz w:val="28"/>
          <w:szCs w:val="28"/>
        </w:rPr>
        <w:t>2.1.2.</w:t>
      </w:r>
      <w:r w:rsidRPr="00B17719">
        <w:rPr>
          <w:rFonts w:ascii="Consolas" w:hAnsi="Consolas" w:cs="Arial"/>
          <w:b/>
          <w:bCs/>
          <w:sz w:val="28"/>
          <w:szCs w:val="28"/>
        </w:rPr>
        <w:t xml:space="preserve"> </w:t>
      </w:r>
      <w:r w:rsidRPr="00B17719">
        <w:rPr>
          <w:rFonts w:ascii="Consolas" w:hAnsi="Consolas" w:cs="Arial"/>
          <w:sz w:val="28"/>
          <w:szCs w:val="28"/>
        </w:rPr>
        <w:t xml:space="preserve"> As informações a respeito das condições exigidas e dos procedimentos a serem cumpridos, para o registro n</w:t>
      </w:r>
      <w:r w:rsidR="00D7773F">
        <w:rPr>
          <w:rFonts w:ascii="Consolas" w:hAnsi="Consolas" w:cs="Arial"/>
          <w:sz w:val="28"/>
          <w:szCs w:val="28"/>
        </w:rPr>
        <w:t>a</w:t>
      </w:r>
      <w:r w:rsidRPr="00B17719">
        <w:rPr>
          <w:rFonts w:ascii="Consolas" w:hAnsi="Consolas" w:cs="Arial"/>
          <w:sz w:val="28"/>
          <w:szCs w:val="28"/>
        </w:rPr>
        <w:t xml:space="preserve"> </w:t>
      </w:r>
      <w:r w:rsidR="00D7773F">
        <w:rPr>
          <w:rFonts w:ascii="Consolas" w:hAnsi="Consolas"/>
          <w:sz w:val="28"/>
          <w:szCs w:val="28"/>
          <w:shd w:val="clear" w:color="auto" w:fill="FFFFFF"/>
        </w:rPr>
        <w:t>Bolsa de Licitações do Brasil: www.bll.org.br</w:t>
      </w:r>
      <w:r w:rsidRPr="00B17719">
        <w:rPr>
          <w:rFonts w:ascii="Consolas" w:hAnsi="Consolas" w:cs="Arial"/>
          <w:sz w:val="28"/>
          <w:szCs w:val="28"/>
        </w:rPr>
        <w:t xml:space="preserve">, para o credenciamento de representantes e para a obtenção de senha de acesso, estão disponíveis no endereço eletrônico: </w:t>
      </w:r>
      <w:r w:rsidR="00D7773F">
        <w:rPr>
          <w:rFonts w:ascii="Consolas" w:hAnsi="Consolas"/>
          <w:sz w:val="28"/>
          <w:szCs w:val="28"/>
          <w:shd w:val="clear" w:color="auto" w:fill="FFFFFF"/>
        </w:rPr>
        <w:t>www.bll.org.br</w:t>
      </w:r>
      <w:r w:rsidRPr="00B17719">
        <w:rPr>
          <w:rFonts w:ascii="Consolas" w:hAnsi="Consolas" w:cs="Arial"/>
          <w:sz w:val="28"/>
          <w:szCs w:val="28"/>
        </w:rPr>
        <w:t>.</w:t>
      </w:r>
    </w:p>
    <w:p w14:paraId="657B33D1" w14:textId="77777777" w:rsidR="00D937A7" w:rsidRPr="00B17719" w:rsidRDefault="00D937A7" w:rsidP="00D937A7">
      <w:pPr>
        <w:tabs>
          <w:tab w:val="left" w:pos="-1701"/>
        </w:tabs>
        <w:autoSpaceDE w:val="0"/>
        <w:autoSpaceDN w:val="0"/>
        <w:adjustRightInd w:val="0"/>
        <w:ind w:right="-1"/>
        <w:jc w:val="both"/>
        <w:rPr>
          <w:rFonts w:ascii="Consolas" w:hAnsi="Consolas" w:cs="Arial"/>
          <w:sz w:val="28"/>
          <w:szCs w:val="28"/>
        </w:rPr>
      </w:pPr>
    </w:p>
    <w:p w14:paraId="427FC100" w14:textId="56D70983" w:rsidR="00D937A7" w:rsidRPr="00B17719" w:rsidRDefault="00D937A7" w:rsidP="00D937A7">
      <w:pPr>
        <w:tabs>
          <w:tab w:val="left" w:pos="-1701"/>
        </w:tabs>
        <w:autoSpaceDE w:val="0"/>
        <w:autoSpaceDN w:val="0"/>
        <w:adjustRightInd w:val="0"/>
        <w:ind w:right="-1"/>
        <w:jc w:val="both"/>
        <w:rPr>
          <w:rFonts w:ascii="Consolas" w:hAnsi="Consolas" w:cs="Arial"/>
          <w:sz w:val="28"/>
          <w:szCs w:val="28"/>
        </w:rPr>
      </w:pPr>
      <w:r w:rsidRPr="00B17719">
        <w:rPr>
          <w:rFonts w:ascii="Consolas" w:hAnsi="Consolas" w:cs="Arial"/>
          <w:bCs/>
          <w:sz w:val="28"/>
          <w:szCs w:val="28"/>
        </w:rPr>
        <w:t>2.2.</w:t>
      </w:r>
      <w:r w:rsidRPr="00B17719">
        <w:rPr>
          <w:rFonts w:ascii="Consolas" w:hAnsi="Consolas" w:cs="Arial"/>
          <w:b/>
          <w:bCs/>
          <w:sz w:val="28"/>
          <w:szCs w:val="28"/>
        </w:rPr>
        <w:t xml:space="preserve"> </w:t>
      </w:r>
      <w:r w:rsidRPr="00B17719">
        <w:rPr>
          <w:rFonts w:ascii="Consolas" w:hAnsi="Consolas" w:cs="Arial"/>
          <w:sz w:val="28"/>
          <w:szCs w:val="28"/>
        </w:rPr>
        <w:t>A participação no certame está condicionada, ainda, a que o interessado ao acessar, inicialmente, o ambiente eletrônico de contratações d</w:t>
      </w:r>
      <w:r w:rsidR="00D7773F">
        <w:rPr>
          <w:rFonts w:ascii="Consolas" w:hAnsi="Consolas" w:cs="Arial"/>
          <w:sz w:val="28"/>
          <w:szCs w:val="28"/>
        </w:rPr>
        <w:t>a</w:t>
      </w:r>
      <w:r w:rsidRPr="00B17719">
        <w:rPr>
          <w:rFonts w:ascii="Consolas" w:hAnsi="Consolas" w:cs="Arial"/>
          <w:sz w:val="28"/>
          <w:szCs w:val="28"/>
        </w:rPr>
        <w:t xml:space="preserve"> </w:t>
      </w:r>
      <w:r w:rsidR="00D7773F">
        <w:rPr>
          <w:rFonts w:ascii="Consolas" w:hAnsi="Consolas"/>
          <w:sz w:val="28"/>
          <w:szCs w:val="28"/>
          <w:shd w:val="clear" w:color="auto" w:fill="FFFFFF"/>
        </w:rPr>
        <w:t>Bolsa de Licitações do Brasil: www.bll.org.br</w:t>
      </w:r>
      <w:r w:rsidRPr="00B17719">
        <w:rPr>
          <w:rFonts w:ascii="Consolas" w:hAnsi="Consolas" w:cs="Arial"/>
          <w:sz w:val="28"/>
          <w:szCs w:val="28"/>
        </w:rPr>
        <w:t>, declare, mediante assinalação no campo próprio, que cumpre integralmente os requisitos de habilitação constantes do Edital.</w:t>
      </w:r>
    </w:p>
    <w:p w14:paraId="40FA464D" w14:textId="77777777" w:rsidR="0047093D" w:rsidRDefault="0047093D" w:rsidP="00D937A7">
      <w:pPr>
        <w:tabs>
          <w:tab w:val="left" w:pos="-1701"/>
        </w:tabs>
        <w:autoSpaceDE w:val="0"/>
        <w:autoSpaceDN w:val="0"/>
        <w:adjustRightInd w:val="0"/>
        <w:ind w:right="-1"/>
        <w:jc w:val="both"/>
        <w:rPr>
          <w:rFonts w:ascii="Consolas" w:hAnsi="Consolas" w:cs="Arial"/>
          <w:bCs/>
          <w:sz w:val="28"/>
          <w:szCs w:val="28"/>
        </w:rPr>
      </w:pPr>
    </w:p>
    <w:p w14:paraId="5F9133FD" w14:textId="61276FD6" w:rsidR="00D937A7" w:rsidRPr="00B17719" w:rsidRDefault="00D937A7" w:rsidP="00D937A7">
      <w:pPr>
        <w:tabs>
          <w:tab w:val="left" w:pos="-1701"/>
        </w:tabs>
        <w:autoSpaceDE w:val="0"/>
        <w:autoSpaceDN w:val="0"/>
        <w:adjustRightInd w:val="0"/>
        <w:ind w:right="-1"/>
        <w:jc w:val="both"/>
        <w:rPr>
          <w:rFonts w:ascii="Consolas" w:hAnsi="Consolas" w:cs="Arial"/>
          <w:sz w:val="28"/>
          <w:szCs w:val="28"/>
        </w:rPr>
      </w:pPr>
      <w:r w:rsidRPr="00B17719">
        <w:rPr>
          <w:rFonts w:ascii="Consolas" w:hAnsi="Consolas" w:cs="Arial"/>
          <w:bCs/>
          <w:sz w:val="28"/>
          <w:szCs w:val="28"/>
        </w:rPr>
        <w:t>2.3.</w:t>
      </w:r>
      <w:r w:rsidRPr="00B17719">
        <w:rPr>
          <w:rFonts w:ascii="Consolas" w:hAnsi="Consolas" w:cs="Arial"/>
          <w:b/>
          <w:bCs/>
          <w:sz w:val="28"/>
          <w:szCs w:val="28"/>
        </w:rPr>
        <w:t xml:space="preserve"> </w:t>
      </w:r>
      <w:r w:rsidRPr="00B17719">
        <w:rPr>
          <w:rFonts w:ascii="Consolas" w:hAnsi="Consolas" w:cs="Arial"/>
          <w:sz w:val="28"/>
          <w:szCs w:val="28"/>
        </w:rPr>
        <w:t xml:space="preserve">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60845FF4" w14:textId="77777777" w:rsidR="00D937A7" w:rsidRPr="00B17719" w:rsidRDefault="00D937A7" w:rsidP="00D937A7">
      <w:pPr>
        <w:tabs>
          <w:tab w:val="left" w:pos="-1701"/>
        </w:tabs>
        <w:autoSpaceDE w:val="0"/>
        <w:autoSpaceDN w:val="0"/>
        <w:adjustRightInd w:val="0"/>
        <w:ind w:right="-1"/>
        <w:jc w:val="both"/>
        <w:rPr>
          <w:rFonts w:ascii="Consolas" w:hAnsi="Consolas" w:cs="Arial"/>
          <w:sz w:val="28"/>
          <w:szCs w:val="28"/>
        </w:rPr>
      </w:pPr>
    </w:p>
    <w:p w14:paraId="5161F4D2" w14:textId="77777777" w:rsidR="00D937A7" w:rsidRPr="00B17719" w:rsidRDefault="00D937A7" w:rsidP="00D937A7">
      <w:pPr>
        <w:tabs>
          <w:tab w:val="left" w:pos="-1701"/>
        </w:tabs>
        <w:autoSpaceDE w:val="0"/>
        <w:autoSpaceDN w:val="0"/>
        <w:adjustRightInd w:val="0"/>
        <w:ind w:right="-1"/>
        <w:jc w:val="both"/>
        <w:rPr>
          <w:rFonts w:ascii="Consolas" w:hAnsi="Consolas" w:cs="Arial"/>
          <w:sz w:val="28"/>
          <w:szCs w:val="28"/>
        </w:rPr>
      </w:pPr>
      <w:r w:rsidRPr="00B17719">
        <w:rPr>
          <w:rFonts w:ascii="Consolas" w:hAnsi="Consolas" w:cs="Arial"/>
          <w:bCs/>
          <w:sz w:val="28"/>
          <w:szCs w:val="28"/>
        </w:rPr>
        <w:lastRenderedPageBreak/>
        <w:t>2.4.</w:t>
      </w:r>
      <w:r w:rsidRPr="00B17719">
        <w:rPr>
          <w:rFonts w:ascii="Consolas" w:hAnsi="Consolas" w:cs="Arial"/>
          <w:sz w:val="28"/>
          <w:szCs w:val="28"/>
        </w:rPr>
        <w:t xml:space="preserve"> Cada representante credenciado poderá representar apenas um licitante, em cada Pregão Eletrônico. </w:t>
      </w:r>
    </w:p>
    <w:p w14:paraId="35FA0CAF" w14:textId="77777777" w:rsidR="00D937A7" w:rsidRPr="00B17719" w:rsidRDefault="00D937A7" w:rsidP="00D937A7">
      <w:pPr>
        <w:tabs>
          <w:tab w:val="left" w:pos="-1701"/>
        </w:tabs>
        <w:autoSpaceDE w:val="0"/>
        <w:autoSpaceDN w:val="0"/>
        <w:adjustRightInd w:val="0"/>
        <w:ind w:right="-1"/>
        <w:jc w:val="both"/>
        <w:rPr>
          <w:rFonts w:ascii="Consolas" w:hAnsi="Consolas" w:cs="Arial"/>
          <w:sz w:val="28"/>
          <w:szCs w:val="28"/>
        </w:rPr>
      </w:pPr>
    </w:p>
    <w:p w14:paraId="54C55ABB"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2.5.</w:t>
      </w:r>
      <w:r w:rsidRPr="00B17719">
        <w:rPr>
          <w:rFonts w:ascii="Consolas" w:hAnsi="Consolas" w:cs="Arial"/>
          <w:b/>
          <w:bCs/>
          <w:sz w:val="28"/>
          <w:szCs w:val="28"/>
        </w:rPr>
        <w:t xml:space="preserve"> </w:t>
      </w:r>
      <w:r w:rsidRPr="00B17719">
        <w:rPr>
          <w:rFonts w:ascii="Consolas" w:hAnsi="Consolas" w:cs="Arial"/>
          <w:sz w:val="28"/>
          <w:szCs w:val="28"/>
        </w:rPr>
        <w:t xml:space="preserve"> O envio da proposta vinculará o licitante ao cumprimento de todas as condições e obrigações inerentes ao certame.</w:t>
      </w:r>
    </w:p>
    <w:p w14:paraId="3236AAE0"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76461F46" w14:textId="77777777" w:rsidR="00D937A7" w:rsidRPr="00B17719" w:rsidRDefault="00D937A7" w:rsidP="00D937A7">
      <w:pPr>
        <w:pStyle w:val="Default"/>
        <w:ind w:firstLine="0"/>
        <w:jc w:val="both"/>
        <w:rPr>
          <w:rFonts w:ascii="Consolas" w:eastAsia="Calibri" w:hAnsi="Consolas"/>
          <w:b/>
          <w:color w:val="auto"/>
          <w:sz w:val="28"/>
          <w:szCs w:val="28"/>
        </w:rPr>
      </w:pPr>
      <w:r w:rsidRPr="00B17719">
        <w:rPr>
          <w:rFonts w:ascii="Consolas" w:hAnsi="Consolas"/>
          <w:b/>
          <w:bCs/>
          <w:color w:val="auto"/>
          <w:sz w:val="28"/>
          <w:szCs w:val="28"/>
        </w:rPr>
        <w:t>2.6.</w:t>
      </w:r>
      <w:r w:rsidRPr="00B17719">
        <w:rPr>
          <w:rFonts w:ascii="Consolas" w:hAnsi="Consolas"/>
          <w:b/>
          <w:color w:val="auto"/>
          <w:sz w:val="28"/>
          <w:szCs w:val="28"/>
        </w:rPr>
        <w:t xml:space="preserve"> NÃO PODERÃO DISPUTAR ESTA LICITAÇÃO</w:t>
      </w:r>
      <w:r w:rsidRPr="00B17719">
        <w:rPr>
          <w:rFonts w:ascii="Consolas" w:eastAsia="Calibri" w:hAnsi="Consolas"/>
          <w:b/>
          <w:color w:val="auto"/>
          <w:sz w:val="28"/>
          <w:szCs w:val="28"/>
        </w:rPr>
        <w:t xml:space="preserve">: </w:t>
      </w:r>
    </w:p>
    <w:p w14:paraId="7B2AC0B4" w14:textId="77777777" w:rsidR="00D937A7" w:rsidRPr="00B17719" w:rsidRDefault="00D937A7" w:rsidP="00D937A7">
      <w:pPr>
        <w:pStyle w:val="Default"/>
        <w:ind w:firstLine="0"/>
        <w:jc w:val="both"/>
        <w:rPr>
          <w:rFonts w:ascii="Consolas" w:eastAsia="Calibri" w:hAnsi="Consolas"/>
          <w:b/>
          <w:color w:val="auto"/>
          <w:sz w:val="28"/>
          <w:szCs w:val="28"/>
        </w:rPr>
      </w:pPr>
    </w:p>
    <w:p w14:paraId="322FB865" w14:textId="77777777" w:rsidR="00D937A7" w:rsidRPr="00B17719" w:rsidRDefault="00D937A7" w:rsidP="00D937A7">
      <w:pPr>
        <w:autoSpaceDE w:val="0"/>
        <w:autoSpaceDN w:val="0"/>
        <w:adjustRightInd w:val="0"/>
        <w:jc w:val="both"/>
        <w:rPr>
          <w:rFonts w:ascii="Consolas" w:hAnsi="Consolas" w:cs="Arial"/>
          <w:sz w:val="28"/>
          <w:szCs w:val="28"/>
        </w:rPr>
      </w:pPr>
      <w:r w:rsidRPr="00B17719">
        <w:rPr>
          <w:rFonts w:ascii="Consolas" w:hAnsi="Consolas" w:cs="Arial"/>
          <w:bCs/>
          <w:sz w:val="28"/>
          <w:szCs w:val="28"/>
        </w:rPr>
        <w:t>2.6.1.</w:t>
      </w:r>
      <w:r w:rsidRPr="00B17719">
        <w:rPr>
          <w:rFonts w:ascii="Consolas" w:hAnsi="Consolas" w:cs="Arial"/>
          <w:b/>
          <w:bCs/>
          <w:sz w:val="28"/>
          <w:szCs w:val="28"/>
        </w:rPr>
        <w:t xml:space="preserve"> </w:t>
      </w:r>
      <w:r w:rsidRPr="00B17719">
        <w:rPr>
          <w:rFonts w:ascii="Consolas" w:hAnsi="Consolas" w:cs="Arial"/>
          <w:bCs/>
          <w:sz w:val="28"/>
          <w:szCs w:val="28"/>
        </w:rPr>
        <w:t xml:space="preserve"> </w:t>
      </w:r>
      <w:r w:rsidRPr="00B17719">
        <w:rPr>
          <w:rFonts w:ascii="Consolas" w:hAnsi="Consolas" w:cs="Arial"/>
          <w:sz w:val="28"/>
          <w:szCs w:val="28"/>
        </w:rPr>
        <w:t xml:space="preserve">Aquele que não atenda às condições deste Edital e seu(s) anexo(s); </w:t>
      </w:r>
    </w:p>
    <w:p w14:paraId="6BC1D008" w14:textId="77777777" w:rsidR="00D937A7" w:rsidRPr="00B17719" w:rsidRDefault="00D937A7" w:rsidP="00D937A7">
      <w:pPr>
        <w:autoSpaceDE w:val="0"/>
        <w:autoSpaceDN w:val="0"/>
        <w:adjustRightInd w:val="0"/>
        <w:jc w:val="both"/>
        <w:rPr>
          <w:rFonts w:ascii="Consolas" w:hAnsi="Consolas" w:cs="Arial"/>
          <w:sz w:val="28"/>
          <w:szCs w:val="28"/>
        </w:rPr>
      </w:pPr>
    </w:p>
    <w:p w14:paraId="0556BED7" w14:textId="77777777" w:rsidR="00D937A7" w:rsidRPr="00B17719" w:rsidRDefault="00D937A7" w:rsidP="00D937A7">
      <w:pPr>
        <w:autoSpaceDE w:val="0"/>
        <w:autoSpaceDN w:val="0"/>
        <w:adjustRightInd w:val="0"/>
        <w:jc w:val="both"/>
        <w:rPr>
          <w:rFonts w:ascii="Consolas" w:hAnsi="Consolas" w:cs="Arial"/>
          <w:sz w:val="28"/>
          <w:szCs w:val="28"/>
        </w:rPr>
      </w:pPr>
      <w:r w:rsidRPr="00B17719">
        <w:rPr>
          <w:rFonts w:ascii="Consolas" w:hAnsi="Consolas" w:cs="Arial"/>
          <w:bCs/>
          <w:sz w:val="28"/>
          <w:szCs w:val="28"/>
        </w:rPr>
        <w:t xml:space="preserve">2.6.2. </w:t>
      </w:r>
      <w:r w:rsidRPr="00B17719">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6BE4025D" w14:textId="77777777" w:rsidR="00D937A7" w:rsidRPr="00B17719" w:rsidRDefault="00D937A7" w:rsidP="00D937A7">
      <w:pPr>
        <w:autoSpaceDE w:val="0"/>
        <w:autoSpaceDN w:val="0"/>
        <w:adjustRightInd w:val="0"/>
        <w:jc w:val="both"/>
        <w:rPr>
          <w:rFonts w:ascii="Consolas" w:hAnsi="Consolas" w:cs="Arial"/>
          <w:sz w:val="28"/>
          <w:szCs w:val="28"/>
        </w:rPr>
      </w:pPr>
    </w:p>
    <w:p w14:paraId="253B95D5" w14:textId="77777777" w:rsidR="00D937A7" w:rsidRPr="00B17719" w:rsidRDefault="00D937A7" w:rsidP="00D937A7">
      <w:pPr>
        <w:autoSpaceDE w:val="0"/>
        <w:autoSpaceDN w:val="0"/>
        <w:adjustRightInd w:val="0"/>
        <w:jc w:val="both"/>
        <w:rPr>
          <w:rFonts w:ascii="Consolas" w:hAnsi="Consolas" w:cs="Arial"/>
          <w:sz w:val="28"/>
          <w:szCs w:val="28"/>
        </w:rPr>
      </w:pPr>
      <w:r w:rsidRPr="00B17719">
        <w:rPr>
          <w:rFonts w:ascii="Consolas" w:hAnsi="Consolas" w:cs="Arial"/>
          <w:bCs/>
          <w:sz w:val="28"/>
          <w:szCs w:val="28"/>
        </w:rPr>
        <w:t>2.6.3.</w:t>
      </w:r>
      <w:r w:rsidRPr="00B17719">
        <w:rPr>
          <w:rFonts w:ascii="Consolas" w:hAnsi="Consolas" w:cs="Arial"/>
          <w:b/>
          <w:bCs/>
          <w:sz w:val="28"/>
          <w:szCs w:val="28"/>
        </w:rPr>
        <w:t xml:space="preserve"> </w:t>
      </w:r>
      <w:r w:rsidRPr="00B17719">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9EFE384" w14:textId="77777777" w:rsidR="00D937A7" w:rsidRPr="00B17719" w:rsidRDefault="00D937A7" w:rsidP="00D937A7">
      <w:pPr>
        <w:autoSpaceDE w:val="0"/>
        <w:autoSpaceDN w:val="0"/>
        <w:adjustRightInd w:val="0"/>
        <w:jc w:val="both"/>
        <w:rPr>
          <w:rFonts w:ascii="Consolas" w:hAnsi="Consolas" w:cs="Arial"/>
          <w:sz w:val="28"/>
          <w:szCs w:val="28"/>
        </w:rPr>
      </w:pPr>
    </w:p>
    <w:p w14:paraId="02F848AD" w14:textId="77777777" w:rsidR="00D937A7" w:rsidRPr="00B17719" w:rsidRDefault="00D937A7" w:rsidP="00D937A7">
      <w:pPr>
        <w:autoSpaceDE w:val="0"/>
        <w:autoSpaceDN w:val="0"/>
        <w:adjustRightInd w:val="0"/>
        <w:jc w:val="both"/>
        <w:rPr>
          <w:rFonts w:ascii="Consolas" w:hAnsi="Consolas" w:cs="Arial"/>
          <w:sz w:val="28"/>
          <w:szCs w:val="28"/>
        </w:rPr>
      </w:pPr>
      <w:r w:rsidRPr="00B17719">
        <w:rPr>
          <w:rFonts w:ascii="Consolas" w:hAnsi="Consolas" w:cs="Arial"/>
          <w:bCs/>
          <w:sz w:val="28"/>
          <w:szCs w:val="28"/>
        </w:rPr>
        <w:t>2.6.4.</w:t>
      </w:r>
      <w:r w:rsidRPr="00B17719">
        <w:rPr>
          <w:rFonts w:ascii="Consolas" w:hAnsi="Consolas" w:cs="Arial"/>
          <w:b/>
          <w:bCs/>
          <w:sz w:val="28"/>
          <w:szCs w:val="28"/>
        </w:rPr>
        <w:t xml:space="preserve"> </w:t>
      </w:r>
      <w:r w:rsidRPr="00B17719">
        <w:rPr>
          <w:rFonts w:ascii="Consolas" w:hAnsi="Consolas" w:cs="Arial"/>
          <w:sz w:val="28"/>
          <w:szCs w:val="28"/>
        </w:rPr>
        <w:t>Pessoa física ou jurídica que se encontre, ao tempo da licitação, impossibilitada de participar da licitação em decorrência de sanção que lhe foi imposta;</w:t>
      </w:r>
    </w:p>
    <w:p w14:paraId="0A08C2EF" w14:textId="77777777" w:rsidR="00D937A7" w:rsidRPr="00B17719" w:rsidRDefault="00D937A7" w:rsidP="00D937A7">
      <w:pPr>
        <w:autoSpaceDE w:val="0"/>
        <w:autoSpaceDN w:val="0"/>
        <w:adjustRightInd w:val="0"/>
        <w:jc w:val="both"/>
        <w:rPr>
          <w:rFonts w:ascii="Consolas" w:hAnsi="Consolas" w:cs="Arial"/>
          <w:sz w:val="28"/>
          <w:szCs w:val="28"/>
        </w:rPr>
      </w:pPr>
    </w:p>
    <w:p w14:paraId="0D2AF324"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2.6.5.</w:t>
      </w:r>
      <w:r w:rsidRPr="00B17719">
        <w:rPr>
          <w:rFonts w:ascii="Consolas" w:hAnsi="Consolas" w:cs="Arial"/>
          <w:b/>
          <w:bCs/>
          <w:sz w:val="28"/>
          <w:szCs w:val="28"/>
        </w:rPr>
        <w:t xml:space="preserve"> </w:t>
      </w:r>
      <w:r w:rsidRPr="00B17719">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BE6BE8"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7B3E8AEF"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2.6.6.</w:t>
      </w:r>
      <w:r w:rsidRPr="00B17719">
        <w:rPr>
          <w:rFonts w:ascii="Consolas" w:hAnsi="Consolas" w:cs="Arial"/>
          <w:b/>
          <w:bCs/>
          <w:sz w:val="28"/>
          <w:szCs w:val="28"/>
        </w:rPr>
        <w:t xml:space="preserve"> </w:t>
      </w:r>
      <w:r w:rsidRPr="00B17719">
        <w:rPr>
          <w:rFonts w:ascii="Consolas" w:hAnsi="Consolas" w:cs="Arial"/>
          <w:sz w:val="28"/>
          <w:szCs w:val="28"/>
        </w:rPr>
        <w:t>Empresas controladoras, controladas ou coligadas, nos termos da Lei nº 6.404, de 15 de dezembro de 1976, concorrendo entre si;</w:t>
      </w:r>
    </w:p>
    <w:p w14:paraId="2964DC1A"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1D5C8CDE"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lastRenderedPageBreak/>
        <w:t>2.6.7.</w:t>
      </w:r>
      <w:r w:rsidRPr="00B17719">
        <w:rPr>
          <w:rFonts w:ascii="Consolas" w:hAnsi="Consolas" w:cs="Arial"/>
          <w:b/>
          <w:bCs/>
          <w:sz w:val="28"/>
          <w:szCs w:val="28"/>
        </w:rPr>
        <w:t xml:space="preserve"> </w:t>
      </w:r>
      <w:r w:rsidRPr="00B17719">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294D5B4"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22D6FE95"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2.6.8.</w:t>
      </w:r>
      <w:r w:rsidRPr="00B17719">
        <w:rPr>
          <w:rFonts w:ascii="Consolas" w:hAnsi="Consolas" w:cs="Arial"/>
          <w:b/>
          <w:bCs/>
          <w:sz w:val="28"/>
          <w:szCs w:val="28"/>
        </w:rPr>
        <w:t xml:space="preserve"> </w:t>
      </w:r>
      <w:r w:rsidRPr="00B17719">
        <w:rPr>
          <w:rFonts w:ascii="Consolas" w:hAnsi="Consolas" w:cs="Arial"/>
          <w:sz w:val="28"/>
          <w:szCs w:val="28"/>
        </w:rPr>
        <w:t>Agente público do órgão ou entidade licitante;</w:t>
      </w:r>
    </w:p>
    <w:p w14:paraId="2CF169B5"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44710B7C"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2.6.9.</w:t>
      </w:r>
      <w:r w:rsidRPr="00B17719">
        <w:rPr>
          <w:rFonts w:ascii="Consolas" w:hAnsi="Consolas" w:cs="Arial"/>
          <w:sz w:val="28"/>
          <w:szCs w:val="28"/>
        </w:rPr>
        <w:t xml:space="preserve"> Pessoas jurídicas reunidas em consórcio;</w:t>
      </w:r>
    </w:p>
    <w:p w14:paraId="3FD27FDE"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0980501A"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2.6.10.</w:t>
      </w:r>
      <w:r w:rsidRPr="00B17719">
        <w:rPr>
          <w:rFonts w:ascii="Consolas" w:hAnsi="Consolas" w:cs="Arial"/>
          <w:b/>
          <w:bCs/>
          <w:sz w:val="28"/>
          <w:szCs w:val="28"/>
        </w:rPr>
        <w:t xml:space="preserve"> </w:t>
      </w:r>
      <w:r w:rsidRPr="00B17719">
        <w:rPr>
          <w:rFonts w:ascii="Consolas" w:hAnsi="Consolas" w:cs="Arial"/>
          <w:sz w:val="28"/>
          <w:szCs w:val="28"/>
        </w:rPr>
        <w:t>Organizações da Sociedade Civil de Interesse Público - OSCIP, atuando nessa condição;</w:t>
      </w:r>
    </w:p>
    <w:p w14:paraId="1A8DB0DE"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48C6E9B3" w14:textId="77777777" w:rsidR="00D937A7" w:rsidRPr="00B17719"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B17719">
        <w:rPr>
          <w:rFonts w:ascii="Consolas" w:hAnsi="Consolas" w:cs="Arial"/>
          <w:bCs/>
          <w:sz w:val="28"/>
          <w:szCs w:val="28"/>
        </w:rPr>
        <w:t>2.6.11.</w:t>
      </w:r>
      <w:r w:rsidRPr="00B17719">
        <w:rPr>
          <w:rFonts w:ascii="Consolas" w:hAnsi="Consolas" w:cs="Arial"/>
          <w:b/>
          <w:bCs/>
          <w:sz w:val="28"/>
          <w:szCs w:val="28"/>
        </w:rPr>
        <w:t xml:space="preserve"> </w:t>
      </w:r>
      <w:r w:rsidRPr="00B17719">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B17719">
          <w:rPr>
            <w:rStyle w:val="Hyperlink"/>
            <w:rFonts w:ascii="Consolas" w:hAnsi="Consolas" w:cs="Arial"/>
            <w:color w:val="auto"/>
            <w:sz w:val="28"/>
            <w:szCs w:val="28"/>
            <w:u w:val="none"/>
          </w:rPr>
          <w:t>§ 1º do art. 9º da Lei nº 14.133, de 2021</w:t>
        </w:r>
      </w:hyperlink>
      <w:r w:rsidRPr="00B17719">
        <w:rPr>
          <w:rStyle w:val="Hyperlink"/>
          <w:rFonts w:ascii="Consolas" w:hAnsi="Consolas" w:cs="Arial"/>
          <w:color w:val="auto"/>
          <w:sz w:val="28"/>
          <w:szCs w:val="28"/>
          <w:u w:val="none"/>
        </w:rPr>
        <w:t>;</w:t>
      </w:r>
    </w:p>
    <w:p w14:paraId="12004296"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2F071DB4"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2.7.</w:t>
      </w:r>
      <w:r w:rsidRPr="00B17719">
        <w:rPr>
          <w:rFonts w:ascii="Consolas" w:hAnsi="Consolas" w:cs="Arial"/>
          <w:b/>
          <w:bCs/>
          <w:sz w:val="28"/>
          <w:szCs w:val="28"/>
        </w:rPr>
        <w:t xml:space="preserve"> </w:t>
      </w:r>
      <w:r w:rsidRPr="00B17719">
        <w:rPr>
          <w:rFonts w:ascii="Consolas" w:hAnsi="Consolas" w:cs="Arial"/>
          <w:sz w:val="28"/>
          <w:szCs w:val="28"/>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E49E3A0" w14:textId="77777777" w:rsidR="00D22389" w:rsidRPr="00B17719" w:rsidRDefault="00D22389" w:rsidP="00D937A7">
      <w:pPr>
        <w:tabs>
          <w:tab w:val="left" w:pos="-1701"/>
        </w:tabs>
        <w:autoSpaceDE w:val="0"/>
        <w:autoSpaceDN w:val="0"/>
        <w:adjustRightInd w:val="0"/>
        <w:jc w:val="both"/>
        <w:rPr>
          <w:rFonts w:ascii="Consolas" w:hAnsi="Consolas"/>
          <w:sz w:val="28"/>
          <w:szCs w:val="28"/>
        </w:rPr>
      </w:pPr>
    </w:p>
    <w:p w14:paraId="3F0B587C"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2.8.</w:t>
      </w:r>
      <w:r w:rsidRPr="00B17719">
        <w:rPr>
          <w:rFonts w:ascii="Consolas" w:hAnsi="Consolas" w:cs="Arial"/>
          <w:b/>
          <w:bCs/>
          <w:sz w:val="28"/>
          <w:szCs w:val="28"/>
        </w:rPr>
        <w:t xml:space="preserve"> </w:t>
      </w:r>
      <w:r w:rsidRPr="00B17719">
        <w:rPr>
          <w:rFonts w:ascii="Consolas" w:hAnsi="Consolas" w:cs="Arial"/>
          <w:sz w:val="28"/>
          <w:szCs w:val="28"/>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314E5B93"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261BD7AB"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2.9.</w:t>
      </w:r>
      <w:r w:rsidRPr="00B17719">
        <w:rPr>
          <w:rFonts w:ascii="Consolas" w:hAnsi="Consolas" w:cs="Arial"/>
          <w:b/>
          <w:bCs/>
          <w:sz w:val="28"/>
          <w:szCs w:val="28"/>
        </w:rPr>
        <w:t xml:space="preserve"> </w:t>
      </w:r>
      <w:r w:rsidRPr="00B17719">
        <w:rPr>
          <w:rFonts w:ascii="Consolas" w:hAnsi="Consolas" w:cs="Arial"/>
          <w:sz w:val="28"/>
          <w:szCs w:val="28"/>
        </w:rPr>
        <w:t>Equiparam-se aos autores do projeto as empresas integrantes do mesmo grupo econômico;</w:t>
      </w:r>
    </w:p>
    <w:p w14:paraId="152D769E"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0C2C476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lastRenderedPageBreak/>
        <w:t>2.10.</w:t>
      </w:r>
      <w:r w:rsidRPr="00B17719">
        <w:rPr>
          <w:rFonts w:ascii="Consolas" w:hAnsi="Consolas"/>
          <w:b/>
          <w:bCs/>
          <w:color w:val="auto"/>
          <w:sz w:val="28"/>
          <w:szCs w:val="28"/>
        </w:rPr>
        <w:t xml:space="preserve"> </w:t>
      </w:r>
      <w:r w:rsidRPr="00B17719">
        <w:rPr>
          <w:rFonts w:ascii="Consolas" w:hAnsi="Consolas"/>
          <w:color w:val="auto"/>
          <w:sz w:val="28"/>
          <w:szCs w:val="2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19BC9A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378724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2.11.</w:t>
      </w:r>
      <w:r w:rsidRPr="00B17719">
        <w:rPr>
          <w:rFonts w:ascii="Consolas" w:hAnsi="Consolas"/>
          <w:b/>
          <w:bCs/>
          <w:color w:val="auto"/>
          <w:sz w:val="28"/>
          <w:szCs w:val="28"/>
        </w:rPr>
        <w:t xml:space="preserve"> </w:t>
      </w:r>
      <w:r w:rsidRPr="00B17719">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B17719">
          <w:rPr>
            <w:rStyle w:val="Hyperlink"/>
            <w:rFonts w:ascii="Consolas" w:hAnsi="Consolas"/>
            <w:color w:val="auto"/>
            <w:sz w:val="28"/>
            <w:szCs w:val="28"/>
            <w:u w:val="none"/>
          </w:rPr>
          <w:t>Lei nº 14.133/2021</w:t>
        </w:r>
      </w:hyperlink>
      <w:r w:rsidRPr="00B17719">
        <w:rPr>
          <w:rFonts w:ascii="Consolas" w:hAnsi="Consolas"/>
          <w:color w:val="auto"/>
          <w:sz w:val="28"/>
          <w:szCs w:val="28"/>
        </w:rPr>
        <w:t>.</w:t>
      </w:r>
    </w:p>
    <w:p w14:paraId="6EC52D1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D5FABCA"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2.12.</w:t>
      </w:r>
      <w:r w:rsidRPr="00B17719">
        <w:rPr>
          <w:rFonts w:ascii="Consolas" w:hAnsi="Consolas" w:cs="Arial"/>
          <w:b/>
          <w:bCs/>
          <w:sz w:val="28"/>
          <w:szCs w:val="28"/>
        </w:rPr>
        <w:t xml:space="preserve"> </w:t>
      </w:r>
      <w:r w:rsidRPr="00B17719">
        <w:rPr>
          <w:rFonts w:ascii="Consolas" w:hAnsi="Consolas" w:cs="Arial"/>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7A4E3587"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25687162" w14:textId="77777777" w:rsidR="00D937A7" w:rsidRPr="00B17719" w:rsidRDefault="00D937A7" w:rsidP="00D937A7">
      <w:pPr>
        <w:tabs>
          <w:tab w:val="left" w:pos="-1701"/>
        </w:tabs>
        <w:autoSpaceDE w:val="0"/>
        <w:autoSpaceDN w:val="0"/>
        <w:adjustRightInd w:val="0"/>
        <w:jc w:val="both"/>
        <w:rPr>
          <w:rFonts w:ascii="Consolas" w:hAnsi="Consolas" w:cs="Arial"/>
          <w:b/>
          <w:bCs/>
          <w:sz w:val="28"/>
          <w:szCs w:val="28"/>
        </w:rPr>
      </w:pPr>
      <w:bookmarkStart w:id="0" w:name="_Toc135469226"/>
      <w:r w:rsidRPr="00B17719">
        <w:rPr>
          <w:rFonts w:ascii="Consolas" w:hAnsi="Consolas" w:cs="Arial"/>
          <w:b/>
          <w:bCs/>
          <w:sz w:val="28"/>
          <w:szCs w:val="28"/>
        </w:rPr>
        <w:t>3. DA APRESENTAÇÃO DA PROPOSTA E DOS DOCUMENTOS DE HABILITAÇÃO</w:t>
      </w:r>
      <w:bookmarkEnd w:id="0"/>
      <w:r w:rsidRPr="00B17719">
        <w:rPr>
          <w:rFonts w:ascii="Consolas" w:hAnsi="Consolas" w:cs="Arial"/>
          <w:b/>
          <w:bCs/>
          <w:sz w:val="28"/>
          <w:szCs w:val="28"/>
        </w:rPr>
        <w:t>:</w:t>
      </w:r>
    </w:p>
    <w:p w14:paraId="32D28176" w14:textId="77777777" w:rsidR="00D937A7" w:rsidRPr="00B17719" w:rsidRDefault="00D937A7" w:rsidP="00D937A7">
      <w:pPr>
        <w:tabs>
          <w:tab w:val="left" w:pos="-1701"/>
        </w:tabs>
        <w:autoSpaceDE w:val="0"/>
        <w:autoSpaceDN w:val="0"/>
        <w:adjustRightInd w:val="0"/>
        <w:jc w:val="both"/>
        <w:rPr>
          <w:rFonts w:ascii="Consolas" w:hAnsi="Consolas" w:cs="Arial"/>
          <w:b/>
          <w:bCs/>
          <w:sz w:val="28"/>
          <w:szCs w:val="28"/>
        </w:rPr>
      </w:pPr>
    </w:p>
    <w:p w14:paraId="50BD62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w:t>
      </w:r>
      <w:bookmarkStart w:id="1" w:name="_Ref113886867"/>
      <w:r w:rsidRPr="00B17719">
        <w:rPr>
          <w:rFonts w:ascii="Consolas" w:hAnsi="Consolas"/>
          <w:bCs/>
          <w:color w:val="auto"/>
          <w:sz w:val="28"/>
          <w:szCs w:val="28"/>
        </w:rPr>
        <w:t>.</w:t>
      </w:r>
      <w:r w:rsidRPr="00B17719">
        <w:rPr>
          <w:rFonts w:ascii="Consolas" w:hAnsi="Consolas"/>
          <w:b/>
          <w:bCs/>
          <w:color w:val="auto"/>
          <w:sz w:val="28"/>
          <w:szCs w:val="28"/>
        </w:rPr>
        <w:t xml:space="preserve"> </w:t>
      </w:r>
      <w:r w:rsidRPr="00B17719">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0C89473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97DBB0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3.2.</w:t>
      </w:r>
      <w:r w:rsidRPr="00B17719">
        <w:rPr>
          <w:rFonts w:ascii="Consolas" w:hAnsi="Consolas"/>
          <w:color w:val="auto"/>
          <w:sz w:val="28"/>
          <w:szCs w:val="28"/>
        </w:rPr>
        <w:t xml:space="preserve"> </w:t>
      </w:r>
      <w:bookmarkStart w:id="2" w:name="_Ref113968921"/>
      <w:r w:rsidRPr="00B17719">
        <w:rPr>
          <w:rFonts w:ascii="Consolas" w:hAnsi="Consolas"/>
          <w:color w:val="auto"/>
          <w:sz w:val="28"/>
          <w:szCs w:val="28"/>
        </w:rPr>
        <w:t>No cadastramento da proposta inicial, o licitante declarará, que:</w:t>
      </w:r>
      <w:bookmarkEnd w:id="2"/>
    </w:p>
    <w:p w14:paraId="377D08A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2C109D0"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3.3. E</w:t>
      </w:r>
      <w:r w:rsidRPr="00B17719">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A25E08"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39FE4135"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Fonts w:ascii="Consolas" w:hAnsi="Consolas" w:cs="Arial"/>
          <w:bCs/>
          <w:sz w:val="28"/>
          <w:szCs w:val="28"/>
        </w:rPr>
        <w:lastRenderedPageBreak/>
        <w:t>3.4. N</w:t>
      </w:r>
      <w:r w:rsidRPr="00B17719">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B17719">
          <w:rPr>
            <w:rStyle w:val="Hyperlink"/>
            <w:rFonts w:ascii="Consolas" w:hAnsi="Consolas" w:cs="Arial"/>
            <w:color w:val="auto"/>
            <w:sz w:val="28"/>
            <w:szCs w:val="28"/>
            <w:u w:val="none"/>
          </w:rPr>
          <w:t>artigo 7°, XXXIII, da Constituição</w:t>
        </w:r>
      </w:hyperlink>
      <w:r w:rsidRPr="00B17719">
        <w:rPr>
          <w:rStyle w:val="Hyperlink"/>
          <w:rFonts w:ascii="Consolas" w:hAnsi="Consolas" w:cs="Arial"/>
          <w:color w:val="auto"/>
          <w:sz w:val="28"/>
          <w:szCs w:val="28"/>
          <w:u w:val="none"/>
        </w:rPr>
        <w:t>.</w:t>
      </w:r>
    </w:p>
    <w:p w14:paraId="60117C51" w14:textId="77777777" w:rsidR="00D22389" w:rsidRPr="00B17719" w:rsidRDefault="00D22389" w:rsidP="00D937A7">
      <w:pPr>
        <w:tabs>
          <w:tab w:val="left" w:pos="-1701"/>
        </w:tabs>
        <w:autoSpaceDE w:val="0"/>
        <w:autoSpaceDN w:val="0"/>
        <w:adjustRightInd w:val="0"/>
        <w:jc w:val="both"/>
        <w:rPr>
          <w:rStyle w:val="Hyperlink"/>
          <w:rFonts w:ascii="Consolas" w:hAnsi="Consolas"/>
          <w:color w:val="auto"/>
          <w:sz w:val="28"/>
          <w:szCs w:val="28"/>
          <w:u w:val="none"/>
        </w:rPr>
      </w:pPr>
    </w:p>
    <w:p w14:paraId="6A186219"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Style w:val="Hyperlink"/>
          <w:rFonts w:ascii="Consolas" w:hAnsi="Consolas" w:cs="Arial"/>
          <w:bCs/>
          <w:color w:val="auto"/>
          <w:sz w:val="28"/>
          <w:szCs w:val="28"/>
          <w:u w:val="none"/>
        </w:rPr>
        <w:t>3.5.</w:t>
      </w:r>
      <w:r w:rsidRPr="00B17719">
        <w:rPr>
          <w:rStyle w:val="Hyperlink"/>
          <w:rFonts w:ascii="Consolas" w:hAnsi="Consolas" w:cs="Arial"/>
          <w:b/>
          <w:bCs/>
          <w:color w:val="auto"/>
          <w:sz w:val="28"/>
          <w:szCs w:val="28"/>
          <w:u w:val="none"/>
        </w:rPr>
        <w:t xml:space="preserve"> </w:t>
      </w:r>
      <w:r w:rsidRPr="00B17719">
        <w:rPr>
          <w:rStyle w:val="Hyperlink"/>
          <w:rFonts w:ascii="Consolas" w:hAnsi="Consolas" w:cs="Arial"/>
          <w:bCs/>
          <w:color w:val="auto"/>
          <w:sz w:val="28"/>
          <w:szCs w:val="28"/>
          <w:u w:val="none"/>
        </w:rPr>
        <w:t>N</w:t>
      </w:r>
      <w:r w:rsidRPr="00B17719">
        <w:rPr>
          <w:rFonts w:ascii="Consolas" w:hAnsi="Consolas" w:cs="Arial"/>
          <w:sz w:val="28"/>
          <w:szCs w:val="28"/>
        </w:rPr>
        <w:t xml:space="preserve">ão possui empregados executando trabalho degradante ou forçado, observando o disposto nos </w:t>
      </w:r>
      <w:hyperlink r:id="rId12" w:history="1">
        <w:r w:rsidRPr="00B17719">
          <w:rPr>
            <w:rStyle w:val="Hyperlink"/>
            <w:rFonts w:ascii="Consolas" w:hAnsi="Consolas" w:cs="Arial"/>
            <w:color w:val="auto"/>
            <w:sz w:val="28"/>
            <w:szCs w:val="28"/>
            <w:u w:val="none"/>
          </w:rPr>
          <w:t>incisos III e IV do art. 1º e no inciso III do art. 5º da Constituição Federal</w:t>
        </w:r>
      </w:hyperlink>
      <w:r w:rsidRPr="00B17719">
        <w:rPr>
          <w:rStyle w:val="Hyperlink"/>
          <w:rFonts w:ascii="Consolas" w:hAnsi="Consolas" w:cs="Arial"/>
          <w:color w:val="auto"/>
          <w:sz w:val="28"/>
          <w:szCs w:val="28"/>
          <w:u w:val="none"/>
        </w:rPr>
        <w:t>.</w:t>
      </w:r>
    </w:p>
    <w:p w14:paraId="44783CBD"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53BEE877" w14:textId="77777777" w:rsidR="00D937A7" w:rsidRPr="00B17719" w:rsidRDefault="00D937A7" w:rsidP="00D937A7">
      <w:pPr>
        <w:tabs>
          <w:tab w:val="left" w:pos="-1701"/>
        </w:tabs>
        <w:autoSpaceDE w:val="0"/>
        <w:autoSpaceDN w:val="0"/>
        <w:adjustRightInd w:val="0"/>
        <w:jc w:val="both"/>
        <w:rPr>
          <w:rFonts w:ascii="Consolas" w:hAnsi="Consolas"/>
          <w:sz w:val="28"/>
          <w:szCs w:val="28"/>
        </w:rPr>
      </w:pPr>
      <w:r w:rsidRPr="00B17719">
        <w:rPr>
          <w:rFonts w:ascii="Consolas" w:hAnsi="Consolas" w:cs="Arial"/>
          <w:bCs/>
          <w:sz w:val="28"/>
          <w:szCs w:val="28"/>
        </w:rPr>
        <w:t>3.6. C</w:t>
      </w:r>
      <w:r w:rsidRPr="00B17719">
        <w:rPr>
          <w:rFonts w:ascii="Consolas" w:hAnsi="Consolas" w:cs="Arial"/>
          <w:sz w:val="28"/>
          <w:szCs w:val="28"/>
        </w:rPr>
        <w:t>umpre as exigências de reserva de cargos para pessoa com deficiência e para reabilitado da Previdência Social, previstas em lei e em outras normas específicas.</w:t>
      </w:r>
    </w:p>
    <w:p w14:paraId="5DE8F3D9"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p>
    <w:p w14:paraId="4CDFA4C5" w14:textId="77777777" w:rsidR="00D937A7" w:rsidRPr="00B17719"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B17719">
        <w:rPr>
          <w:rFonts w:ascii="Consolas" w:hAnsi="Consolas" w:cs="Arial"/>
          <w:bCs/>
          <w:sz w:val="28"/>
          <w:szCs w:val="28"/>
        </w:rPr>
        <w:t>3.7.</w:t>
      </w:r>
      <w:r w:rsidRPr="00B17719">
        <w:rPr>
          <w:rFonts w:ascii="Consolas" w:hAnsi="Consolas" w:cs="Arial"/>
          <w:b/>
          <w:bCs/>
          <w:sz w:val="28"/>
          <w:szCs w:val="28"/>
        </w:rPr>
        <w:t xml:space="preserve"> </w:t>
      </w:r>
      <w:r w:rsidRPr="00B17719">
        <w:rPr>
          <w:rFonts w:ascii="Consolas" w:hAnsi="Consolas" w:cs="Arial"/>
          <w:sz w:val="28"/>
          <w:szCs w:val="28"/>
        </w:rPr>
        <w:t xml:space="preserve">O licitante organizado em cooperativa deverá declarar, ainda, que cumpre os requisitos estabelecidos no </w:t>
      </w:r>
      <w:hyperlink r:id="rId13" w:anchor="art16" w:history="1">
        <w:r w:rsidRPr="00B17719">
          <w:rPr>
            <w:rStyle w:val="Hyperlink"/>
            <w:rFonts w:ascii="Consolas" w:hAnsi="Consolas" w:cs="Arial"/>
            <w:color w:val="auto"/>
            <w:sz w:val="28"/>
            <w:szCs w:val="28"/>
            <w:u w:val="none"/>
          </w:rPr>
          <w:t>artigo 16 da Lei nº 14.133, de 2021</w:t>
        </w:r>
      </w:hyperlink>
      <w:r w:rsidRPr="00B17719">
        <w:rPr>
          <w:rStyle w:val="Hyperlink"/>
          <w:rFonts w:ascii="Consolas" w:hAnsi="Consolas" w:cs="Arial"/>
          <w:color w:val="auto"/>
          <w:sz w:val="28"/>
          <w:szCs w:val="28"/>
          <w:u w:val="none"/>
        </w:rPr>
        <w:t>.</w:t>
      </w:r>
    </w:p>
    <w:p w14:paraId="3AC10AB5"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1AC4A63C"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Style w:val="Hyperlink"/>
          <w:rFonts w:ascii="Consolas" w:hAnsi="Consolas" w:cs="Arial"/>
          <w:bCs/>
          <w:color w:val="auto"/>
          <w:sz w:val="28"/>
          <w:szCs w:val="28"/>
          <w:u w:val="none"/>
        </w:rPr>
        <w:t>3.8.</w:t>
      </w:r>
      <w:r w:rsidRPr="00B17719">
        <w:rPr>
          <w:rStyle w:val="Hyperlink"/>
          <w:rFonts w:ascii="Consolas" w:hAnsi="Consolas" w:cs="Arial"/>
          <w:b/>
          <w:bCs/>
          <w:color w:val="auto"/>
          <w:sz w:val="28"/>
          <w:szCs w:val="28"/>
          <w:u w:val="none"/>
        </w:rPr>
        <w:t xml:space="preserve"> </w:t>
      </w:r>
      <w:r w:rsidRPr="00B17719">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4" w:anchor="art3" w:history="1">
        <w:r w:rsidRPr="00B17719">
          <w:rPr>
            <w:rStyle w:val="Hyperlink"/>
            <w:rFonts w:ascii="Consolas" w:hAnsi="Consolas" w:cs="Arial"/>
            <w:color w:val="auto"/>
            <w:sz w:val="28"/>
            <w:szCs w:val="28"/>
            <w:u w:val="none"/>
          </w:rPr>
          <w:t>artigo 3° da Lei Complementar nº 123, de 2006</w:t>
        </w:r>
      </w:hyperlink>
      <w:r w:rsidRPr="00B17719">
        <w:rPr>
          <w:rFonts w:ascii="Consolas" w:hAnsi="Consolas" w:cs="Arial"/>
          <w:sz w:val="28"/>
          <w:szCs w:val="28"/>
        </w:rPr>
        <w:t xml:space="preserve">, estando apto a usufruir do tratamento favorecido estabelecido em seus </w:t>
      </w:r>
      <w:hyperlink r:id="rId15" w:anchor="art42" w:history="1">
        <w:proofErr w:type="spellStart"/>
        <w:r w:rsidRPr="00B17719">
          <w:rPr>
            <w:rStyle w:val="Hyperlink"/>
            <w:rFonts w:ascii="Consolas" w:hAnsi="Consolas" w:cs="Arial"/>
            <w:color w:val="auto"/>
            <w:sz w:val="28"/>
            <w:szCs w:val="28"/>
            <w:u w:val="none"/>
          </w:rPr>
          <w:t>arts</w:t>
        </w:r>
        <w:proofErr w:type="spellEnd"/>
        <w:r w:rsidRPr="00B17719">
          <w:rPr>
            <w:rStyle w:val="Hyperlink"/>
            <w:rFonts w:ascii="Consolas" w:hAnsi="Consolas" w:cs="Arial"/>
            <w:color w:val="auto"/>
            <w:sz w:val="28"/>
            <w:szCs w:val="28"/>
            <w:u w:val="none"/>
          </w:rPr>
          <w:t>. 42 a 49</w:t>
        </w:r>
      </w:hyperlink>
      <w:r w:rsidRPr="00B17719">
        <w:rPr>
          <w:rFonts w:ascii="Consolas" w:hAnsi="Consolas" w:cs="Arial"/>
          <w:sz w:val="28"/>
          <w:szCs w:val="28"/>
        </w:rPr>
        <w:t xml:space="preserve">, observado o disposto nos </w:t>
      </w:r>
      <w:hyperlink r:id="rId16" w:anchor="art4§1" w:history="1">
        <w:r w:rsidRPr="00B17719">
          <w:rPr>
            <w:rStyle w:val="Hyperlink"/>
            <w:rFonts w:ascii="Consolas" w:hAnsi="Consolas" w:cs="Arial"/>
            <w:color w:val="auto"/>
            <w:sz w:val="28"/>
            <w:szCs w:val="28"/>
            <w:u w:val="none"/>
          </w:rPr>
          <w:t>§§ 1º ao 3º do art. 4º, da Lei n.º 14.133, de 2021.</w:t>
        </w:r>
      </w:hyperlink>
    </w:p>
    <w:p w14:paraId="052A1588"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3A88ABB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Style w:val="Hyperlink"/>
          <w:rFonts w:ascii="Consolas" w:hAnsi="Consolas"/>
          <w:bCs/>
          <w:color w:val="auto"/>
          <w:sz w:val="28"/>
          <w:szCs w:val="28"/>
          <w:u w:val="none"/>
        </w:rPr>
        <w:t>3.8.1. No</w:t>
      </w:r>
      <w:r w:rsidRPr="00B17719">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282F825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1A8F43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Style w:val="Hyperlink"/>
          <w:rFonts w:ascii="Consolas" w:hAnsi="Consolas"/>
          <w:bCs/>
          <w:color w:val="auto"/>
          <w:sz w:val="28"/>
          <w:szCs w:val="28"/>
          <w:u w:val="none"/>
        </w:rPr>
        <w:t>3.8.2. N</w:t>
      </w:r>
      <w:r w:rsidRPr="00B17719">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B17719">
          <w:rPr>
            <w:rStyle w:val="Hyperlink"/>
            <w:rFonts w:ascii="Consolas" w:hAnsi="Consolas"/>
            <w:color w:val="auto"/>
            <w:sz w:val="28"/>
            <w:szCs w:val="28"/>
            <w:u w:val="none"/>
          </w:rPr>
          <w:t>Lei Complementar nº 123, de 2006</w:t>
        </w:r>
      </w:hyperlink>
      <w:r w:rsidRPr="00B17719">
        <w:rPr>
          <w:rFonts w:ascii="Consolas" w:hAnsi="Consolas"/>
          <w:color w:val="auto"/>
          <w:sz w:val="28"/>
          <w:szCs w:val="28"/>
        </w:rPr>
        <w:t>, mesmo que microempresa, empresa de pequeno porte ou sociedade cooperativa.</w:t>
      </w:r>
    </w:p>
    <w:p w14:paraId="09ACBD7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2EC5006"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3.9.</w:t>
      </w:r>
      <w:r w:rsidRPr="00B17719">
        <w:rPr>
          <w:rFonts w:ascii="Consolas" w:hAnsi="Consolas" w:cs="Arial"/>
          <w:b/>
          <w:bCs/>
          <w:sz w:val="28"/>
          <w:szCs w:val="28"/>
        </w:rPr>
        <w:t xml:space="preserve"> </w:t>
      </w:r>
      <w:r w:rsidRPr="00B17719">
        <w:rPr>
          <w:rFonts w:ascii="Consolas" w:hAnsi="Consolas" w:cs="Arial"/>
          <w:sz w:val="28"/>
          <w:szCs w:val="28"/>
        </w:rPr>
        <w:t xml:space="preserve">A falsidade da declaração de que trata os itens 3.2 ou 3.8 sujeitará o licitante às sanções previstas na </w:t>
      </w:r>
      <w:hyperlink r:id="rId18" w:history="1">
        <w:r w:rsidRPr="00B17719">
          <w:rPr>
            <w:rStyle w:val="Hyperlink"/>
            <w:rFonts w:ascii="Consolas" w:hAnsi="Consolas" w:cs="Arial"/>
            <w:color w:val="auto"/>
            <w:sz w:val="28"/>
            <w:szCs w:val="28"/>
            <w:u w:val="none"/>
          </w:rPr>
          <w:t>Lei nº 14.133, de 2021</w:t>
        </w:r>
      </w:hyperlink>
      <w:r w:rsidRPr="00B17719">
        <w:rPr>
          <w:rFonts w:ascii="Consolas" w:hAnsi="Consolas" w:cs="Arial"/>
          <w:sz w:val="28"/>
          <w:szCs w:val="28"/>
        </w:rPr>
        <w:t>, e neste Edital.</w:t>
      </w:r>
    </w:p>
    <w:p w14:paraId="2A58565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lastRenderedPageBreak/>
        <w:t>3.10.</w:t>
      </w:r>
      <w:r w:rsidRPr="00B17719">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F3F97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B6A2E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3.11.</w:t>
      </w:r>
      <w:r w:rsidRPr="00B17719">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C951D4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F9071E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3.12.</w:t>
      </w:r>
      <w:r w:rsidRPr="00B17719">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436E673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7B4B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3" w:name="_Ref116992247"/>
      <w:r w:rsidRPr="00B17719">
        <w:rPr>
          <w:rFonts w:ascii="Consolas" w:hAnsi="Consolas"/>
          <w:bCs/>
          <w:color w:val="auto"/>
          <w:sz w:val="28"/>
          <w:szCs w:val="28"/>
        </w:rPr>
        <w:t>3.13.</w:t>
      </w:r>
      <w:r w:rsidRPr="00B17719">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7DFD0A4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F7FF39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3.13.1. A</w:t>
      </w:r>
      <w:r w:rsidRPr="00B17719">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AB027A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2EDA5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3.13.2. O</w:t>
      </w:r>
      <w:r w:rsidRPr="00B17719">
        <w:rPr>
          <w:rFonts w:ascii="Consolas" w:hAnsi="Consolas"/>
          <w:color w:val="auto"/>
          <w:sz w:val="28"/>
          <w:szCs w:val="28"/>
        </w:rPr>
        <w:t>s lances serão de envio automático pelo sistema, respeitado o valor final mínimo, caso estabelecido, e o intervalo de que trata o subitem acima.</w:t>
      </w:r>
    </w:p>
    <w:p w14:paraId="21EB7C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0C5D3A" w14:textId="77777777" w:rsidR="00D937A7" w:rsidRPr="00B17719" w:rsidRDefault="00D937A7" w:rsidP="00D937A7">
      <w:pPr>
        <w:pStyle w:val="Nivel01"/>
        <w:rPr>
          <w:rFonts w:ascii="Consolas" w:hAnsi="Consolas"/>
          <w:sz w:val="28"/>
          <w:szCs w:val="28"/>
        </w:rPr>
      </w:pPr>
      <w:bookmarkStart w:id="4" w:name="_Toc135469227"/>
      <w:r w:rsidRPr="00B17719">
        <w:rPr>
          <w:rFonts w:ascii="Consolas" w:hAnsi="Consolas"/>
          <w:sz w:val="28"/>
          <w:szCs w:val="28"/>
        </w:rPr>
        <w:t>4. DO PREENCHIMENTO DA PROPOSTA</w:t>
      </w:r>
      <w:bookmarkEnd w:id="4"/>
      <w:r w:rsidRPr="00B17719">
        <w:rPr>
          <w:rFonts w:ascii="Consolas" w:hAnsi="Consolas"/>
          <w:sz w:val="28"/>
          <w:szCs w:val="28"/>
        </w:rPr>
        <w:t>:</w:t>
      </w:r>
    </w:p>
    <w:p w14:paraId="0F61704F" w14:textId="77777777" w:rsidR="00D937A7" w:rsidRPr="00B17719" w:rsidRDefault="00D937A7" w:rsidP="00D937A7">
      <w:pPr>
        <w:rPr>
          <w:rFonts w:ascii="Consolas" w:hAnsi="Consolas"/>
          <w:sz w:val="28"/>
          <w:szCs w:val="28"/>
        </w:rPr>
      </w:pPr>
    </w:p>
    <w:p w14:paraId="281E52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4.1. O licitante deverá enviar sua proposta mediante o preenchimento, no sistema eletrônico, dos seguintes campos:</w:t>
      </w:r>
    </w:p>
    <w:p w14:paraId="7170C875" w14:textId="77777777" w:rsidR="00C2153C" w:rsidRDefault="00C2153C" w:rsidP="00D937A7">
      <w:pPr>
        <w:autoSpaceDE w:val="0"/>
        <w:autoSpaceDN w:val="0"/>
        <w:adjustRightInd w:val="0"/>
        <w:jc w:val="both"/>
        <w:rPr>
          <w:rFonts w:ascii="Consolas" w:eastAsia="Calibri" w:hAnsi="Consolas" w:cs="Arial"/>
          <w:sz w:val="28"/>
          <w:szCs w:val="28"/>
        </w:rPr>
      </w:pPr>
    </w:p>
    <w:p w14:paraId="23A7A400" w14:textId="6369EB32"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 xml:space="preserve">4.1.1. </w:t>
      </w:r>
      <w:r w:rsidRPr="00B17719">
        <w:rPr>
          <w:rFonts w:ascii="Consolas" w:hAnsi="Consolas" w:cs="Arial"/>
          <w:sz w:val="28"/>
          <w:szCs w:val="28"/>
        </w:rPr>
        <w:t>valores unitários e total por item, em moeda corrente nacional, cotados com apenas duas casas decimais, expressos em algarismos</w:t>
      </w:r>
      <w:r w:rsidRPr="00B17719">
        <w:rPr>
          <w:rFonts w:ascii="Consolas" w:eastAsia="Calibri" w:hAnsi="Consolas" w:cs="Arial"/>
          <w:sz w:val="28"/>
          <w:szCs w:val="28"/>
        </w:rPr>
        <w:t>;</w:t>
      </w:r>
    </w:p>
    <w:p w14:paraId="714B67C4"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74D8CD40"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4.1.2. Marca;</w:t>
      </w:r>
    </w:p>
    <w:p w14:paraId="3C47049D"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0B88D853"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lastRenderedPageBreak/>
        <w:t>4.1.3. Unidade de Medida;</w:t>
      </w:r>
    </w:p>
    <w:p w14:paraId="1BDFA11A"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6D3417B8"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4.1.4. Descrição detalhada do objeto, contendo as informações similares à especificação do Termo de Referência.</w:t>
      </w:r>
    </w:p>
    <w:p w14:paraId="027ECD4E"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5596ECB2"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4.2. Todas as especificações do objeto contidas na proposta vinculam o licitante.</w:t>
      </w:r>
    </w:p>
    <w:p w14:paraId="1A034DD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BCD4403"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4.2.1. O licitante NÃO poderá oferecer proposta em quantitativo inferior ao previsto para contratação.</w:t>
      </w:r>
    </w:p>
    <w:p w14:paraId="5CB6EEF2" w14:textId="77777777" w:rsidR="00D937A7" w:rsidRPr="00B17719" w:rsidRDefault="00D937A7" w:rsidP="00D937A7">
      <w:pPr>
        <w:autoSpaceDE w:val="0"/>
        <w:autoSpaceDN w:val="0"/>
        <w:adjustRightInd w:val="0"/>
        <w:jc w:val="both"/>
        <w:rPr>
          <w:rStyle w:val="normaltextrun"/>
          <w:rFonts w:ascii="Consolas" w:eastAsia="Calibri" w:hAnsi="Consolas"/>
          <w:sz w:val="28"/>
          <w:szCs w:val="28"/>
        </w:rPr>
      </w:pPr>
    </w:p>
    <w:p w14:paraId="70F99B2B"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2C2B7F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318FF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2114CA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5A249B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2DF1AA9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B2B6CC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4.6. Independentemente do percentual de tributo inserido na planilha, no pagamento serão retidos na fonte os percentuais estabelecidos na legislação vigente.</w:t>
      </w:r>
    </w:p>
    <w:p w14:paraId="3BF7FD8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3C626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53D0D1E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11696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4.7.1. O prazo de validade da proposta não será inferior a </w:t>
      </w:r>
      <w:r w:rsidRPr="00B17719">
        <w:rPr>
          <w:rFonts w:ascii="Consolas" w:hAnsi="Consolas"/>
          <w:b/>
          <w:bCs/>
          <w:color w:val="auto"/>
          <w:sz w:val="28"/>
          <w:szCs w:val="28"/>
        </w:rPr>
        <w:t>60 (sessenta)</w:t>
      </w:r>
      <w:r w:rsidRPr="00B17719">
        <w:rPr>
          <w:rFonts w:ascii="Consolas" w:hAnsi="Consolas"/>
          <w:color w:val="auto"/>
          <w:sz w:val="28"/>
          <w:szCs w:val="28"/>
        </w:rPr>
        <w:t xml:space="preserve"> dias</w:t>
      </w:r>
      <w:r w:rsidRPr="00B17719">
        <w:rPr>
          <w:rFonts w:ascii="Consolas" w:hAnsi="Consolas"/>
          <w:b/>
          <w:color w:val="auto"/>
          <w:sz w:val="28"/>
          <w:szCs w:val="28"/>
        </w:rPr>
        <w:t>,</w:t>
      </w:r>
      <w:r w:rsidRPr="00B17719">
        <w:rPr>
          <w:rFonts w:ascii="Consolas" w:hAnsi="Consolas"/>
          <w:color w:val="auto"/>
          <w:sz w:val="28"/>
          <w:szCs w:val="28"/>
        </w:rPr>
        <w:t xml:space="preserve"> a contar da data de sua apresentação.</w:t>
      </w:r>
    </w:p>
    <w:p w14:paraId="7005702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BAB886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4.7.2. Os licitantes devem respeitar os preços máximos estabelecidos nas normas de regência de contratações públicas, quando participarem de licitações públicas;</w:t>
      </w:r>
    </w:p>
    <w:p w14:paraId="1E9D30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48A7D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B17719">
          <w:rPr>
            <w:rStyle w:val="Hyperlink"/>
            <w:rFonts w:ascii="Consolas" w:hAnsi="Consolas"/>
            <w:color w:val="auto"/>
            <w:sz w:val="28"/>
            <w:szCs w:val="28"/>
            <w:u w:val="none"/>
          </w:rPr>
          <w:t>art. 71, inciso IX, da Constituição</w:t>
        </w:r>
      </w:hyperlink>
      <w:r w:rsidRPr="00B17719">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715B52B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78058F8" w14:textId="77777777" w:rsidR="00D937A7" w:rsidRPr="00B17719" w:rsidRDefault="00D937A7" w:rsidP="00D937A7">
      <w:pPr>
        <w:pStyle w:val="Nivel01"/>
        <w:rPr>
          <w:rFonts w:ascii="Consolas" w:hAnsi="Consolas"/>
          <w:sz w:val="28"/>
          <w:szCs w:val="28"/>
        </w:rPr>
      </w:pPr>
      <w:bookmarkStart w:id="5" w:name="_Toc135469228"/>
      <w:r w:rsidRPr="00B17719">
        <w:rPr>
          <w:rFonts w:ascii="Consolas" w:hAnsi="Consolas"/>
          <w:sz w:val="28"/>
          <w:szCs w:val="28"/>
        </w:rPr>
        <w:t>5. DA ABERTURA DA SESSÃO, CLASSIFICAÇÃO DAS PROPOSTAS E FORMULAÇÃO DE LANCES</w:t>
      </w:r>
      <w:bookmarkEnd w:id="5"/>
      <w:r w:rsidRPr="00B17719">
        <w:rPr>
          <w:rFonts w:ascii="Consolas" w:hAnsi="Consolas"/>
          <w:sz w:val="28"/>
          <w:szCs w:val="28"/>
        </w:rPr>
        <w:t>:</w:t>
      </w:r>
    </w:p>
    <w:p w14:paraId="71E207EB" w14:textId="77777777" w:rsidR="00D937A7" w:rsidRPr="00B17719" w:rsidRDefault="00D937A7" w:rsidP="00D937A7">
      <w:pPr>
        <w:rPr>
          <w:rFonts w:ascii="Consolas" w:hAnsi="Consolas"/>
          <w:sz w:val="28"/>
          <w:szCs w:val="28"/>
        </w:rPr>
      </w:pPr>
    </w:p>
    <w:p w14:paraId="0756BC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6" w:name="_Hlk114646655"/>
      <w:r w:rsidRPr="00B17719">
        <w:rPr>
          <w:rFonts w:ascii="Consolas" w:hAnsi="Consolas"/>
          <w:color w:val="auto"/>
          <w:sz w:val="28"/>
          <w:szCs w:val="28"/>
        </w:rPr>
        <w:t>5.1. A abertura da presente licitação dar-se-á automaticamente em sessão pública, por meio de sistema eletrônico, na data, horário e local indicados neste Edital.</w:t>
      </w:r>
    </w:p>
    <w:p w14:paraId="3D3B2FD9" w14:textId="77777777" w:rsidR="00763BDD" w:rsidRDefault="00763BDD" w:rsidP="00D937A7">
      <w:pPr>
        <w:pStyle w:val="Nivel2"/>
        <w:numPr>
          <w:ilvl w:val="0"/>
          <w:numId w:val="0"/>
        </w:numPr>
        <w:spacing w:before="0" w:after="0" w:line="240" w:lineRule="auto"/>
        <w:rPr>
          <w:rFonts w:ascii="Consolas" w:hAnsi="Consolas"/>
          <w:color w:val="auto"/>
          <w:sz w:val="28"/>
          <w:szCs w:val="28"/>
        </w:rPr>
      </w:pPr>
    </w:p>
    <w:p w14:paraId="061EBF75" w14:textId="64FC46F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 Os licitantes poderão retirar ou substituir a proposta ou os documentos de habilitação, quando for o caso, anteriormente inseridos no sistema, até a abertura da sessão pública.</w:t>
      </w:r>
    </w:p>
    <w:p w14:paraId="64A394A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28A26B3" w14:textId="37391EE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5.3. O sistema disponibilizará campo próprio para troca de mensagens entre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 os licitantes.</w:t>
      </w:r>
    </w:p>
    <w:p w14:paraId="38FB9A0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51329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10EDD9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56D02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5.5. O lance deverá ser ofertado pelo valor unitário do item.</w:t>
      </w:r>
    </w:p>
    <w:p w14:paraId="377D39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A1C2CD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5.6. Os licitantes poderão oferecer lances sucessivos, observando o horário fixado para abertura da sessão e as regras estabelecidas no Edital.</w:t>
      </w:r>
    </w:p>
    <w:p w14:paraId="05F154F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655D3F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5.7. O licitante somente poderá oferecer lance de valor inferior ao último por ele ofertado e registrado pelo sistema. </w:t>
      </w:r>
    </w:p>
    <w:p w14:paraId="75B24A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3D6918C" w14:textId="527EC91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680C0C">
        <w:rPr>
          <w:rFonts w:ascii="Consolas" w:hAnsi="Consolas"/>
          <w:color w:val="auto"/>
          <w:sz w:val="28"/>
          <w:szCs w:val="28"/>
        </w:rPr>
        <w:t>0,75</w:t>
      </w:r>
      <w:r w:rsidRPr="00B17719">
        <w:rPr>
          <w:rFonts w:ascii="Consolas" w:hAnsi="Consolas"/>
          <w:color w:val="auto"/>
          <w:sz w:val="28"/>
          <w:szCs w:val="28"/>
        </w:rPr>
        <w:t>% (</w:t>
      </w:r>
      <w:r w:rsidR="00680C0C" w:rsidRPr="00680C0C">
        <w:rPr>
          <w:rFonts w:ascii="Consolas" w:hAnsi="Consolas"/>
          <w:color w:val="333333"/>
          <w:sz w:val="28"/>
          <w:szCs w:val="28"/>
          <w:shd w:val="clear" w:color="auto" w:fill="FFFFFF"/>
        </w:rPr>
        <w:t>setenta e cinco centésimos</w:t>
      </w:r>
      <w:r w:rsidR="00680C0C">
        <w:rPr>
          <w:rFonts w:ascii="Consolas" w:hAnsi="Consolas"/>
          <w:color w:val="333333"/>
          <w:sz w:val="28"/>
          <w:szCs w:val="28"/>
          <w:shd w:val="clear" w:color="auto" w:fill="FFFFFF"/>
        </w:rPr>
        <w:t xml:space="preserve"> por cento</w:t>
      </w:r>
      <w:r w:rsidRPr="00B17719">
        <w:rPr>
          <w:rFonts w:ascii="Consolas" w:hAnsi="Consolas"/>
          <w:color w:val="auto"/>
          <w:sz w:val="28"/>
          <w:szCs w:val="28"/>
        </w:rPr>
        <w:t>).</w:t>
      </w:r>
    </w:p>
    <w:p w14:paraId="0B455A43" w14:textId="77777777" w:rsidR="00C2153C" w:rsidRDefault="00C2153C" w:rsidP="00D937A7">
      <w:pPr>
        <w:pStyle w:val="Nivel2"/>
        <w:numPr>
          <w:ilvl w:val="0"/>
          <w:numId w:val="0"/>
        </w:numPr>
        <w:spacing w:before="0" w:after="0" w:line="240" w:lineRule="auto"/>
        <w:rPr>
          <w:rFonts w:ascii="Consolas" w:hAnsi="Consolas"/>
          <w:color w:val="auto"/>
          <w:sz w:val="28"/>
          <w:szCs w:val="28"/>
        </w:rPr>
      </w:pPr>
    </w:p>
    <w:p w14:paraId="699A9913" w14:textId="0EC734E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5.9. O licitante poderá, uma única vez, excluir seu último lance ofertado, no intervalo de quinze segundos após o registro no sistema, na hipótese de lance inconsistente ou inexequível.</w:t>
      </w:r>
    </w:p>
    <w:p w14:paraId="6AEF59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B4397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5.10. O procedimento seguirá de acordo com o modo de disputa adotado.</w:t>
      </w:r>
    </w:p>
    <w:p w14:paraId="6B105B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D9091E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7" w:name="_Hlk113697759"/>
      <w:r w:rsidRPr="00B17719">
        <w:rPr>
          <w:rFonts w:ascii="Consolas" w:hAnsi="Consolas"/>
          <w:color w:val="auto"/>
          <w:sz w:val="28"/>
          <w:szCs w:val="28"/>
        </w:rPr>
        <w:t>5.11. Caso seja adotado para o envio de lances no pregão eletrônico o modo de disputa “aberto”, os licitantes apresentarão lances públicos e sucessivos, com prorrogações.</w:t>
      </w:r>
    </w:p>
    <w:p w14:paraId="5E3A505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29EC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8" w:name="_Hlk113697816"/>
      <w:bookmarkEnd w:id="7"/>
      <w:r w:rsidRPr="00B17719">
        <w:rPr>
          <w:rFonts w:ascii="Consolas" w:hAnsi="Consolas"/>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9743F6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B2434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30CC50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92767A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5.11.3. Não havendo novos lances na forma estabelecida nos itens anteriores, a sessão pública encerrar-se-á automaticamente, e o sistema ordenará e divulgará os lances conforme a ordem final de classificação.</w:t>
      </w:r>
    </w:p>
    <w:p w14:paraId="67C11BB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651C480" w14:textId="53F137F4"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5.11.4. Definida a melhor proposta, se a diferença em relação à proposta classificada em segundo lugar for de pelo menos 5% (cinco por cento),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auxiliado pela equipe de apoio, poderá admitir o reinício da disputa aberta, para a definição das demais colocações.</w:t>
      </w:r>
    </w:p>
    <w:p w14:paraId="39EC4E1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97CE8A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5.11.5. Após o reinício previsto no item supra, os licitantes serão convocados para apresentar lances intermediários.</w:t>
      </w:r>
      <w:bookmarkStart w:id="9" w:name="_Hlk113631522"/>
      <w:bookmarkEnd w:id="8"/>
    </w:p>
    <w:p w14:paraId="07F5304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9"/>
    <w:p w14:paraId="6449A15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5.12. Após o término dos prazos estabelecidos nos subitens anteriores, o sistema ordenará e divulgará os lances segundo a ordem crescente de valores.</w:t>
      </w:r>
    </w:p>
    <w:p w14:paraId="77BFF52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A2DA66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5.13. Não serão aceitos dois ou mais lances de mesmo valor, prevalecendo aquele que for recebido e registrado em primeiro lugar. </w:t>
      </w:r>
    </w:p>
    <w:p w14:paraId="6454816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F5F03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5.14. Durante o transcurso da sessão pública, os licitantes serão informados, em tempo real, do valor do menor lance registrado, vedada a identificação do licitante. </w:t>
      </w:r>
    </w:p>
    <w:p w14:paraId="12279E1D" w14:textId="77777777" w:rsidR="00D7773F" w:rsidRDefault="00D7773F" w:rsidP="00D937A7">
      <w:pPr>
        <w:pStyle w:val="Nivel2"/>
        <w:numPr>
          <w:ilvl w:val="0"/>
          <w:numId w:val="0"/>
        </w:numPr>
        <w:spacing w:before="0" w:after="0" w:line="240" w:lineRule="auto"/>
        <w:rPr>
          <w:rFonts w:ascii="Consolas" w:hAnsi="Consolas"/>
          <w:color w:val="auto"/>
          <w:sz w:val="28"/>
          <w:szCs w:val="28"/>
        </w:rPr>
      </w:pPr>
    </w:p>
    <w:p w14:paraId="28111008" w14:textId="69FEB6A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5.15. No caso de desconexão com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no decorrer da etapa competitiva do Pregão, o sistema eletrônico poderá permanecer acessível aos licitantes para a recepção dos lances. </w:t>
      </w:r>
    </w:p>
    <w:p w14:paraId="31A0DD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3585C07" w14:textId="1D34F74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5.16. Quando a desconexão do sistema eletrônico para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persistir por tempo superior a dez minutos, a sessão pública será suspensa e reiniciada somente após decorridas vinte e quatro horas da comunicação do fato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aos participantes, no sítio eletrônico utilizado para divulgação.</w:t>
      </w:r>
    </w:p>
    <w:p w14:paraId="6FCF30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9644F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5.17. Caso o licitante não apresente lances, concorrerá com o valor de sua proposta.</w:t>
      </w:r>
    </w:p>
    <w:p w14:paraId="71E01A9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D68AD28" w14:textId="77777777" w:rsidR="00D937A7" w:rsidRPr="00B17719" w:rsidRDefault="00D937A7" w:rsidP="00D937A7">
      <w:pPr>
        <w:pStyle w:val="Nivel2"/>
        <w:numPr>
          <w:ilvl w:val="0"/>
          <w:numId w:val="0"/>
        </w:numPr>
        <w:spacing w:before="0" w:after="0" w:line="240" w:lineRule="auto"/>
        <w:rPr>
          <w:rFonts w:ascii="Consolas" w:eastAsia="Zurich BT" w:hAnsi="Consolas"/>
          <w:color w:val="auto"/>
          <w:sz w:val="28"/>
          <w:szCs w:val="28"/>
        </w:rPr>
      </w:pPr>
      <w:r w:rsidRPr="00B17719">
        <w:rPr>
          <w:rFonts w:ascii="Consolas" w:hAnsi="Consolas"/>
          <w:color w:val="auto"/>
          <w:sz w:val="28"/>
          <w:szCs w:val="28"/>
        </w:rPr>
        <w:t>5.18. Em relação a itens não exclusivos para participação de microempresas e empresas de pequeno porte, uma vez encerrada a etapa de lances</w:t>
      </w:r>
      <w:r w:rsidRPr="00B17719">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w:t>
      </w:r>
      <w:r w:rsidRPr="00B17719">
        <w:rPr>
          <w:rFonts w:ascii="Consolas" w:eastAsia="Zurich BT" w:hAnsi="Consolas"/>
          <w:color w:val="auto"/>
          <w:sz w:val="28"/>
          <w:szCs w:val="28"/>
        </w:rPr>
        <w:lastRenderedPageBreak/>
        <w:t xml:space="preserve">pequeno porte </w:t>
      </w:r>
      <w:r w:rsidRPr="00B17719">
        <w:rPr>
          <w:rFonts w:ascii="Consolas" w:hAnsi="Consolas"/>
          <w:color w:val="auto"/>
          <w:sz w:val="28"/>
          <w:szCs w:val="28"/>
        </w:rPr>
        <w:t>participantes</w:t>
      </w:r>
      <w:r w:rsidRPr="00B17719">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proofErr w:type="spellStart"/>
        <w:r w:rsidRPr="00B17719">
          <w:rPr>
            <w:rStyle w:val="Hyperlink"/>
            <w:rFonts w:ascii="Consolas" w:eastAsia="Zurich BT" w:hAnsi="Consolas"/>
            <w:color w:val="auto"/>
            <w:sz w:val="28"/>
            <w:szCs w:val="28"/>
            <w:u w:val="none"/>
          </w:rPr>
          <w:t>arts</w:t>
        </w:r>
        <w:proofErr w:type="spellEnd"/>
        <w:r w:rsidRPr="00B17719">
          <w:rPr>
            <w:rStyle w:val="Hyperlink"/>
            <w:rFonts w:ascii="Consolas" w:eastAsia="Zurich BT" w:hAnsi="Consolas"/>
            <w:color w:val="auto"/>
            <w:sz w:val="28"/>
            <w:szCs w:val="28"/>
            <w:u w:val="none"/>
          </w:rPr>
          <w:t>. 44 e 45 da Lei Complementar nº 123, de 2006</w:t>
        </w:r>
      </w:hyperlink>
      <w:r w:rsidRPr="00B17719">
        <w:rPr>
          <w:rFonts w:ascii="Consolas" w:eastAsia="Zurich BT" w:hAnsi="Consolas"/>
          <w:color w:val="auto"/>
          <w:sz w:val="28"/>
          <w:szCs w:val="28"/>
        </w:rPr>
        <w:t>.</w:t>
      </w:r>
    </w:p>
    <w:p w14:paraId="73C7A814"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p>
    <w:p w14:paraId="4D87EB3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5.18.1. Nessas condições, as propostas de </w:t>
      </w:r>
      <w:r w:rsidRPr="00B17719">
        <w:rPr>
          <w:rFonts w:ascii="Consolas" w:eastAsia="Zurich BT" w:hAnsi="Consolas"/>
          <w:color w:val="auto"/>
          <w:sz w:val="28"/>
          <w:szCs w:val="28"/>
        </w:rPr>
        <w:t xml:space="preserve">microempresas e empresas de pequeno porte </w:t>
      </w:r>
      <w:r w:rsidRPr="00B17719">
        <w:rPr>
          <w:rFonts w:ascii="Consolas" w:hAnsi="Consolas"/>
          <w:color w:val="auto"/>
          <w:sz w:val="28"/>
          <w:szCs w:val="28"/>
        </w:rPr>
        <w:t>que se encontrarem na faixa de até 5% (cinco por cento) acima da melhor proposta ou melhor lance serão consideradas empatadas com a primeira colocada.</w:t>
      </w:r>
    </w:p>
    <w:p w14:paraId="7257A92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801D10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8BDD86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624E5B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5.18.3. Caso a </w:t>
      </w:r>
      <w:r w:rsidRPr="00B17719">
        <w:rPr>
          <w:rFonts w:ascii="Consolas" w:eastAsia="Zurich BT" w:hAnsi="Consolas"/>
          <w:color w:val="auto"/>
          <w:sz w:val="28"/>
          <w:szCs w:val="28"/>
        </w:rPr>
        <w:t>microempresa ou a empresa de pequeno porte</w:t>
      </w:r>
      <w:r w:rsidRPr="00B17719">
        <w:rPr>
          <w:rFonts w:ascii="Consolas" w:hAnsi="Consolas"/>
          <w:color w:val="auto"/>
          <w:sz w:val="28"/>
          <w:szCs w:val="28"/>
        </w:rPr>
        <w:t xml:space="preserve"> melhor classificada desista ou não se manifeste no prazo estabelecido, serão convocadas as demais licitantes </w:t>
      </w:r>
      <w:r w:rsidRPr="00B17719">
        <w:rPr>
          <w:rFonts w:ascii="Consolas" w:eastAsia="Zurich BT" w:hAnsi="Consolas"/>
          <w:color w:val="auto"/>
          <w:sz w:val="28"/>
          <w:szCs w:val="28"/>
        </w:rPr>
        <w:t>microempresa e empresa de pequeno porte</w:t>
      </w:r>
      <w:r w:rsidRPr="00B17719">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5C34BE56" w14:textId="77777777" w:rsidR="00D7773F" w:rsidRPr="00B17719" w:rsidRDefault="00D7773F" w:rsidP="00D937A7">
      <w:pPr>
        <w:pStyle w:val="Nivel3"/>
        <w:numPr>
          <w:ilvl w:val="0"/>
          <w:numId w:val="0"/>
        </w:numPr>
        <w:spacing w:before="0" w:after="0" w:line="240" w:lineRule="auto"/>
        <w:rPr>
          <w:rFonts w:ascii="Consolas" w:hAnsi="Consolas"/>
          <w:color w:val="auto"/>
          <w:sz w:val="28"/>
          <w:szCs w:val="28"/>
        </w:rPr>
      </w:pPr>
    </w:p>
    <w:p w14:paraId="1B5B6E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BC594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DBA2CC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5.18.5. Persistindo o empate, será assegurada preferência, sucessivamente, aos bens produzidos ou prestados por:</w:t>
      </w:r>
    </w:p>
    <w:p w14:paraId="4A5466F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2FE228A" w14:textId="77777777" w:rsidR="00D937A7" w:rsidRPr="00B17719" w:rsidRDefault="00D937A7" w:rsidP="00D937A7">
      <w:pPr>
        <w:pStyle w:val="Nivel4"/>
        <w:numPr>
          <w:ilvl w:val="0"/>
          <w:numId w:val="0"/>
        </w:numPr>
        <w:spacing w:before="0" w:after="0" w:line="240" w:lineRule="auto"/>
        <w:rPr>
          <w:rFonts w:ascii="Consolas" w:hAnsi="Consolas"/>
          <w:sz w:val="28"/>
          <w:szCs w:val="28"/>
        </w:rPr>
      </w:pPr>
      <w:bookmarkStart w:id="10" w:name="art60§1i"/>
      <w:bookmarkEnd w:id="10"/>
      <w:r w:rsidRPr="00B17719">
        <w:rPr>
          <w:rFonts w:ascii="Consolas" w:hAnsi="Consolas"/>
          <w:sz w:val="28"/>
          <w:szCs w:val="28"/>
        </w:rPr>
        <w:t>5.18.5.1. Empresas estabelecidas no território do Estado em que este se localize;</w:t>
      </w:r>
    </w:p>
    <w:p w14:paraId="13034B9A" w14:textId="77777777" w:rsidR="0047093D" w:rsidRDefault="0047093D" w:rsidP="00D937A7">
      <w:pPr>
        <w:pStyle w:val="Nivel4"/>
        <w:numPr>
          <w:ilvl w:val="0"/>
          <w:numId w:val="0"/>
        </w:numPr>
        <w:spacing w:before="0" w:after="0" w:line="240" w:lineRule="auto"/>
        <w:rPr>
          <w:rFonts w:ascii="Consolas" w:hAnsi="Consolas"/>
          <w:sz w:val="28"/>
          <w:szCs w:val="28"/>
        </w:rPr>
      </w:pPr>
      <w:bookmarkStart w:id="11" w:name="art60§1ii"/>
      <w:bookmarkEnd w:id="11"/>
    </w:p>
    <w:p w14:paraId="63DC83DB" w14:textId="5C67BE7B"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5.18.5.2. Empresas brasileiras;</w:t>
      </w:r>
    </w:p>
    <w:p w14:paraId="1DBB556F"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36C933E1" w14:textId="77777777" w:rsidR="00D937A7" w:rsidRPr="00B17719" w:rsidRDefault="00D937A7" w:rsidP="00D937A7">
      <w:pPr>
        <w:pStyle w:val="Nivel4"/>
        <w:numPr>
          <w:ilvl w:val="0"/>
          <w:numId w:val="0"/>
        </w:numPr>
        <w:spacing w:before="0" w:after="0" w:line="240" w:lineRule="auto"/>
        <w:rPr>
          <w:rFonts w:ascii="Consolas" w:hAnsi="Consolas"/>
          <w:sz w:val="28"/>
          <w:szCs w:val="28"/>
        </w:rPr>
      </w:pPr>
      <w:bookmarkStart w:id="12" w:name="art60§1iii"/>
      <w:bookmarkEnd w:id="12"/>
      <w:r w:rsidRPr="00B17719">
        <w:rPr>
          <w:rFonts w:ascii="Consolas" w:hAnsi="Consolas"/>
          <w:sz w:val="28"/>
          <w:szCs w:val="28"/>
        </w:rPr>
        <w:t>5.18.5.3. Empresas que invistam em pesquisa e no desenvolvimento de tecnologia no País;</w:t>
      </w:r>
    </w:p>
    <w:p w14:paraId="7E7ECB17" w14:textId="77777777" w:rsidR="00D937A7" w:rsidRPr="00B17719" w:rsidRDefault="00D937A7" w:rsidP="00D937A7">
      <w:pPr>
        <w:pStyle w:val="Nivel4"/>
        <w:numPr>
          <w:ilvl w:val="0"/>
          <w:numId w:val="0"/>
        </w:numPr>
        <w:spacing w:before="0" w:after="0" w:line="240" w:lineRule="auto"/>
        <w:rPr>
          <w:rFonts w:ascii="Consolas" w:hAnsi="Consolas"/>
          <w:sz w:val="28"/>
          <w:szCs w:val="28"/>
        </w:rPr>
      </w:pPr>
      <w:bookmarkStart w:id="13" w:name="art60§1iv"/>
      <w:bookmarkEnd w:id="13"/>
      <w:r w:rsidRPr="00B17719">
        <w:rPr>
          <w:rFonts w:ascii="Consolas" w:hAnsi="Consolas"/>
          <w:sz w:val="28"/>
          <w:szCs w:val="28"/>
        </w:rPr>
        <w:lastRenderedPageBreak/>
        <w:t>5.18.5.4. Empresas que comprovem a prática de mitigação, nos termos da </w:t>
      </w:r>
      <w:hyperlink r:id="rId21" w:anchor=":~:text=LEI%20N%C2%BA%2012.187%2C%20DE%2029%20DE%20DEZEMBRO%20DE%202009.&amp;text=Institui%20a%20Pol%C3%ADtica%20Nacional%20sobre,PNMC%20e%20d%C3%A1%20outras%20provid%C3%AAncias." w:history="1">
        <w:r w:rsidRPr="00B17719">
          <w:rPr>
            <w:rStyle w:val="Hyperlink"/>
            <w:rFonts w:ascii="Consolas" w:hAnsi="Consolas"/>
            <w:color w:val="auto"/>
            <w:sz w:val="28"/>
            <w:szCs w:val="28"/>
            <w:u w:val="none"/>
          </w:rPr>
          <w:t>Lei nº 12.187, de 29 de dezembro de 2009</w:t>
        </w:r>
      </w:hyperlink>
      <w:r w:rsidRPr="00B17719">
        <w:rPr>
          <w:rFonts w:ascii="Consolas" w:hAnsi="Consolas"/>
          <w:sz w:val="28"/>
          <w:szCs w:val="28"/>
        </w:rPr>
        <w:t>.</w:t>
      </w:r>
    </w:p>
    <w:p w14:paraId="61423DB2"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4545B7BF" w14:textId="224E140A"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5.19. Encerrada a etapa de envio de lances da sessão pública, na hipótese da proposta do primeiro colocado permanecer acima do preço máximo definido para a contratação,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poderá negociar condições mais vantajosas, após definido o resultado do julgamento.</w:t>
      </w:r>
    </w:p>
    <w:p w14:paraId="1EA6EB5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49E16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C3E76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992089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5.19.2. A negociação será realizada por meio do sistema, podendo ser acompanhada pelos demais licitantes.</w:t>
      </w:r>
    </w:p>
    <w:p w14:paraId="5260EB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298CD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5.19.3. O resultado da negociação será divulgado a todos os licitantes e anexado aos autos do processo licitatório.</w:t>
      </w:r>
    </w:p>
    <w:p w14:paraId="340CAF8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5B6BA76" w14:textId="625E3811"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5.19.4.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2E1C3AB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14"/>
    <w:p w14:paraId="0C04CC35" w14:textId="476D70C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5.19.5. É facultado a pregoeir</w:t>
      </w:r>
      <w:r w:rsidR="002430D2">
        <w:rPr>
          <w:rFonts w:ascii="Consolas" w:hAnsi="Consolas"/>
          <w:color w:val="auto"/>
          <w:sz w:val="28"/>
          <w:szCs w:val="28"/>
        </w:rPr>
        <w:t>a</w:t>
      </w:r>
      <w:r w:rsidRPr="00B17719">
        <w:rPr>
          <w:rFonts w:ascii="Consolas" w:hAnsi="Consolas"/>
          <w:color w:val="auto"/>
          <w:sz w:val="28"/>
          <w:szCs w:val="28"/>
        </w:rPr>
        <w:t xml:space="preserve"> prorrogar o prazo estabelecido, a partir de solicitação fundamentada feita no chat pelo licitante, antes de findo o prazo.</w:t>
      </w:r>
    </w:p>
    <w:p w14:paraId="2F1AC5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9533A0" w14:textId="404284C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w:t>
      </w:r>
      <w:r w:rsidR="008663EA">
        <w:rPr>
          <w:rFonts w:ascii="Consolas" w:hAnsi="Consolas"/>
          <w:color w:val="auto"/>
          <w:sz w:val="28"/>
          <w:szCs w:val="28"/>
        </w:rPr>
        <w:t>0</w:t>
      </w:r>
      <w:r w:rsidRPr="00B17719">
        <w:rPr>
          <w:rFonts w:ascii="Consolas" w:hAnsi="Consolas"/>
          <w:color w:val="auto"/>
          <w:sz w:val="28"/>
          <w:szCs w:val="28"/>
        </w:rPr>
        <w:t xml:space="preserve">. Após a negociação do preço,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iniciará a fase de aceitação e julgamento da proposta.</w:t>
      </w:r>
      <w:bookmarkEnd w:id="6"/>
    </w:p>
    <w:p w14:paraId="69EA35D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21A76B" w14:textId="77777777" w:rsidR="00D937A7" w:rsidRPr="00B17719" w:rsidRDefault="00D937A7" w:rsidP="00D937A7">
      <w:pPr>
        <w:pStyle w:val="Nivel01"/>
        <w:rPr>
          <w:rFonts w:ascii="Consolas" w:hAnsi="Consolas"/>
          <w:sz w:val="28"/>
          <w:szCs w:val="28"/>
        </w:rPr>
      </w:pPr>
      <w:bookmarkStart w:id="15" w:name="_Toc135469229"/>
      <w:r w:rsidRPr="00B17719">
        <w:rPr>
          <w:rFonts w:ascii="Consolas" w:hAnsi="Consolas"/>
          <w:sz w:val="28"/>
          <w:szCs w:val="28"/>
        </w:rPr>
        <w:t>6. DA FASE DE JULGAMENTO</w:t>
      </w:r>
      <w:bookmarkEnd w:id="15"/>
      <w:r w:rsidRPr="00B17719">
        <w:rPr>
          <w:rFonts w:ascii="Consolas" w:hAnsi="Consolas"/>
          <w:sz w:val="28"/>
          <w:szCs w:val="28"/>
        </w:rPr>
        <w:t>:</w:t>
      </w:r>
    </w:p>
    <w:p w14:paraId="7B2093ED" w14:textId="77777777" w:rsidR="00D937A7" w:rsidRPr="00B17719" w:rsidRDefault="00D937A7" w:rsidP="00D937A7">
      <w:pPr>
        <w:rPr>
          <w:rFonts w:ascii="Consolas" w:hAnsi="Consolas"/>
          <w:sz w:val="28"/>
          <w:szCs w:val="28"/>
        </w:rPr>
      </w:pPr>
    </w:p>
    <w:p w14:paraId="2BD7E60E" w14:textId="177B5C54"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ar-SA"/>
        </w:rPr>
      </w:pPr>
      <w:bookmarkStart w:id="16" w:name="_Ref117019424"/>
      <w:r w:rsidRPr="00B17719">
        <w:rPr>
          <w:rFonts w:ascii="Consolas" w:hAnsi="Consolas"/>
          <w:color w:val="auto"/>
          <w:sz w:val="28"/>
          <w:szCs w:val="28"/>
        </w:rPr>
        <w:t xml:space="preserve">6.1. Encerrada a etapa de negociação,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verificará se o licitante provisoriamente classificado em primeiro lugar </w:t>
      </w:r>
      <w:r w:rsidRPr="00B17719">
        <w:rPr>
          <w:rFonts w:ascii="Consolas" w:hAnsi="Consolas"/>
          <w:color w:val="auto"/>
          <w:sz w:val="28"/>
          <w:szCs w:val="28"/>
        </w:rPr>
        <w:lastRenderedPageBreak/>
        <w:t xml:space="preserve">atende às condições de participação no certame, conforme previsto no </w:t>
      </w:r>
      <w:hyperlink r:id="rId22" w:anchor="art14" w:history="1">
        <w:r w:rsidRPr="00B17719">
          <w:rPr>
            <w:rStyle w:val="Hyperlink"/>
            <w:rFonts w:ascii="Consolas" w:hAnsi="Consolas"/>
            <w:color w:val="auto"/>
            <w:sz w:val="28"/>
            <w:szCs w:val="28"/>
            <w:u w:val="none"/>
          </w:rPr>
          <w:t>art. 14 da Lei nº 14.133/2021</w:t>
        </w:r>
      </w:hyperlink>
      <w:r w:rsidRPr="00B17719">
        <w:rPr>
          <w:rFonts w:ascii="Consolas" w:hAnsi="Consolas"/>
          <w:color w:val="auto"/>
          <w:sz w:val="28"/>
          <w:szCs w:val="28"/>
        </w:rPr>
        <w:t xml:space="preserve">, legislação correlata e no item 2.6 do edital, </w:t>
      </w:r>
      <w:bookmarkEnd w:id="16"/>
      <w:r w:rsidRPr="00B17719">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14A183C6"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lang w:eastAsia="ar-SA"/>
        </w:rPr>
      </w:pPr>
    </w:p>
    <w:p w14:paraId="134910D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lang w:eastAsia="ar-SA"/>
        </w:rPr>
      </w:pPr>
      <w:r w:rsidRPr="00B17719">
        <w:rPr>
          <w:rFonts w:ascii="Consolas" w:hAnsi="Consolas"/>
          <w:color w:val="auto"/>
          <w:sz w:val="28"/>
          <w:szCs w:val="28"/>
          <w:lang w:eastAsia="ar-SA"/>
        </w:rPr>
        <w:t>6.1.1. Cadastro Nacional de Empresas Inidôneas e Suspensas - CEIS, mantido pela Controladoria-Geral da União (</w:t>
      </w:r>
      <w:hyperlink r:id="rId23" w:history="1">
        <w:r w:rsidRPr="00B17719">
          <w:rPr>
            <w:rStyle w:val="Hyperlink"/>
            <w:rFonts w:ascii="Consolas" w:hAnsi="Consolas"/>
            <w:color w:val="auto"/>
            <w:sz w:val="28"/>
            <w:szCs w:val="28"/>
            <w:u w:val="none"/>
            <w:lang w:eastAsia="ar-SA"/>
          </w:rPr>
          <w:t>https://www.portaltransparencia.gov.br/sancoes/ceis</w:t>
        </w:r>
      </w:hyperlink>
      <w:r w:rsidRPr="00B17719">
        <w:rPr>
          <w:rFonts w:ascii="Consolas" w:hAnsi="Consolas"/>
          <w:color w:val="auto"/>
          <w:sz w:val="28"/>
          <w:szCs w:val="28"/>
          <w:lang w:eastAsia="ar-SA"/>
        </w:rPr>
        <w:t xml:space="preserve">); </w:t>
      </w:r>
    </w:p>
    <w:p w14:paraId="751877C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lang w:eastAsia="ar-SA"/>
        </w:rPr>
      </w:pPr>
    </w:p>
    <w:p w14:paraId="46B8CFE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lang w:eastAsia="ar-SA"/>
        </w:rPr>
      </w:pPr>
      <w:r w:rsidRPr="00B17719">
        <w:rPr>
          <w:rFonts w:ascii="Consolas" w:hAnsi="Consolas"/>
          <w:color w:val="auto"/>
          <w:sz w:val="28"/>
          <w:szCs w:val="28"/>
          <w:lang w:eastAsia="ar-SA"/>
        </w:rPr>
        <w:t>6.1.2. Cadastro Nacional de Empresas Punidas – CNEP, mantido pela Controladoria-Geral da União (</w:t>
      </w:r>
      <w:hyperlink r:id="rId24" w:history="1">
        <w:r w:rsidRPr="00B17719">
          <w:rPr>
            <w:rStyle w:val="Hyperlink"/>
            <w:rFonts w:ascii="Consolas" w:hAnsi="Consolas"/>
            <w:color w:val="auto"/>
            <w:sz w:val="28"/>
            <w:szCs w:val="28"/>
            <w:u w:val="none"/>
            <w:lang w:eastAsia="ar-SA"/>
          </w:rPr>
          <w:t>https://www.portaltransparencia.gov.br/sancoes/cnep</w:t>
        </w:r>
      </w:hyperlink>
      <w:r w:rsidRPr="00B17719">
        <w:rPr>
          <w:rFonts w:ascii="Consolas" w:hAnsi="Consolas"/>
          <w:color w:val="auto"/>
          <w:sz w:val="28"/>
          <w:szCs w:val="28"/>
          <w:lang w:eastAsia="ar-SA"/>
        </w:rPr>
        <w:t>); e</w:t>
      </w:r>
    </w:p>
    <w:p w14:paraId="0366C2B9" w14:textId="77777777" w:rsidR="00D22389" w:rsidRPr="00B17719" w:rsidRDefault="00D22389" w:rsidP="00D937A7">
      <w:pPr>
        <w:pStyle w:val="Nivel3"/>
        <w:numPr>
          <w:ilvl w:val="0"/>
          <w:numId w:val="0"/>
        </w:numPr>
        <w:spacing w:before="0" w:after="0" w:line="240" w:lineRule="auto"/>
        <w:rPr>
          <w:rFonts w:ascii="Consolas" w:hAnsi="Consolas"/>
          <w:color w:val="auto"/>
          <w:sz w:val="28"/>
          <w:szCs w:val="28"/>
          <w:lang w:eastAsia="ar-SA"/>
        </w:rPr>
      </w:pPr>
    </w:p>
    <w:p w14:paraId="3B0DE35C" w14:textId="19DB0BF7" w:rsidR="00D937A7" w:rsidRPr="00B17719" w:rsidRDefault="00D937A7" w:rsidP="00D937A7">
      <w:pPr>
        <w:pStyle w:val="Nivel3"/>
        <w:numPr>
          <w:ilvl w:val="0"/>
          <w:numId w:val="0"/>
        </w:numPr>
        <w:spacing w:before="0" w:after="0" w:line="240" w:lineRule="auto"/>
        <w:rPr>
          <w:rFonts w:ascii="Consolas" w:hAnsi="Consolas"/>
          <w:color w:val="auto"/>
          <w:sz w:val="28"/>
          <w:szCs w:val="28"/>
          <w:lang w:eastAsia="ar-SA"/>
        </w:rPr>
      </w:pPr>
      <w:r w:rsidRPr="00B17719">
        <w:rPr>
          <w:rFonts w:ascii="Consolas" w:hAnsi="Consolas"/>
          <w:color w:val="auto"/>
          <w:sz w:val="28"/>
          <w:szCs w:val="28"/>
          <w:lang w:eastAsia="ar-SA"/>
        </w:rPr>
        <w:t>6.1.3. Relação de apenados publicada pelo Tribunal de Contas do Estado de São Paulo (</w:t>
      </w:r>
      <w:hyperlink r:id="rId25" w:history="1">
        <w:r w:rsidRPr="00B17719">
          <w:rPr>
            <w:rStyle w:val="Hyperlink"/>
            <w:rFonts w:ascii="Consolas" w:hAnsi="Consolas"/>
            <w:color w:val="auto"/>
            <w:sz w:val="28"/>
            <w:szCs w:val="28"/>
            <w:u w:val="none"/>
            <w:lang w:eastAsia="ar-SA"/>
          </w:rPr>
          <w:t>https://www.tce.sp.gov.br/pesquisa-relacao-apenados</w:t>
        </w:r>
      </w:hyperlink>
      <w:r w:rsidRPr="00B17719">
        <w:rPr>
          <w:rFonts w:ascii="Consolas" w:hAnsi="Consolas"/>
          <w:color w:val="auto"/>
          <w:sz w:val="28"/>
          <w:szCs w:val="28"/>
          <w:lang w:eastAsia="ar-SA"/>
        </w:rPr>
        <w:t>).</w:t>
      </w:r>
    </w:p>
    <w:p w14:paraId="1ED80A9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lang w:eastAsia="ar-SA"/>
        </w:rPr>
      </w:pPr>
    </w:p>
    <w:p w14:paraId="611B890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lang w:eastAsia="ar-SA"/>
        </w:rPr>
        <w:t xml:space="preserve">6.2. </w:t>
      </w:r>
      <w:r w:rsidRPr="00B17719">
        <w:rPr>
          <w:rFonts w:ascii="Consolas" w:hAnsi="Consolas"/>
          <w:color w:val="auto"/>
          <w:sz w:val="28"/>
          <w:szCs w:val="28"/>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B17719">
          <w:rPr>
            <w:rStyle w:val="Hyperlink"/>
            <w:rFonts w:ascii="Consolas" w:hAnsi="Consolas"/>
            <w:color w:val="auto"/>
            <w:sz w:val="28"/>
            <w:szCs w:val="28"/>
            <w:u w:val="none"/>
          </w:rPr>
          <w:t>artigo 12 da Lei n° 8.429, de 1992</w:t>
        </w:r>
      </w:hyperlink>
      <w:r w:rsidRPr="00B17719">
        <w:rPr>
          <w:rFonts w:ascii="Consolas" w:hAnsi="Consolas"/>
          <w:color w:val="auto"/>
          <w:sz w:val="28"/>
          <w:szCs w:val="28"/>
        </w:rPr>
        <w:t>.</w:t>
      </w:r>
    </w:p>
    <w:p w14:paraId="78652F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CD59C87" w14:textId="2613AEC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6.3. Caso conste na Consulta de Situação do licitante a existência de Ocorrências Impeditivas Indiretas,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diligenciará para verificar se houve fraude por parte das empresas apontadas no Relatório de Ocorrências Impeditivas Indiretas. (</w:t>
      </w:r>
      <w:hyperlink r:id="rId27" w:anchor="art29" w:history="1">
        <w:r w:rsidRPr="00B17719">
          <w:rPr>
            <w:rStyle w:val="Hyperlink"/>
            <w:rFonts w:ascii="Consolas" w:hAnsi="Consolas"/>
            <w:color w:val="auto"/>
            <w:sz w:val="28"/>
            <w:szCs w:val="28"/>
            <w:u w:val="none"/>
          </w:rPr>
          <w:t>IN nº 3/2018, art. 29, caput</w:t>
        </w:r>
      </w:hyperlink>
      <w:r w:rsidRPr="00B17719">
        <w:rPr>
          <w:rFonts w:ascii="Consolas" w:hAnsi="Consolas"/>
          <w:color w:val="auto"/>
          <w:sz w:val="28"/>
          <w:szCs w:val="28"/>
        </w:rPr>
        <w:t>)</w:t>
      </w:r>
    </w:p>
    <w:p w14:paraId="1BA6005A" w14:textId="77777777" w:rsidR="0047093D" w:rsidRDefault="0047093D" w:rsidP="00D937A7">
      <w:pPr>
        <w:pStyle w:val="Nivel3"/>
        <w:numPr>
          <w:ilvl w:val="0"/>
          <w:numId w:val="0"/>
        </w:numPr>
        <w:spacing w:before="0" w:after="0" w:line="240" w:lineRule="auto"/>
        <w:rPr>
          <w:rFonts w:ascii="Consolas" w:hAnsi="Consolas"/>
          <w:color w:val="auto"/>
          <w:sz w:val="28"/>
          <w:szCs w:val="28"/>
        </w:rPr>
      </w:pPr>
    </w:p>
    <w:p w14:paraId="5FC5B974" w14:textId="00782166"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6.3.1. A tentativa de burla será verificada por meio dos vínculos societários, linhas de fornecimento similares, dentre outros. (</w:t>
      </w:r>
      <w:hyperlink r:id="rId28" w:history="1">
        <w:r w:rsidRPr="00B17719">
          <w:rPr>
            <w:rStyle w:val="Hyperlink"/>
            <w:rFonts w:ascii="Consolas" w:hAnsi="Consolas"/>
            <w:color w:val="auto"/>
            <w:sz w:val="28"/>
            <w:szCs w:val="28"/>
            <w:u w:val="none"/>
          </w:rPr>
          <w:t>IN nº 3/2018, art. 29, §1º</w:t>
        </w:r>
      </w:hyperlink>
      <w:r w:rsidRPr="00B17719">
        <w:rPr>
          <w:rFonts w:ascii="Consolas" w:hAnsi="Consolas"/>
          <w:color w:val="auto"/>
          <w:sz w:val="28"/>
          <w:szCs w:val="28"/>
        </w:rPr>
        <w:t>).</w:t>
      </w:r>
    </w:p>
    <w:p w14:paraId="3F68926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9C5252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6.3.2. O licitante será convocado para manifestação previamente a uma eventual desclassificação. (</w:t>
      </w:r>
      <w:hyperlink r:id="rId29" w:history="1">
        <w:r w:rsidRPr="00B17719">
          <w:rPr>
            <w:rStyle w:val="Hyperlink"/>
            <w:rFonts w:ascii="Consolas" w:hAnsi="Consolas"/>
            <w:color w:val="auto"/>
            <w:sz w:val="28"/>
            <w:szCs w:val="28"/>
            <w:u w:val="none"/>
          </w:rPr>
          <w:t>IN nº 3/2018, art. 29, §2º</w:t>
        </w:r>
      </w:hyperlink>
      <w:r w:rsidRPr="00B17719">
        <w:rPr>
          <w:rFonts w:ascii="Consolas" w:hAnsi="Consolas"/>
          <w:color w:val="auto"/>
          <w:sz w:val="28"/>
          <w:szCs w:val="28"/>
        </w:rPr>
        <w:t>).</w:t>
      </w:r>
    </w:p>
    <w:p w14:paraId="0B300C3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D5042F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6.3.3. Constatada a existência de sanção, o licitante será reputado inabilitado, por falta de condição de participação.</w:t>
      </w:r>
    </w:p>
    <w:p w14:paraId="1B24BF3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C771A5" w14:textId="35AAE321"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6.4. Caso o licitante provisoriamente classificado em primeiro lugar tenha se utilizado de algum tratamento favorecido às ME/</w:t>
      </w:r>
      <w:proofErr w:type="spellStart"/>
      <w:r w:rsidRPr="00B17719">
        <w:rPr>
          <w:rFonts w:ascii="Consolas" w:hAnsi="Consolas"/>
          <w:color w:val="auto"/>
          <w:sz w:val="28"/>
          <w:szCs w:val="28"/>
        </w:rPr>
        <w:t>EPPs</w:t>
      </w:r>
      <w:proofErr w:type="spellEnd"/>
      <w:r w:rsidRPr="00B17719">
        <w:rPr>
          <w:rFonts w:ascii="Consolas" w:hAnsi="Consolas"/>
          <w:color w:val="auto"/>
          <w:sz w:val="28"/>
          <w:szCs w:val="28"/>
        </w:rPr>
        <w:t xml:space="preserve">,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verificará se faz jus ao benefício, em conformidade com o item 3.8 deste edital.</w:t>
      </w:r>
    </w:p>
    <w:p w14:paraId="5D5FC5A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E2E2AC6" w14:textId="73A1E6C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6.5. Verificadas as condições de participação e de utilização do tratamento favorecido,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B17719">
          <w:rPr>
            <w:rStyle w:val="Hyperlink"/>
            <w:rFonts w:ascii="Consolas" w:hAnsi="Consolas"/>
            <w:color w:val="auto"/>
            <w:sz w:val="28"/>
            <w:szCs w:val="28"/>
            <w:u w:val="none"/>
          </w:rPr>
          <w:t>artigo 29 a 35 da IN SEGES nº 73, de 30 de setembro de 2022</w:t>
        </w:r>
      </w:hyperlink>
      <w:r w:rsidRPr="00B17719">
        <w:rPr>
          <w:rFonts w:ascii="Consolas" w:hAnsi="Consolas"/>
          <w:color w:val="auto"/>
          <w:sz w:val="28"/>
          <w:szCs w:val="28"/>
        </w:rPr>
        <w:t>.</w:t>
      </w:r>
    </w:p>
    <w:p w14:paraId="5F239769" w14:textId="77777777" w:rsidR="00D7773F" w:rsidRDefault="00D7773F" w:rsidP="00D937A7">
      <w:pPr>
        <w:pStyle w:val="Nivel2"/>
        <w:numPr>
          <w:ilvl w:val="0"/>
          <w:numId w:val="0"/>
        </w:numPr>
        <w:spacing w:before="0" w:after="0" w:line="240" w:lineRule="auto"/>
        <w:rPr>
          <w:rFonts w:ascii="Consolas" w:hAnsi="Consolas"/>
          <w:color w:val="auto"/>
          <w:sz w:val="28"/>
          <w:szCs w:val="28"/>
        </w:rPr>
      </w:pPr>
    </w:p>
    <w:p w14:paraId="08702D29" w14:textId="6E76D05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6.6. Será desclassificada a proposta vencedora que: </w:t>
      </w:r>
    </w:p>
    <w:p w14:paraId="528143BA"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rPr>
      </w:pPr>
    </w:p>
    <w:p w14:paraId="44101B8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6.6.1. Contiver vícios insanáveis;</w:t>
      </w:r>
    </w:p>
    <w:p w14:paraId="1BDE9036" w14:textId="77777777" w:rsidR="0047093D" w:rsidRDefault="0047093D" w:rsidP="00D937A7">
      <w:pPr>
        <w:pStyle w:val="Nivel3"/>
        <w:numPr>
          <w:ilvl w:val="0"/>
          <w:numId w:val="0"/>
        </w:numPr>
        <w:spacing w:before="0" w:after="0" w:line="240" w:lineRule="auto"/>
        <w:rPr>
          <w:rFonts w:ascii="Consolas" w:hAnsi="Consolas"/>
          <w:color w:val="auto"/>
          <w:sz w:val="28"/>
          <w:szCs w:val="28"/>
        </w:rPr>
      </w:pPr>
    </w:p>
    <w:p w14:paraId="2E9B2C23" w14:textId="4A683C4F"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6.6.2. Não obedecer às especificações técnicas contidas no Termo de Referência;</w:t>
      </w:r>
    </w:p>
    <w:p w14:paraId="11F8F3A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6A8760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6.6.3. Apresentar preços inexequíveis ou permanecerem acima do preço máximo definido para a contratação;</w:t>
      </w:r>
    </w:p>
    <w:p w14:paraId="57C4F05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946095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6.6.4. Não tiverem sua exequibilidade demonstrada, quando exigido pela Administração;</w:t>
      </w:r>
    </w:p>
    <w:p w14:paraId="4EE1E5A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B3388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6.6.5. Apresentar desconformidade com quaisquer outras exigências deste Edital ou seus anexos, desde que insanável.</w:t>
      </w:r>
    </w:p>
    <w:p w14:paraId="1309E64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DD525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 No caso de bens em geral, é indício de inexequibilidade das propostas valores inferiores a 50% (cinquenta por cento) do valor orçado pela Administração.</w:t>
      </w:r>
    </w:p>
    <w:p w14:paraId="7518707B"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45A0094E" w14:textId="3B47EFBF"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6.7.1. A inexequibilidade, na hipótese de que trata o </w:t>
      </w:r>
      <w:r w:rsidRPr="00B17719">
        <w:rPr>
          <w:rFonts w:ascii="Consolas" w:hAnsi="Consolas"/>
          <w:b/>
          <w:bCs/>
          <w:color w:val="auto"/>
          <w:sz w:val="28"/>
          <w:szCs w:val="28"/>
        </w:rPr>
        <w:t>caput</w:t>
      </w:r>
      <w:r w:rsidRPr="00B17719">
        <w:rPr>
          <w:rFonts w:ascii="Consolas" w:hAnsi="Consolas"/>
          <w:color w:val="auto"/>
          <w:sz w:val="28"/>
          <w:szCs w:val="28"/>
        </w:rPr>
        <w:t>, só será considerada após diligência d</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que comprove:</w:t>
      </w:r>
    </w:p>
    <w:p w14:paraId="2791E17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2832377"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6.7.1.1. Que o custo do licitante ultrapassa o valor da proposta; e</w:t>
      </w:r>
    </w:p>
    <w:p w14:paraId="1BF45D88"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08B4E0F5"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lastRenderedPageBreak/>
        <w:t>6.7.1.2. Inexistirem custos de oportunidade capazes de justificar o vulto da oferta.</w:t>
      </w:r>
    </w:p>
    <w:p w14:paraId="1E26D379"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28B92D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4F8CF9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E45E05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BC0E6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8119B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9C4B0AB"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rPr>
      </w:pPr>
    </w:p>
    <w:p w14:paraId="59BA372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6.10.1.</w:t>
      </w:r>
      <w:r w:rsidRPr="00B17719">
        <w:rPr>
          <w:rFonts w:ascii="Consolas" w:hAnsi="Consolas"/>
          <w:b/>
          <w:color w:val="auto"/>
          <w:sz w:val="28"/>
          <w:szCs w:val="28"/>
        </w:rPr>
        <w:t xml:space="preserve"> </w:t>
      </w:r>
      <w:r w:rsidRPr="00B17719">
        <w:rPr>
          <w:rFonts w:ascii="Consolas" w:hAnsi="Consolas"/>
          <w:color w:val="auto"/>
          <w:sz w:val="28"/>
          <w:szCs w:val="28"/>
        </w:rPr>
        <w:t>O ajuste de que trata este dispositivo se limita a sanar erros ou falhas que não alterem a substância das propostas;</w:t>
      </w:r>
    </w:p>
    <w:p w14:paraId="57E2EBB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779EB2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299E5B97" w14:textId="77777777" w:rsidR="0047093D" w:rsidRDefault="0047093D" w:rsidP="00D937A7">
      <w:pPr>
        <w:pStyle w:val="Nivel2"/>
        <w:numPr>
          <w:ilvl w:val="0"/>
          <w:numId w:val="0"/>
        </w:numPr>
        <w:spacing w:before="0" w:after="0" w:line="240" w:lineRule="auto"/>
        <w:rPr>
          <w:rFonts w:ascii="Consolas" w:hAnsi="Consolas"/>
          <w:color w:val="auto"/>
          <w:sz w:val="28"/>
          <w:szCs w:val="28"/>
        </w:rPr>
      </w:pPr>
    </w:p>
    <w:p w14:paraId="1DEC665B" w14:textId="444F19D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111F832F"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lang w:eastAsia="pt-BR"/>
        </w:rPr>
      </w:pPr>
    </w:p>
    <w:p w14:paraId="00F8588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6.12.</w:t>
      </w:r>
      <w:r w:rsidRPr="00B17719">
        <w:rPr>
          <w:rFonts w:ascii="Consolas" w:hAnsi="Consolas"/>
          <w:b/>
          <w:color w:val="auto"/>
          <w:sz w:val="28"/>
          <w:szCs w:val="28"/>
        </w:rPr>
        <w:t xml:space="preserve"> </w:t>
      </w:r>
      <w:r w:rsidRPr="00B17719">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402C5D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6.13. Por meio de mensagem no sistema, será divulgado o local e horário de realização do procedimento para a avaliação das amostras, cuja presença será facultada a todos os interessados, incluindo os demais licitantes.</w:t>
      </w:r>
    </w:p>
    <w:p w14:paraId="0100A2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07754C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6.14. Os resultados das avaliações serão divulgados por meio de mensagem no sistema.</w:t>
      </w:r>
    </w:p>
    <w:p w14:paraId="4078D13A"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4CFC7212" w14:textId="2C5FBA1E"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6.15. No caso de não haver entrega da amostra ou ocorrer atraso na entrega, sem justificativa aceita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ou havendo entrega de amostra fora das especificações previstas neste Edital, a proposta do licitante será recusada.</w:t>
      </w:r>
    </w:p>
    <w:p w14:paraId="54FCC6C5" w14:textId="77777777" w:rsidR="00D7773F" w:rsidRPr="00B17719" w:rsidRDefault="00D7773F" w:rsidP="00D937A7">
      <w:pPr>
        <w:pStyle w:val="Nivel2"/>
        <w:numPr>
          <w:ilvl w:val="0"/>
          <w:numId w:val="0"/>
        </w:numPr>
        <w:spacing w:before="0" w:after="0" w:line="240" w:lineRule="auto"/>
        <w:rPr>
          <w:rFonts w:ascii="Consolas" w:hAnsi="Consolas"/>
          <w:color w:val="auto"/>
          <w:sz w:val="28"/>
          <w:szCs w:val="28"/>
        </w:rPr>
      </w:pPr>
    </w:p>
    <w:p w14:paraId="1E82AD77" w14:textId="126934A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6.16. Se a(s) amostra(s) apresentada(s) pelo primeiro classificado não for(em) aceita(s),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16457CF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2D87F5B" w14:textId="77777777" w:rsidR="00D937A7" w:rsidRPr="00B17719" w:rsidRDefault="00D937A7" w:rsidP="00D937A7">
      <w:pPr>
        <w:pStyle w:val="Nivel01"/>
        <w:rPr>
          <w:rFonts w:ascii="Consolas" w:hAnsi="Consolas"/>
          <w:sz w:val="28"/>
          <w:szCs w:val="28"/>
        </w:rPr>
      </w:pPr>
      <w:bookmarkStart w:id="17" w:name="_Toc135469230"/>
      <w:r w:rsidRPr="00B17719">
        <w:rPr>
          <w:rFonts w:ascii="Consolas" w:hAnsi="Consolas"/>
          <w:sz w:val="28"/>
          <w:szCs w:val="28"/>
        </w:rPr>
        <w:t>7. DA FASE DE HABILITAÇÃO</w:t>
      </w:r>
      <w:bookmarkEnd w:id="17"/>
      <w:r w:rsidRPr="00B17719">
        <w:rPr>
          <w:rFonts w:ascii="Consolas" w:hAnsi="Consolas"/>
          <w:sz w:val="28"/>
          <w:szCs w:val="28"/>
        </w:rPr>
        <w:t>:</w:t>
      </w:r>
    </w:p>
    <w:p w14:paraId="469A7530" w14:textId="77777777" w:rsidR="00D937A7" w:rsidRPr="00B17719" w:rsidRDefault="00D937A7" w:rsidP="00D937A7">
      <w:pPr>
        <w:rPr>
          <w:rFonts w:ascii="Consolas" w:hAnsi="Consolas"/>
          <w:sz w:val="28"/>
          <w:szCs w:val="28"/>
        </w:rPr>
      </w:pPr>
    </w:p>
    <w:p w14:paraId="2E8E95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31" w:anchor="art62" w:history="1">
        <w:proofErr w:type="spellStart"/>
        <w:r w:rsidRPr="00B17719">
          <w:rPr>
            <w:rStyle w:val="Hyperlink"/>
            <w:rFonts w:ascii="Consolas" w:hAnsi="Consolas"/>
            <w:color w:val="auto"/>
            <w:sz w:val="28"/>
            <w:szCs w:val="28"/>
            <w:u w:val="none"/>
          </w:rPr>
          <w:t>arts</w:t>
        </w:r>
        <w:proofErr w:type="spellEnd"/>
        <w:r w:rsidRPr="00B17719">
          <w:rPr>
            <w:rStyle w:val="Hyperlink"/>
            <w:rFonts w:ascii="Consolas" w:hAnsi="Consolas"/>
            <w:color w:val="auto"/>
            <w:sz w:val="28"/>
            <w:szCs w:val="28"/>
            <w:u w:val="none"/>
          </w:rPr>
          <w:t>. 62 a 70 da Lei nº 14.133, de 2021</w:t>
        </w:r>
      </w:hyperlink>
      <w:r w:rsidRPr="00B17719">
        <w:rPr>
          <w:rFonts w:ascii="Consolas" w:hAnsi="Consolas"/>
          <w:color w:val="auto"/>
          <w:sz w:val="28"/>
          <w:szCs w:val="28"/>
        </w:rPr>
        <w:t>.</w:t>
      </w:r>
    </w:p>
    <w:p w14:paraId="2F1B37C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237EFD0" w14:textId="77777777" w:rsidR="00D937A7" w:rsidRPr="00B17719" w:rsidRDefault="00D937A7" w:rsidP="00D937A7">
      <w:pPr>
        <w:pStyle w:val="Nivel3"/>
        <w:numPr>
          <w:ilvl w:val="0"/>
          <w:numId w:val="0"/>
        </w:numPr>
        <w:spacing w:before="0" w:after="0" w:line="240" w:lineRule="auto"/>
        <w:rPr>
          <w:rFonts w:ascii="Consolas" w:hAnsi="Consolas"/>
          <w:bCs/>
          <w:color w:val="auto"/>
          <w:sz w:val="28"/>
          <w:szCs w:val="28"/>
        </w:rPr>
      </w:pPr>
      <w:r w:rsidRPr="00B17719">
        <w:rPr>
          <w:rFonts w:ascii="Consolas" w:hAnsi="Consolas"/>
          <w:color w:val="auto"/>
          <w:sz w:val="28"/>
          <w:szCs w:val="28"/>
        </w:rPr>
        <w:t xml:space="preserve">7.1.1. </w:t>
      </w:r>
      <w:r w:rsidRPr="00B17719">
        <w:rPr>
          <w:rFonts w:ascii="Consolas" w:hAnsi="Consolas"/>
          <w:bCs/>
          <w:color w:val="auto"/>
          <w:sz w:val="28"/>
          <w:szCs w:val="28"/>
        </w:rPr>
        <w:t>A documentação exigida para fins de habilitação jurídica, fiscal, social e trabalhista e econômico-</w:t>
      </w:r>
      <w:proofErr w:type="spellStart"/>
      <w:r w:rsidRPr="00B17719">
        <w:rPr>
          <w:rFonts w:ascii="Consolas" w:hAnsi="Consolas"/>
          <w:bCs/>
          <w:color w:val="auto"/>
          <w:sz w:val="28"/>
          <w:szCs w:val="28"/>
        </w:rPr>
        <w:t>ﬁnanceira</w:t>
      </w:r>
      <w:proofErr w:type="spellEnd"/>
      <w:r w:rsidRPr="00B17719">
        <w:rPr>
          <w:rFonts w:ascii="Consolas" w:hAnsi="Consolas"/>
          <w:bCs/>
          <w:color w:val="auto"/>
          <w:sz w:val="28"/>
          <w:szCs w:val="28"/>
        </w:rPr>
        <w:t>, poderá ser substituída pelo registro cadastral no SICAF.</w:t>
      </w:r>
    </w:p>
    <w:p w14:paraId="60E3C3AB" w14:textId="77777777" w:rsidR="008663EA" w:rsidRDefault="008663EA" w:rsidP="00D937A7">
      <w:pPr>
        <w:pStyle w:val="Nivel2"/>
        <w:numPr>
          <w:ilvl w:val="0"/>
          <w:numId w:val="0"/>
        </w:numPr>
        <w:spacing w:before="0" w:after="0" w:line="240" w:lineRule="auto"/>
        <w:rPr>
          <w:rFonts w:ascii="Consolas" w:hAnsi="Consolas"/>
          <w:color w:val="auto"/>
          <w:sz w:val="28"/>
          <w:szCs w:val="28"/>
        </w:rPr>
      </w:pPr>
    </w:p>
    <w:p w14:paraId="1D161A84" w14:textId="52ECC8E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403F40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B55B4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7.3. Na hipótese de o licitante vencedor ser empresa estrangeira que não funcione no País, para </w:t>
      </w:r>
      <w:proofErr w:type="spellStart"/>
      <w:r w:rsidRPr="00B17719">
        <w:rPr>
          <w:rFonts w:ascii="Consolas" w:hAnsi="Consolas"/>
          <w:color w:val="auto"/>
          <w:sz w:val="28"/>
          <w:szCs w:val="28"/>
        </w:rPr>
        <w:t>ﬁns</w:t>
      </w:r>
      <w:proofErr w:type="spellEnd"/>
      <w:r w:rsidRPr="00B17719">
        <w:rPr>
          <w:rFonts w:ascii="Consolas" w:hAnsi="Consolas"/>
          <w:color w:val="auto"/>
          <w:sz w:val="28"/>
          <w:szCs w:val="28"/>
        </w:rPr>
        <w:t xml:space="preserve"> de assinatura do contrato ou </w:t>
      </w:r>
      <w:r w:rsidRPr="00B17719">
        <w:rPr>
          <w:rFonts w:ascii="Consolas" w:hAnsi="Consolas"/>
          <w:color w:val="auto"/>
          <w:sz w:val="28"/>
          <w:szCs w:val="28"/>
        </w:rPr>
        <w:lastRenderedPageBreak/>
        <w:t xml:space="preserve">da ata de registro de preços, os documentos exigidos para a habilitação serão traduzidos por tradutor juramentado no País e apostilados nos termos do disposto no </w:t>
      </w:r>
      <w:hyperlink r:id="rId32" w:history="1">
        <w:r w:rsidRPr="00B17719">
          <w:rPr>
            <w:rStyle w:val="Hyperlink"/>
            <w:rFonts w:ascii="Consolas" w:hAnsi="Consolas"/>
            <w:color w:val="auto"/>
            <w:sz w:val="28"/>
            <w:szCs w:val="28"/>
            <w:u w:val="none"/>
          </w:rPr>
          <w:t>Decreto nº 8.660, de 29 de janeiro de 2016</w:t>
        </w:r>
      </w:hyperlink>
      <w:r w:rsidRPr="00B17719">
        <w:rPr>
          <w:rFonts w:ascii="Consolas" w:hAnsi="Consolas"/>
          <w:color w:val="auto"/>
          <w:sz w:val="28"/>
          <w:szCs w:val="28"/>
        </w:rPr>
        <w:t xml:space="preserve">, ou de outro que venha a substituí-lo, ou </w:t>
      </w:r>
      <w:proofErr w:type="spellStart"/>
      <w:r w:rsidRPr="00B17719">
        <w:rPr>
          <w:rFonts w:ascii="Consolas" w:hAnsi="Consolas"/>
          <w:color w:val="auto"/>
          <w:sz w:val="28"/>
          <w:szCs w:val="28"/>
        </w:rPr>
        <w:t>consularizados</w:t>
      </w:r>
      <w:proofErr w:type="spellEnd"/>
      <w:r w:rsidRPr="00B17719">
        <w:rPr>
          <w:rFonts w:ascii="Consolas" w:hAnsi="Consolas"/>
          <w:color w:val="auto"/>
          <w:sz w:val="28"/>
          <w:szCs w:val="28"/>
        </w:rPr>
        <w:t xml:space="preserve"> pelos respectivos consulados ou embaixadas.</w:t>
      </w:r>
    </w:p>
    <w:p w14:paraId="067A94C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AA20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44A743C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FDF2C0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lei (</w:t>
      </w:r>
      <w:hyperlink r:id="rId33" w:anchor="art63" w:history="1">
        <w:r w:rsidRPr="00B17719">
          <w:rPr>
            <w:rStyle w:val="Hyperlink"/>
            <w:rFonts w:ascii="Consolas" w:hAnsi="Consolas"/>
            <w:color w:val="auto"/>
            <w:sz w:val="28"/>
            <w:szCs w:val="28"/>
            <w:u w:val="none"/>
          </w:rPr>
          <w:t>art. 63, I, da Lei nº 14.133/2021</w:t>
        </w:r>
      </w:hyperlink>
      <w:r w:rsidRPr="00B17719">
        <w:rPr>
          <w:rFonts w:ascii="Consolas" w:hAnsi="Consolas"/>
          <w:color w:val="auto"/>
          <w:sz w:val="28"/>
          <w:szCs w:val="28"/>
        </w:rPr>
        <w:t>).</w:t>
      </w:r>
    </w:p>
    <w:p w14:paraId="0FA8545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7B7907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82E651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EA371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4F7B1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E31FB1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7.8. A habilitação será verificada por meio do SICAF, nos documentos por ele abrangidos.</w:t>
      </w:r>
    </w:p>
    <w:p w14:paraId="68175A91" w14:textId="77777777" w:rsidR="008663EA" w:rsidRDefault="008663EA" w:rsidP="00D937A7">
      <w:pPr>
        <w:pStyle w:val="Nivel3"/>
        <w:numPr>
          <w:ilvl w:val="0"/>
          <w:numId w:val="0"/>
        </w:numPr>
        <w:spacing w:before="0" w:after="0" w:line="240" w:lineRule="auto"/>
        <w:rPr>
          <w:rFonts w:ascii="Consolas" w:hAnsi="Consolas"/>
          <w:color w:val="auto"/>
          <w:sz w:val="28"/>
          <w:szCs w:val="28"/>
        </w:rPr>
      </w:pPr>
    </w:p>
    <w:p w14:paraId="3794070F" w14:textId="1CD66618"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7.8.1. Os documentos necessários para comprovar a habilitação jurídica, fiscal, social e trabalhista, previstos nos incisos I a VI do </w:t>
      </w:r>
      <w:r w:rsidRPr="00B17719">
        <w:rPr>
          <w:rFonts w:ascii="Consolas" w:hAnsi="Consolas"/>
          <w:i/>
          <w:iCs/>
          <w:color w:val="auto"/>
          <w:sz w:val="28"/>
          <w:szCs w:val="28"/>
        </w:rPr>
        <w:t xml:space="preserve">caput </w:t>
      </w:r>
      <w:r w:rsidRPr="00B17719">
        <w:rPr>
          <w:rFonts w:ascii="Consolas" w:hAnsi="Consolas"/>
          <w:color w:val="auto"/>
          <w:sz w:val="28"/>
          <w:szCs w:val="28"/>
        </w:rPr>
        <w:t xml:space="preserve">e nos §§ 1º e 2º do artigo 68 da Lei n. 14.133/2021, caso não estejam contemplados no SICAF, e a documentação comprobatória das exigências de qualificação econômico-financeira do licitante, deverão ser enviados por meio da opção </w:t>
      </w:r>
      <w:r w:rsidRPr="00B17719">
        <w:rPr>
          <w:rFonts w:ascii="Consolas" w:hAnsi="Consolas"/>
          <w:color w:val="auto"/>
          <w:sz w:val="28"/>
          <w:szCs w:val="28"/>
        </w:rPr>
        <w:lastRenderedPageBreak/>
        <w:t xml:space="preserve">“Chat” do sistema </w:t>
      </w:r>
      <w:r w:rsidR="00D7773F">
        <w:rPr>
          <w:rFonts w:ascii="Consolas" w:hAnsi="Consolas"/>
          <w:sz w:val="28"/>
          <w:szCs w:val="28"/>
          <w:shd w:val="clear" w:color="auto" w:fill="FFFFFF"/>
        </w:rPr>
        <w:t>Bolsa de Licitações do Brasil: www.bll.org.br</w:t>
      </w:r>
      <w:r w:rsidRPr="00B17719">
        <w:rPr>
          <w:rFonts w:ascii="Consolas" w:hAnsi="Consolas"/>
          <w:color w:val="auto"/>
          <w:sz w:val="28"/>
          <w:szCs w:val="28"/>
        </w:rPr>
        <w:t>, quando solicitados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w:t>
      </w:r>
    </w:p>
    <w:p w14:paraId="44DF970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0B1B3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4" w:history="1">
        <w:r w:rsidRPr="00B17719">
          <w:rPr>
            <w:rStyle w:val="Hyperlink"/>
            <w:rFonts w:ascii="Consolas" w:hAnsi="Consolas"/>
            <w:color w:val="auto"/>
            <w:sz w:val="28"/>
            <w:szCs w:val="28"/>
            <w:u w:val="none"/>
          </w:rPr>
          <w:t>IN nº 3/2018, art. 7º, caput</w:t>
        </w:r>
      </w:hyperlink>
      <w:r w:rsidRPr="00B17719">
        <w:rPr>
          <w:rFonts w:ascii="Consolas" w:hAnsi="Consolas"/>
          <w:color w:val="auto"/>
          <w:sz w:val="28"/>
          <w:szCs w:val="28"/>
        </w:rPr>
        <w:t>).</w:t>
      </w:r>
    </w:p>
    <w:p w14:paraId="4C3DF6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1FCD29" w14:textId="77777777"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7.9.1. A não observância do disposto no item anterior poderá ensejar desclassificação no momento da habilitação. (</w:t>
      </w:r>
      <w:hyperlink r:id="rId35" w:history="1">
        <w:r w:rsidRPr="00B17719">
          <w:rPr>
            <w:rStyle w:val="Hyperlink"/>
            <w:rFonts w:ascii="Consolas" w:hAnsi="Consolas"/>
            <w:color w:val="auto"/>
            <w:sz w:val="28"/>
            <w:szCs w:val="28"/>
            <w:u w:val="none"/>
          </w:rPr>
          <w:t>IN nº 3/2018, art. 7º, parágrafo único</w:t>
        </w:r>
      </w:hyperlink>
      <w:r w:rsidRPr="00B17719">
        <w:rPr>
          <w:rFonts w:ascii="Consolas" w:hAnsi="Consolas"/>
          <w:color w:val="auto"/>
          <w:sz w:val="28"/>
          <w:szCs w:val="28"/>
        </w:rPr>
        <w:t>).</w:t>
      </w:r>
    </w:p>
    <w:p w14:paraId="0A56A0F7" w14:textId="77777777" w:rsidR="00763BDD" w:rsidRDefault="00763BDD" w:rsidP="00D937A7">
      <w:pPr>
        <w:pStyle w:val="Nivel2"/>
        <w:numPr>
          <w:ilvl w:val="0"/>
          <w:numId w:val="0"/>
        </w:numPr>
        <w:spacing w:before="0" w:after="0" w:line="240" w:lineRule="auto"/>
        <w:rPr>
          <w:rFonts w:ascii="Consolas" w:hAnsi="Consolas"/>
          <w:color w:val="auto"/>
          <w:sz w:val="28"/>
          <w:szCs w:val="28"/>
        </w:rPr>
      </w:pPr>
    </w:p>
    <w:p w14:paraId="42A52313" w14:textId="32B8965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7.10. A verificação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em sítios eletrônicos oficiais de órgãos e entidades emissores de certidões constitui meio legal de prova, para fins de habilitação.</w:t>
      </w:r>
    </w:p>
    <w:p w14:paraId="543F668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F4CD542" w14:textId="5EB5ABC9"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18" w:name="_Ref114663151"/>
      <w:r w:rsidRPr="00B17719">
        <w:rPr>
          <w:rFonts w:ascii="Consolas" w:hAnsi="Consolas"/>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w:t>
      </w:r>
      <w:bookmarkEnd w:id="18"/>
    </w:p>
    <w:p w14:paraId="619E0FC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7CF439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7.11. A verificação no SICAF ou a exigência dos documentos nele não contidos somente será feita em relação ao licitante vencedor.</w:t>
      </w:r>
    </w:p>
    <w:p w14:paraId="3560E7F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AF24E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 Após a entrega dos documentos para habilitação, não será permitida a substituição ou a apresentação de novos documentos, salvo em sede de diligência, para (</w:t>
      </w:r>
      <w:hyperlink r:id="rId36" w:anchor="art64" w:history="1">
        <w:r w:rsidRPr="00B17719">
          <w:rPr>
            <w:rStyle w:val="Hyperlink"/>
            <w:rFonts w:ascii="Consolas" w:hAnsi="Consolas"/>
            <w:color w:val="auto"/>
            <w:sz w:val="28"/>
            <w:szCs w:val="28"/>
            <w:u w:val="none"/>
          </w:rPr>
          <w:t>Lei 14.133/21, art. 64</w:t>
        </w:r>
      </w:hyperlink>
      <w:r w:rsidRPr="00B17719">
        <w:rPr>
          <w:rFonts w:ascii="Consolas" w:hAnsi="Consolas"/>
          <w:color w:val="auto"/>
          <w:sz w:val="28"/>
          <w:szCs w:val="28"/>
        </w:rPr>
        <w:t xml:space="preserve">, e </w:t>
      </w:r>
      <w:hyperlink r:id="rId37" w:history="1">
        <w:r w:rsidRPr="00B17719">
          <w:rPr>
            <w:rStyle w:val="Hyperlink"/>
            <w:rFonts w:ascii="Consolas" w:hAnsi="Consolas"/>
            <w:color w:val="auto"/>
            <w:sz w:val="28"/>
            <w:szCs w:val="28"/>
            <w:u w:val="none"/>
          </w:rPr>
          <w:t>IN 73/2022, art. 39, §4º</w:t>
        </w:r>
      </w:hyperlink>
      <w:r w:rsidRPr="00B17719">
        <w:rPr>
          <w:rFonts w:ascii="Consolas" w:hAnsi="Consolas"/>
          <w:color w:val="auto"/>
          <w:sz w:val="28"/>
          <w:szCs w:val="28"/>
        </w:rPr>
        <w:t>):</w:t>
      </w:r>
    </w:p>
    <w:p w14:paraId="1728752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2370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7.12.1. Complementação de informações acerca dos documentos já apresentados pelos licitantes e desde que necessária para apurar fatos existentes à época da abertura do certame; e</w:t>
      </w:r>
    </w:p>
    <w:p w14:paraId="1897FB9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99C6E0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7.12.2. Atualização de documentos cuja validade tenha expirado após a data de recebimento das propostas;</w:t>
      </w:r>
    </w:p>
    <w:p w14:paraId="2135108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BC6ED2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19" w:name="_Ref114670319"/>
      <w:r w:rsidRPr="00B17719">
        <w:rPr>
          <w:rFonts w:ascii="Consolas" w:hAnsi="Consolas"/>
          <w:color w:val="auto"/>
          <w:sz w:val="28"/>
          <w:szCs w:val="28"/>
        </w:rPr>
        <w:lastRenderedPageBreak/>
        <w:t xml:space="preserve">7.13.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17719">
        <w:rPr>
          <w:rFonts w:ascii="Consolas" w:hAnsi="Consolas"/>
          <w:color w:val="auto"/>
          <w:sz w:val="28"/>
          <w:szCs w:val="28"/>
        </w:rPr>
        <w:t>eﬁcácia</w:t>
      </w:r>
      <w:proofErr w:type="spellEnd"/>
      <w:r w:rsidRPr="00B17719">
        <w:rPr>
          <w:rFonts w:ascii="Consolas" w:hAnsi="Consolas"/>
          <w:color w:val="auto"/>
          <w:sz w:val="28"/>
          <w:szCs w:val="28"/>
        </w:rPr>
        <w:t xml:space="preserve"> para fins de habilitação e classificação.</w:t>
      </w:r>
      <w:bookmarkEnd w:id="19"/>
    </w:p>
    <w:p w14:paraId="69856F5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0CA1CA" w14:textId="7C67082B"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20" w:name="_Ref114665528"/>
      <w:r w:rsidRPr="00B17719">
        <w:rPr>
          <w:rFonts w:ascii="Consolas" w:hAnsi="Consolas"/>
          <w:color w:val="auto"/>
          <w:sz w:val="28"/>
          <w:szCs w:val="28"/>
        </w:rPr>
        <w:t xml:space="preserve">7.14. Na hipótese de o licitante não atender às exigências para habilitação,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0"/>
    </w:p>
    <w:p w14:paraId="62A785A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BFCF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21" w:name="_Ref114665515"/>
      <w:r w:rsidRPr="00B17719">
        <w:rPr>
          <w:rFonts w:ascii="Consolas" w:hAnsi="Consolas"/>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B17719">
        <w:rPr>
          <w:rFonts w:ascii="Consolas" w:hAnsi="Consolas"/>
          <w:color w:val="auto"/>
          <w:sz w:val="28"/>
          <w:szCs w:val="28"/>
        </w:rPr>
        <w:t>.</w:t>
      </w:r>
    </w:p>
    <w:p w14:paraId="0C80C98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8298D8" w14:textId="77777777" w:rsidR="00D937A7" w:rsidRPr="00B17719" w:rsidRDefault="00D937A7" w:rsidP="00D937A7">
      <w:pPr>
        <w:pStyle w:val="Nivel01"/>
        <w:numPr>
          <w:ilvl w:val="0"/>
          <w:numId w:val="3"/>
        </w:numPr>
        <w:rPr>
          <w:rFonts w:ascii="Consolas" w:hAnsi="Consolas"/>
          <w:sz w:val="28"/>
          <w:szCs w:val="28"/>
        </w:rPr>
      </w:pPr>
      <w:bookmarkStart w:id="22" w:name="_Toc135469233"/>
      <w:r w:rsidRPr="00B17719">
        <w:rPr>
          <w:rFonts w:ascii="Consolas" w:hAnsi="Consolas"/>
          <w:sz w:val="28"/>
          <w:szCs w:val="28"/>
        </w:rPr>
        <w:t>DOS RECURSOS</w:t>
      </w:r>
      <w:bookmarkEnd w:id="22"/>
      <w:r w:rsidRPr="00B17719">
        <w:rPr>
          <w:rFonts w:ascii="Consolas" w:hAnsi="Consolas"/>
          <w:sz w:val="28"/>
          <w:szCs w:val="28"/>
        </w:rPr>
        <w:t>:</w:t>
      </w:r>
    </w:p>
    <w:p w14:paraId="6B2E6BA9" w14:textId="77777777" w:rsidR="00D937A7" w:rsidRPr="00B17719" w:rsidRDefault="00D937A7" w:rsidP="00D937A7">
      <w:pPr>
        <w:rPr>
          <w:rFonts w:ascii="Consolas" w:hAnsi="Consolas"/>
          <w:sz w:val="28"/>
          <w:szCs w:val="28"/>
        </w:rPr>
      </w:pPr>
    </w:p>
    <w:p w14:paraId="6EE52063" w14:textId="547FBCA2"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.1. A interposição de recurso referente ao julgamento das propostas, à habilitação ou inabilitação de licitantes, à anulação ou revogação da licitação, observará o disposto no </w:t>
      </w:r>
      <w:hyperlink r:id="rId38" w:anchor="art165" w:history="1">
        <w:r w:rsidR="00D937A7" w:rsidRPr="00B17719">
          <w:rPr>
            <w:rStyle w:val="Hyperlink"/>
            <w:rFonts w:ascii="Consolas" w:hAnsi="Consolas"/>
            <w:color w:val="auto"/>
            <w:sz w:val="28"/>
            <w:szCs w:val="28"/>
            <w:u w:val="none"/>
          </w:rPr>
          <w:t>art. 165 da Lei nº 14.133, de 2021</w:t>
        </w:r>
      </w:hyperlink>
      <w:r w:rsidR="00D937A7" w:rsidRPr="00B17719">
        <w:rPr>
          <w:rFonts w:ascii="Consolas" w:hAnsi="Consolas"/>
          <w:color w:val="auto"/>
          <w:sz w:val="28"/>
          <w:szCs w:val="28"/>
        </w:rPr>
        <w:t>.</w:t>
      </w:r>
    </w:p>
    <w:p w14:paraId="671868A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E74B8A6" w14:textId="63E7FA91"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.2. O prazo recursal é de 3 (três) dias úteis, contados da data de intimação ou de lavratura da ata.</w:t>
      </w:r>
    </w:p>
    <w:p w14:paraId="4EDC7F3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0827D4" w14:textId="560CA8B7"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 Quando o recurso apresentado impugnar o julgamento das propostas ou o ato de habilitação ou inabilitação do licitante:</w:t>
      </w:r>
    </w:p>
    <w:p w14:paraId="5FECF69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0BCBB06" w14:textId="34E53CA4" w:rsidR="00D937A7" w:rsidRPr="00B17719" w:rsidRDefault="0047093D" w:rsidP="00D937A7">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.3.1. A intenção de recorrer deverá ser manifestada imediatamente, sob pena de preclusão;</w:t>
      </w:r>
    </w:p>
    <w:p w14:paraId="035FA98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7F84DEF" w14:textId="0D6843DA" w:rsidR="00D937A7" w:rsidRPr="00B17719" w:rsidRDefault="0047093D" w:rsidP="00D937A7">
      <w:pPr>
        <w:pStyle w:val="Nivel3"/>
        <w:numPr>
          <w:ilvl w:val="0"/>
          <w:numId w:val="0"/>
        </w:numPr>
        <w:spacing w:before="0" w:after="0" w:line="240" w:lineRule="auto"/>
        <w:rPr>
          <w:rFonts w:ascii="Consolas" w:hAnsi="Consolas"/>
          <w:color w:val="auto"/>
          <w:sz w:val="28"/>
          <w:szCs w:val="28"/>
        </w:rPr>
      </w:pPr>
      <w:bookmarkStart w:id="23" w:name="_Hlk135318381"/>
      <w:bookmarkStart w:id="24" w:name="_Hlk135315794"/>
      <w:r>
        <w:rPr>
          <w:rFonts w:ascii="Consolas" w:hAnsi="Consolas"/>
          <w:color w:val="auto"/>
          <w:sz w:val="28"/>
          <w:szCs w:val="28"/>
        </w:rPr>
        <w:t>9</w:t>
      </w:r>
      <w:r w:rsidR="00D937A7" w:rsidRPr="00B17719">
        <w:rPr>
          <w:rFonts w:ascii="Consolas" w:hAnsi="Consolas"/>
          <w:color w:val="auto"/>
          <w:sz w:val="28"/>
          <w:szCs w:val="28"/>
        </w:rPr>
        <w:t>.3.2. O prazo para a manifestação da intenção de recorrer não será inferior a 10 (dez) minutos.</w:t>
      </w:r>
      <w:bookmarkEnd w:id="23"/>
    </w:p>
    <w:p w14:paraId="5BD276C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24"/>
    <w:p w14:paraId="3423AFE6" w14:textId="3311C2DB" w:rsidR="00D937A7" w:rsidRPr="00B17719" w:rsidRDefault="0047093D" w:rsidP="00D937A7">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lastRenderedPageBreak/>
        <w:t>9</w:t>
      </w:r>
      <w:r w:rsidR="00D937A7" w:rsidRPr="00B17719">
        <w:rPr>
          <w:rFonts w:ascii="Consolas" w:hAnsi="Consolas"/>
          <w:color w:val="auto"/>
          <w:sz w:val="28"/>
          <w:szCs w:val="28"/>
        </w:rPr>
        <w:t>.3.3. O prazo para apresentação das razões recursais será iniciado na data de intimação ou de lavratura da ata de habilitação ou inabilitação;</w:t>
      </w:r>
    </w:p>
    <w:p w14:paraId="581FCAD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6B59476" w14:textId="358588A0" w:rsidR="00D937A7" w:rsidRPr="00B17719" w:rsidRDefault="0047093D" w:rsidP="00D937A7">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.3.4. Na hipótese de adoção da inversão de fases prevista no </w:t>
      </w:r>
      <w:hyperlink r:id="rId39" w:anchor="art17§1" w:history="1">
        <w:r w:rsidR="00D937A7" w:rsidRPr="00B17719">
          <w:rPr>
            <w:rStyle w:val="Hyperlink"/>
            <w:rFonts w:ascii="Consolas" w:hAnsi="Consolas"/>
            <w:color w:val="auto"/>
            <w:sz w:val="28"/>
            <w:szCs w:val="28"/>
            <w:u w:val="none"/>
          </w:rPr>
          <w:t>§ 1º do art. 17 da Lei nº 14.133, de 2021</w:t>
        </w:r>
      </w:hyperlink>
      <w:r w:rsidR="00D937A7" w:rsidRPr="00B17719">
        <w:rPr>
          <w:rFonts w:ascii="Consolas" w:hAnsi="Consolas"/>
          <w:color w:val="auto"/>
          <w:sz w:val="28"/>
          <w:szCs w:val="28"/>
        </w:rPr>
        <w:t>, o prazo para apresentação das razões recursais será iniciado na data de intimação da ata de julgamento.</w:t>
      </w:r>
    </w:p>
    <w:p w14:paraId="0F0D647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D3C46F" w14:textId="0BBE8646"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.4. Os recursos deverão ser encaminhados em campo próprio do sistema.</w:t>
      </w:r>
    </w:p>
    <w:p w14:paraId="4A2387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00B7369" w14:textId="7EC02B75"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57717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A7BDEA" w14:textId="73C8C243"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.6. Os recursos interpostos fora do prazo não serão conhecidos. </w:t>
      </w:r>
    </w:p>
    <w:p w14:paraId="712D86E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9C73E0" w14:textId="392D58F8"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F16483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4DE53B4" w14:textId="6E4BDDE9"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.8. O recurso e o pedido de reconsideração terão efeito suspensivo do ato ou da decisão recorrida até que sobrevenha decisão final da autoridade competente. </w:t>
      </w:r>
    </w:p>
    <w:p w14:paraId="103E10C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816B42E" w14:textId="1305CBE1"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.9. O acolhimento do recurso invalida tão somente os atos insuscetíveis de aproveitamento. </w:t>
      </w:r>
    </w:p>
    <w:p w14:paraId="3A6F5996" w14:textId="77777777" w:rsidR="008663EA" w:rsidRDefault="008663EA" w:rsidP="00D937A7">
      <w:pPr>
        <w:pStyle w:val="Nivel2"/>
        <w:numPr>
          <w:ilvl w:val="0"/>
          <w:numId w:val="0"/>
        </w:numPr>
        <w:spacing w:before="0" w:after="0" w:line="240" w:lineRule="auto"/>
        <w:rPr>
          <w:rFonts w:ascii="Consolas" w:hAnsi="Consolas"/>
          <w:color w:val="auto"/>
          <w:sz w:val="28"/>
          <w:szCs w:val="28"/>
        </w:rPr>
      </w:pPr>
    </w:p>
    <w:p w14:paraId="763C83C8" w14:textId="62FA6130" w:rsidR="00D937A7"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.10. Os autos do processo permanecerão com vista franqueada aos interessados nos sítios eletrônicos: </w:t>
      </w:r>
      <w:r w:rsidR="00D937A7" w:rsidRPr="00B17719">
        <w:rPr>
          <w:rFonts w:ascii="Consolas" w:hAnsi="Consolas"/>
          <w:color w:val="auto"/>
          <w:sz w:val="28"/>
          <w:szCs w:val="28"/>
          <w:shd w:val="clear" w:color="auto" w:fill="FFFFFF"/>
        </w:rPr>
        <w:t xml:space="preserve"> </w:t>
      </w:r>
      <w:r w:rsidR="00D7773F">
        <w:rPr>
          <w:rFonts w:ascii="Consolas" w:hAnsi="Consolas"/>
          <w:sz w:val="28"/>
          <w:szCs w:val="28"/>
          <w:shd w:val="clear" w:color="auto" w:fill="FFFFFF"/>
        </w:rPr>
        <w:t>www.bll.org.br</w:t>
      </w:r>
      <w:r w:rsidR="00D937A7" w:rsidRPr="00B17719">
        <w:rPr>
          <w:rFonts w:ascii="Consolas" w:hAnsi="Consolas"/>
          <w:bCs/>
          <w:color w:val="auto"/>
          <w:sz w:val="28"/>
          <w:szCs w:val="28"/>
        </w:rPr>
        <w:t xml:space="preserve"> e www.</w:t>
      </w:r>
      <w:r w:rsidR="00B17719">
        <w:rPr>
          <w:rFonts w:ascii="Consolas" w:hAnsi="Consolas"/>
          <w:bCs/>
          <w:color w:val="auto"/>
          <w:sz w:val="28"/>
          <w:szCs w:val="28"/>
        </w:rPr>
        <w:t>i</w:t>
      </w:r>
      <w:r w:rsidR="00D22389" w:rsidRPr="00B17719">
        <w:rPr>
          <w:rFonts w:ascii="Consolas" w:hAnsi="Consolas"/>
          <w:bCs/>
          <w:color w:val="auto"/>
          <w:sz w:val="28"/>
          <w:szCs w:val="28"/>
        </w:rPr>
        <w:t>aras</w:t>
      </w:r>
      <w:r w:rsidR="00D937A7" w:rsidRPr="00B17719">
        <w:rPr>
          <w:rFonts w:ascii="Consolas" w:hAnsi="Consolas"/>
          <w:bCs/>
          <w:color w:val="auto"/>
          <w:sz w:val="28"/>
          <w:szCs w:val="28"/>
        </w:rPr>
        <w:t>.sp.gov.br</w:t>
      </w:r>
      <w:r w:rsidR="00D937A7" w:rsidRPr="00B17719">
        <w:rPr>
          <w:rFonts w:ascii="Consolas" w:hAnsi="Consolas"/>
          <w:color w:val="auto"/>
          <w:sz w:val="28"/>
          <w:szCs w:val="28"/>
        </w:rPr>
        <w:t>.</w:t>
      </w:r>
    </w:p>
    <w:p w14:paraId="3E0DA9CB" w14:textId="77777777" w:rsidR="0047093D" w:rsidRDefault="0047093D" w:rsidP="00D937A7">
      <w:pPr>
        <w:pStyle w:val="Nivel2"/>
        <w:numPr>
          <w:ilvl w:val="0"/>
          <w:numId w:val="0"/>
        </w:numPr>
        <w:spacing w:before="0" w:after="0" w:line="240" w:lineRule="auto"/>
        <w:rPr>
          <w:rFonts w:ascii="Consolas" w:hAnsi="Consolas"/>
          <w:color w:val="auto"/>
          <w:sz w:val="28"/>
          <w:szCs w:val="28"/>
        </w:rPr>
      </w:pPr>
    </w:p>
    <w:p w14:paraId="5295C847" w14:textId="7C7EABBF" w:rsidR="0047093D" w:rsidRPr="00B17719" w:rsidRDefault="0047093D" w:rsidP="0047093D">
      <w:pPr>
        <w:pStyle w:val="Nivel01"/>
        <w:rPr>
          <w:rFonts w:ascii="Consolas" w:hAnsi="Consolas"/>
          <w:sz w:val="28"/>
          <w:szCs w:val="28"/>
        </w:rPr>
      </w:pPr>
      <w:r w:rsidRPr="00B17719">
        <w:rPr>
          <w:rFonts w:ascii="Consolas" w:hAnsi="Consolas"/>
          <w:sz w:val="28"/>
          <w:szCs w:val="28"/>
        </w:rPr>
        <w:lastRenderedPageBreak/>
        <w:t>1</w:t>
      </w:r>
      <w:r>
        <w:rPr>
          <w:rFonts w:ascii="Consolas" w:hAnsi="Consolas"/>
          <w:sz w:val="28"/>
          <w:szCs w:val="28"/>
        </w:rPr>
        <w:t>0</w:t>
      </w:r>
      <w:r w:rsidRPr="00B17719">
        <w:rPr>
          <w:rFonts w:ascii="Consolas" w:hAnsi="Consolas"/>
          <w:sz w:val="28"/>
          <w:szCs w:val="28"/>
        </w:rPr>
        <w:t xml:space="preserve">. </w:t>
      </w:r>
      <w:bookmarkStart w:id="25" w:name="_Toc135469235"/>
      <w:r w:rsidRPr="00B17719">
        <w:rPr>
          <w:rFonts w:ascii="Consolas" w:hAnsi="Consolas"/>
          <w:sz w:val="28"/>
          <w:szCs w:val="28"/>
        </w:rPr>
        <w:t>DA IMPUGNAÇÃO AO EDITAL E DO PEDIDO DE ESCLARECIMENTO</w:t>
      </w:r>
      <w:bookmarkEnd w:id="25"/>
      <w:r w:rsidRPr="00B17719">
        <w:rPr>
          <w:rFonts w:ascii="Consolas" w:hAnsi="Consolas"/>
          <w:sz w:val="28"/>
          <w:szCs w:val="28"/>
        </w:rPr>
        <w:t>:</w:t>
      </w:r>
    </w:p>
    <w:p w14:paraId="5731307F" w14:textId="77777777" w:rsidR="0047093D" w:rsidRPr="00B17719" w:rsidRDefault="0047093D" w:rsidP="0047093D">
      <w:pPr>
        <w:rPr>
          <w:rFonts w:ascii="Consolas" w:hAnsi="Consolas"/>
          <w:sz w:val="28"/>
          <w:szCs w:val="28"/>
        </w:rPr>
      </w:pPr>
    </w:p>
    <w:p w14:paraId="151E56C6" w14:textId="00CE8A54"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 xml:space="preserve">.1. Qualquer pessoa é parte legítima para impugnar este Edital por irregularidade na aplicação da </w:t>
      </w:r>
      <w:hyperlink r:id="rId40"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devendo protocolar o pedido até 3 (três) dias úteis antes da data da abertura do certame.</w:t>
      </w:r>
    </w:p>
    <w:p w14:paraId="47F3AD37"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6A48F52A" w14:textId="44FA86D7"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.2. A resposta à impugnação ou ao pedido de esclarecimento será divulgado em sítio eletrônico oficial no prazo de até 3 (três) dias úteis, limitado ao último dia útil anterior à data da abertura do certame.</w:t>
      </w:r>
    </w:p>
    <w:p w14:paraId="0BF23277"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6586A96A" w14:textId="415A3843"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 xml:space="preserve">.3. A impugnação e o pedido de esclarecimento poderão ser realizados por forma eletrônica, pelo e-mail: </w:t>
      </w:r>
      <w:r>
        <w:rPr>
          <w:rFonts w:ascii="Consolas" w:hAnsi="Consolas"/>
          <w:iCs/>
          <w:sz w:val="28"/>
          <w:szCs w:val="28"/>
        </w:rPr>
        <w:t>licitacaoiaras@hotmail.com</w:t>
      </w:r>
      <w:r w:rsidRPr="00B17719">
        <w:rPr>
          <w:rFonts w:ascii="Consolas" w:hAnsi="Consolas"/>
          <w:color w:val="auto"/>
          <w:sz w:val="28"/>
          <w:szCs w:val="28"/>
        </w:rPr>
        <w:t>.</w:t>
      </w:r>
    </w:p>
    <w:p w14:paraId="7A1E2B75"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7276338B" w14:textId="0B1FC5C0"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.4. As impugnações e pedidos de esclarecimentos não suspendem os prazos previstos no certame.</w:t>
      </w:r>
    </w:p>
    <w:p w14:paraId="3BA44811"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286D95A9" w14:textId="4B3D333A" w:rsidR="0047093D" w:rsidRPr="00B17719" w:rsidRDefault="0047093D" w:rsidP="0047093D">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.4.1. A concessão de efeito suspensivo à impugnação é medida excepcional e deverá ser motivada pelo agente de contratação, nos autos do processo de licitação.</w:t>
      </w:r>
    </w:p>
    <w:p w14:paraId="0F1333F0" w14:textId="77777777" w:rsidR="0047093D" w:rsidRPr="00B17719" w:rsidRDefault="0047093D" w:rsidP="0047093D">
      <w:pPr>
        <w:pStyle w:val="Nivel3"/>
        <w:numPr>
          <w:ilvl w:val="0"/>
          <w:numId w:val="0"/>
        </w:numPr>
        <w:spacing w:before="0" w:after="0" w:line="240" w:lineRule="auto"/>
        <w:rPr>
          <w:rFonts w:ascii="Consolas" w:hAnsi="Consolas"/>
          <w:color w:val="auto"/>
          <w:sz w:val="28"/>
          <w:szCs w:val="28"/>
        </w:rPr>
      </w:pPr>
    </w:p>
    <w:p w14:paraId="6EBC32DC" w14:textId="734FA805"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.5. Acolhida a impugnação, será definida e publicada nova data para a realização do certame.</w:t>
      </w:r>
    </w:p>
    <w:p w14:paraId="0A988FF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9D69C78" w14:textId="29A0BF41" w:rsidR="00D937A7" w:rsidRPr="00B17719" w:rsidRDefault="00D937A7" w:rsidP="00D937A7">
      <w:pPr>
        <w:pStyle w:val="Nivel01"/>
        <w:rPr>
          <w:rFonts w:ascii="Consolas" w:hAnsi="Consolas"/>
          <w:sz w:val="28"/>
          <w:szCs w:val="28"/>
        </w:rPr>
      </w:pPr>
      <w:r w:rsidRPr="00B17719">
        <w:rPr>
          <w:rFonts w:ascii="Consolas" w:hAnsi="Consolas"/>
          <w:sz w:val="28"/>
          <w:szCs w:val="28"/>
        </w:rPr>
        <w:t>1</w:t>
      </w:r>
      <w:r w:rsidR="0047093D">
        <w:rPr>
          <w:rFonts w:ascii="Consolas" w:hAnsi="Consolas"/>
          <w:sz w:val="28"/>
          <w:szCs w:val="28"/>
        </w:rPr>
        <w:t>1</w:t>
      </w:r>
      <w:r w:rsidRPr="00B17719">
        <w:rPr>
          <w:rFonts w:ascii="Consolas" w:hAnsi="Consolas"/>
          <w:sz w:val="28"/>
          <w:szCs w:val="28"/>
        </w:rPr>
        <w:t xml:space="preserve">. </w:t>
      </w:r>
      <w:bookmarkStart w:id="26" w:name="_Toc135469234"/>
      <w:r w:rsidRPr="00B17719">
        <w:rPr>
          <w:rFonts w:ascii="Consolas" w:hAnsi="Consolas"/>
          <w:sz w:val="28"/>
          <w:szCs w:val="28"/>
        </w:rPr>
        <w:t>DAS INFRAÇÕES ADMINISTRATIVAS E SANÇÕES</w:t>
      </w:r>
      <w:bookmarkEnd w:id="26"/>
      <w:r w:rsidRPr="00B17719">
        <w:rPr>
          <w:rFonts w:ascii="Consolas" w:hAnsi="Consolas"/>
          <w:sz w:val="28"/>
          <w:szCs w:val="28"/>
        </w:rPr>
        <w:t>:</w:t>
      </w:r>
    </w:p>
    <w:p w14:paraId="593D567F" w14:textId="77777777" w:rsidR="00D937A7" w:rsidRPr="00B17719" w:rsidRDefault="00D937A7" w:rsidP="00D937A7">
      <w:pPr>
        <w:rPr>
          <w:rFonts w:ascii="Consolas" w:hAnsi="Consolas"/>
          <w:sz w:val="28"/>
          <w:szCs w:val="28"/>
        </w:rPr>
      </w:pPr>
    </w:p>
    <w:p w14:paraId="212C3B1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 Comete infração administrativa, nos termos da lei, o licitante que, com dolo ou culpa: </w:t>
      </w:r>
    </w:p>
    <w:p w14:paraId="38E41C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22CF696" w14:textId="13F3E0BD"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27" w:name="_Ref114668085"/>
      <w:bookmarkStart w:id="28" w:name="_Hlk114652595"/>
      <w:r w:rsidRPr="00B17719">
        <w:rPr>
          <w:rFonts w:ascii="Consolas" w:hAnsi="Consolas"/>
          <w:color w:val="auto"/>
          <w:sz w:val="28"/>
          <w:szCs w:val="28"/>
        </w:rPr>
        <w:t>11.1.1. Deixar de entregar a documentação exigida para o certame ou não entregar qualquer documento que tenha sido solicitado pela pregoeira durante o certame;</w:t>
      </w:r>
      <w:bookmarkEnd w:id="27"/>
    </w:p>
    <w:p w14:paraId="31FC94E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1E88B6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29" w:name="_Ref114668108"/>
      <w:r w:rsidRPr="00B17719">
        <w:rPr>
          <w:rFonts w:ascii="Consolas" w:hAnsi="Consolas"/>
          <w:color w:val="auto"/>
          <w:sz w:val="28"/>
          <w:szCs w:val="28"/>
        </w:rPr>
        <w:t>11.1.2. Salvo em decorrência de fato superveniente devidamente justificado, não mantiver a proposta em especial quando:</w:t>
      </w:r>
      <w:bookmarkEnd w:id="29"/>
    </w:p>
    <w:p w14:paraId="1137C39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356FF93"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lastRenderedPageBreak/>
        <w:t xml:space="preserve">11.1.2.1. Não enviar a proposta adequada ao último lance ofertado ou após a negociação; </w:t>
      </w:r>
    </w:p>
    <w:p w14:paraId="5B977913"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D0CC377"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11.1.2.2. Recusar-se a enviar o detalhamento da proposta quando exigível; </w:t>
      </w:r>
    </w:p>
    <w:p w14:paraId="4DB385D8"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7B229298"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11.1.2.3. Pedir para ser desclassificado quando encerrada a etapa competitiva; ou </w:t>
      </w:r>
    </w:p>
    <w:p w14:paraId="785EDD55"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6A5DF97E"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11.1.2.4. Deixar de apresentar amostra;</w:t>
      </w:r>
    </w:p>
    <w:p w14:paraId="32393B1B"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89D369A"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11.1.2.5. Apresentar proposta ou amostra em desacordo com as especificações do edital; </w:t>
      </w:r>
    </w:p>
    <w:p w14:paraId="224489D7"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3A68B30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0" w:name="_Ref114668139"/>
      <w:r w:rsidRPr="00B17719">
        <w:rPr>
          <w:rFonts w:ascii="Consolas" w:hAnsi="Consolas"/>
          <w:color w:val="auto"/>
          <w:sz w:val="28"/>
          <w:szCs w:val="28"/>
        </w:rPr>
        <w:t>11.1.3. Não celebrar o contrato ou não entregar a documentação exigida para a contratação, quando convocado dentro do prazo de validade de sua proposta;</w:t>
      </w:r>
      <w:bookmarkEnd w:id="30"/>
    </w:p>
    <w:p w14:paraId="5DA9F18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BA3D941"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11.1.3.1. Recusar-se, sem justificativa, a assinar o contrato ou a ata de registro de preço, ou a aceitar ou retirar o instrumento equivalente no prazo estabelecido pela Administração;</w:t>
      </w:r>
    </w:p>
    <w:p w14:paraId="37D26D34"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1EB42E8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1" w:name="_Ref114668249"/>
      <w:r w:rsidRPr="00B17719">
        <w:rPr>
          <w:rFonts w:ascii="Consolas" w:hAnsi="Consolas"/>
          <w:color w:val="auto"/>
          <w:sz w:val="28"/>
          <w:szCs w:val="28"/>
        </w:rPr>
        <w:t>11.1.4. Apresentar declaração ou documentação falsa exigida para o certame ou prestar declaração falsa durante a licitação</w:t>
      </w:r>
      <w:bookmarkEnd w:id="31"/>
      <w:r w:rsidRPr="00B17719">
        <w:rPr>
          <w:rFonts w:ascii="Consolas" w:hAnsi="Consolas"/>
          <w:color w:val="auto"/>
          <w:sz w:val="28"/>
          <w:szCs w:val="28"/>
        </w:rPr>
        <w:t>;</w:t>
      </w:r>
    </w:p>
    <w:p w14:paraId="01697AD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69B1BE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2" w:name="_Ref114668245"/>
      <w:r w:rsidRPr="00B17719">
        <w:rPr>
          <w:rFonts w:ascii="Consolas" w:hAnsi="Consolas"/>
          <w:color w:val="auto"/>
          <w:sz w:val="28"/>
          <w:szCs w:val="28"/>
        </w:rPr>
        <w:t>11.1.5. Fraudar a licitação</w:t>
      </w:r>
      <w:bookmarkEnd w:id="32"/>
      <w:r w:rsidRPr="00B17719">
        <w:rPr>
          <w:rFonts w:ascii="Consolas" w:hAnsi="Consolas"/>
          <w:color w:val="auto"/>
          <w:sz w:val="28"/>
          <w:szCs w:val="28"/>
        </w:rPr>
        <w:t>;</w:t>
      </w:r>
    </w:p>
    <w:p w14:paraId="4FED785D" w14:textId="77777777" w:rsidR="00763BDD" w:rsidRDefault="00763BDD" w:rsidP="00D937A7">
      <w:pPr>
        <w:pStyle w:val="Nivel3"/>
        <w:numPr>
          <w:ilvl w:val="0"/>
          <w:numId w:val="0"/>
        </w:numPr>
        <w:spacing w:before="0" w:after="0" w:line="240" w:lineRule="auto"/>
        <w:rPr>
          <w:rFonts w:ascii="Consolas" w:hAnsi="Consolas"/>
          <w:color w:val="auto"/>
          <w:sz w:val="28"/>
          <w:szCs w:val="28"/>
        </w:rPr>
      </w:pPr>
      <w:bookmarkStart w:id="33" w:name="_Ref114668247"/>
    </w:p>
    <w:p w14:paraId="11A634ED" w14:textId="3869DA6E"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11.1.6. Comportar-se de modo inidôneo ou cometer fraude de qualquer natureza, em especial quando:</w:t>
      </w:r>
      <w:bookmarkEnd w:id="33"/>
    </w:p>
    <w:p w14:paraId="30492D5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25CE96E"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11.1.6.1. Agir em conluio ou em desconformidade com a lei; </w:t>
      </w:r>
    </w:p>
    <w:p w14:paraId="4173C261"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10F4DD88"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11.1.6.2. Induzir deliberadamente a erro no julgamento; </w:t>
      </w:r>
    </w:p>
    <w:p w14:paraId="1CE3702B"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C52D937"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11.1.6.3. Apresentar amostra falsificada ou deteriorada; </w:t>
      </w:r>
    </w:p>
    <w:p w14:paraId="25F9127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4" w:name="_Ref114668251"/>
      <w:r w:rsidRPr="00B17719">
        <w:rPr>
          <w:rFonts w:ascii="Consolas" w:hAnsi="Consolas"/>
          <w:color w:val="auto"/>
          <w:sz w:val="28"/>
          <w:szCs w:val="28"/>
        </w:rPr>
        <w:t>11.1.7. Praticar atos ilícitos com vistas a frustrar os objetivos da licitação</w:t>
      </w:r>
      <w:bookmarkEnd w:id="34"/>
    </w:p>
    <w:p w14:paraId="5F47283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7DF9C6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5" w:name="_Ref114668252"/>
      <w:r w:rsidRPr="00B17719">
        <w:rPr>
          <w:rFonts w:ascii="Consolas" w:hAnsi="Consolas"/>
          <w:color w:val="auto"/>
          <w:sz w:val="28"/>
          <w:szCs w:val="28"/>
        </w:rPr>
        <w:lastRenderedPageBreak/>
        <w:t xml:space="preserve">11.1.8. Praticar ato lesivo previsto no </w:t>
      </w:r>
      <w:hyperlink r:id="rId41" w:anchor="art5" w:history="1">
        <w:r w:rsidRPr="00B17719">
          <w:rPr>
            <w:rStyle w:val="Hyperlink"/>
            <w:rFonts w:ascii="Consolas" w:hAnsi="Consolas"/>
            <w:color w:val="auto"/>
            <w:sz w:val="28"/>
            <w:szCs w:val="28"/>
            <w:u w:val="none"/>
          </w:rPr>
          <w:t>art. 5º da Lei n.º 12.846, de 2013</w:t>
        </w:r>
      </w:hyperlink>
      <w:r w:rsidRPr="00B17719">
        <w:rPr>
          <w:rFonts w:ascii="Consolas" w:hAnsi="Consolas"/>
          <w:color w:val="auto"/>
          <w:sz w:val="28"/>
          <w:szCs w:val="28"/>
        </w:rPr>
        <w:t>.</w:t>
      </w:r>
      <w:bookmarkEnd w:id="35"/>
    </w:p>
    <w:bookmarkEnd w:id="28"/>
    <w:p w14:paraId="660338D0" w14:textId="77777777" w:rsidR="0047093D" w:rsidRDefault="0047093D" w:rsidP="00D937A7">
      <w:pPr>
        <w:pStyle w:val="Nivel2"/>
        <w:numPr>
          <w:ilvl w:val="0"/>
          <w:numId w:val="0"/>
        </w:numPr>
        <w:spacing w:before="0" w:after="0" w:line="240" w:lineRule="auto"/>
        <w:rPr>
          <w:rFonts w:ascii="Consolas" w:hAnsi="Consolas"/>
          <w:color w:val="auto"/>
          <w:sz w:val="28"/>
          <w:szCs w:val="28"/>
        </w:rPr>
      </w:pPr>
    </w:p>
    <w:p w14:paraId="1080702F" w14:textId="7721C80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11.2. Com fulcro na </w:t>
      </w:r>
      <w:hyperlink r:id="rId42"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2A5C86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A96400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11.2.1. Advertência; </w:t>
      </w:r>
    </w:p>
    <w:p w14:paraId="3123280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CC38C6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11.2.2. Multa;</w:t>
      </w:r>
    </w:p>
    <w:p w14:paraId="64EF236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52E6FF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11.2.3. Impedimento de licitar e contratar e</w:t>
      </w:r>
    </w:p>
    <w:p w14:paraId="218A94D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C7C35A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11.2.4. Declaração de inidoneidade para licitar ou contratar, enquanto perdurarem os motivos determinantes da punição ou até que seja promovida sua reabilitação perante a própria autoridade que aplicou a penalidade.</w:t>
      </w:r>
    </w:p>
    <w:p w14:paraId="2423EB3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1036D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 Na aplicação das sanções serão considerados:</w:t>
      </w:r>
    </w:p>
    <w:p w14:paraId="4B96579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ABD4F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11.3.1. A natureza e a gravidade da infração cometida;</w:t>
      </w:r>
    </w:p>
    <w:p w14:paraId="1816B52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A31027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11.3.2. As peculiaridades do caso concreto;</w:t>
      </w:r>
    </w:p>
    <w:p w14:paraId="05398DB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BFF701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11.3.3. As circunstâncias agravantes ou atenuantes;</w:t>
      </w:r>
    </w:p>
    <w:p w14:paraId="617AFEE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69310F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11.3.4. Os danos que dela provierem para a Administração Pública</w:t>
      </w:r>
    </w:p>
    <w:p w14:paraId="12FE63B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4434B3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11.3.5. A implantação ou o aperfeiçoamento de programa de integridade, conforme normas e orientações dos órgãos de controle.</w:t>
      </w:r>
    </w:p>
    <w:p w14:paraId="64A9C65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029C78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11.4. A multa será recolhida em percentual de 0,5% a 30% incidente sobre o valor do contrato licitado, recolhida no prazo máximo de </w:t>
      </w:r>
      <w:r w:rsidRPr="00B17719">
        <w:rPr>
          <w:rFonts w:ascii="Consolas" w:hAnsi="Consolas"/>
          <w:b/>
          <w:bCs/>
          <w:color w:val="auto"/>
          <w:sz w:val="28"/>
          <w:szCs w:val="28"/>
        </w:rPr>
        <w:t>10 (dez) dias</w:t>
      </w:r>
      <w:r w:rsidRPr="00B17719">
        <w:rPr>
          <w:rFonts w:ascii="Consolas" w:hAnsi="Consolas"/>
          <w:color w:val="auto"/>
          <w:sz w:val="28"/>
          <w:szCs w:val="28"/>
        </w:rPr>
        <w:t xml:space="preserve"> úteis, a contar da comunicação oficial. </w:t>
      </w:r>
    </w:p>
    <w:p w14:paraId="2BF82B6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6" w:name="_Hlk113876035"/>
      <w:r w:rsidRPr="00B17719">
        <w:rPr>
          <w:rFonts w:ascii="Consolas" w:hAnsi="Consolas"/>
          <w:color w:val="auto"/>
          <w:sz w:val="28"/>
          <w:szCs w:val="28"/>
        </w:rPr>
        <w:t>11.4.1. Para as infrações previstas nos itens 11.1.1, 11.1.2 e 11.1.3, a multa será de 0,5% a 15% do valor do contrato licitado.</w:t>
      </w:r>
    </w:p>
    <w:p w14:paraId="6AA6833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36"/>
    <w:p w14:paraId="1104723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11.4.2. Para as infrações previstas nos itens 11.1.4, 11.1.5, 11.1.6, 11.1.7 e 11.1.8 a multa será de 15% a 30% do valor do contrato licitado.</w:t>
      </w:r>
    </w:p>
    <w:p w14:paraId="729E089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3BC383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11.5. As sanções de advertência, impedimento de licitar e contratar e declaração de inidoneidade para licitar ou contratar poderão ser aplicadas, cumulativamente ou não, à penalidade de multa.</w:t>
      </w:r>
    </w:p>
    <w:p w14:paraId="24FDFCF6"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56C541A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11.6. Na aplicação da sanção de multa será facultada a defesa do interessado no prazo de 15 (quinze) dias úteis, contado da data de sua intimação.</w:t>
      </w:r>
    </w:p>
    <w:p w14:paraId="6874EC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8A6961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9D97DC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7BBDBD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3" w:anchor="art156§5" w:history="1">
        <w:r w:rsidRPr="00B17719">
          <w:rPr>
            <w:rStyle w:val="Hyperlink"/>
            <w:rFonts w:ascii="Consolas" w:hAnsi="Consolas"/>
            <w:color w:val="auto"/>
            <w:sz w:val="28"/>
            <w:szCs w:val="28"/>
            <w:u w:val="none"/>
          </w:rPr>
          <w:t>art. 156, §5º, da Lei n.º 14.133/2021</w:t>
        </w:r>
      </w:hyperlink>
      <w:r w:rsidRPr="00B17719">
        <w:rPr>
          <w:rFonts w:ascii="Consolas" w:hAnsi="Consolas"/>
          <w:color w:val="auto"/>
          <w:sz w:val="28"/>
          <w:szCs w:val="28"/>
        </w:rPr>
        <w:t>.</w:t>
      </w:r>
    </w:p>
    <w:p w14:paraId="4CEDB40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21349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4" w:history="1">
        <w:r w:rsidRPr="00B17719">
          <w:rPr>
            <w:rStyle w:val="Hyperlink"/>
            <w:rFonts w:ascii="Consolas" w:hAnsi="Consolas"/>
            <w:color w:val="auto"/>
            <w:sz w:val="28"/>
            <w:szCs w:val="28"/>
            <w:u w:val="none"/>
          </w:rPr>
          <w:t>art. 45, §4º da IN SEGES/ME n.º 73, de 2022</w:t>
        </w:r>
      </w:hyperlink>
      <w:r w:rsidRPr="00B17719">
        <w:rPr>
          <w:rFonts w:ascii="Consolas" w:hAnsi="Consolas"/>
          <w:color w:val="auto"/>
          <w:sz w:val="28"/>
          <w:szCs w:val="28"/>
        </w:rPr>
        <w:t xml:space="preserve">. </w:t>
      </w:r>
    </w:p>
    <w:p w14:paraId="45085408" w14:textId="24A76B0A"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B8C995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BE4523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131C75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B92E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43A7CF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2D8985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11.13. O recurso e o pedido de reconsideração terão efeito suspensivo do ato ou da decisão recorrida até que sobrevenha decisão final da autoridade competente.</w:t>
      </w:r>
    </w:p>
    <w:p w14:paraId="4F05D11D" w14:textId="77777777" w:rsidR="00680C0C" w:rsidRDefault="00680C0C" w:rsidP="00D937A7">
      <w:pPr>
        <w:pStyle w:val="Nivel2"/>
        <w:numPr>
          <w:ilvl w:val="0"/>
          <w:numId w:val="0"/>
        </w:numPr>
        <w:spacing w:before="0" w:after="0" w:line="240" w:lineRule="auto"/>
        <w:rPr>
          <w:rFonts w:ascii="Consolas" w:hAnsi="Consolas"/>
          <w:color w:val="auto"/>
          <w:sz w:val="28"/>
          <w:szCs w:val="28"/>
        </w:rPr>
      </w:pPr>
    </w:p>
    <w:p w14:paraId="1A5963E7" w14:textId="64F6116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11.14. A aplicação das sanções previstas neste edital não exclui, em hipótese alguma, a obrigação de reparação integral dos danos causados.</w:t>
      </w:r>
    </w:p>
    <w:p w14:paraId="552EF563" w14:textId="77777777" w:rsidR="0047093D" w:rsidRPr="00B17719" w:rsidRDefault="0047093D" w:rsidP="00D937A7">
      <w:pPr>
        <w:pStyle w:val="Nivel2"/>
        <w:numPr>
          <w:ilvl w:val="0"/>
          <w:numId w:val="0"/>
        </w:numPr>
        <w:spacing w:before="0" w:after="0" w:line="240" w:lineRule="auto"/>
        <w:rPr>
          <w:rFonts w:ascii="Consolas" w:hAnsi="Consolas"/>
          <w:color w:val="auto"/>
          <w:sz w:val="28"/>
          <w:szCs w:val="28"/>
        </w:rPr>
      </w:pPr>
    </w:p>
    <w:p w14:paraId="50DC47F4" w14:textId="71204C4C" w:rsidR="00D937A7" w:rsidRPr="00B17719" w:rsidRDefault="00D937A7" w:rsidP="00D937A7">
      <w:pPr>
        <w:pStyle w:val="Nivel01"/>
        <w:rPr>
          <w:rFonts w:ascii="Consolas" w:hAnsi="Consolas"/>
          <w:sz w:val="28"/>
          <w:szCs w:val="28"/>
        </w:rPr>
      </w:pPr>
      <w:bookmarkStart w:id="37" w:name="_Toc135469236"/>
      <w:r w:rsidRPr="00B17719">
        <w:rPr>
          <w:rFonts w:ascii="Consolas" w:hAnsi="Consolas"/>
          <w:sz w:val="28"/>
          <w:szCs w:val="28"/>
        </w:rPr>
        <w:t>1</w:t>
      </w:r>
      <w:r w:rsidR="0047093D">
        <w:rPr>
          <w:rFonts w:ascii="Consolas" w:hAnsi="Consolas"/>
          <w:sz w:val="28"/>
          <w:szCs w:val="28"/>
        </w:rPr>
        <w:t>2</w:t>
      </w:r>
      <w:r w:rsidRPr="00B17719">
        <w:rPr>
          <w:rFonts w:ascii="Consolas" w:hAnsi="Consolas"/>
          <w:sz w:val="28"/>
          <w:szCs w:val="28"/>
        </w:rPr>
        <w:t>. DAS DISPOSIÇÕES GERAIS</w:t>
      </w:r>
      <w:bookmarkEnd w:id="37"/>
      <w:r w:rsidRPr="00B17719">
        <w:rPr>
          <w:rFonts w:ascii="Consolas" w:hAnsi="Consolas"/>
          <w:sz w:val="28"/>
          <w:szCs w:val="28"/>
        </w:rPr>
        <w:t>:</w:t>
      </w:r>
    </w:p>
    <w:p w14:paraId="2DC14E48" w14:textId="77777777" w:rsidR="00D937A7" w:rsidRPr="00B17719" w:rsidRDefault="00D937A7" w:rsidP="00D937A7">
      <w:pPr>
        <w:rPr>
          <w:rFonts w:ascii="Consolas" w:hAnsi="Consolas"/>
          <w:sz w:val="28"/>
          <w:szCs w:val="28"/>
        </w:rPr>
      </w:pPr>
    </w:p>
    <w:p w14:paraId="6BE4F68C" w14:textId="70A1BB5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.1. Será divulgada ata da sessão pública no sistema eletrônico.</w:t>
      </w:r>
    </w:p>
    <w:p w14:paraId="49D3434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8C8121E" w14:textId="2733A64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w:t>
      </w:r>
      <w:r w:rsidR="0047093D">
        <w:rPr>
          <w:rFonts w:ascii="Consolas" w:hAnsi="Consolas"/>
          <w:color w:val="auto"/>
          <w:sz w:val="28"/>
          <w:szCs w:val="28"/>
        </w:rPr>
        <w:t>2</w:t>
      </w:r>
      <w:r w:rsidRPr="00B17719">
        <w:rPr>
          <w:rFonts w:ascii="Consolas" w:hAnsi="Consolas"/>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w:t>
      </w:r>
    </w:p>
    <w:p w14:paraId="3E6BEC4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534DE8" w14:textId="4FED22C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.3. Todas as referências de tempo no Edital, no aviso e durante a sessão pública observarão o horário de Brasília – DF.</w:t>
      </w:r>
    </w:p>
    <w:p w14:paraId="0FE0A46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80F1B0B" w14:textId="57C14C0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.4. A homologação do resultado desta licitação não implicará direito à contratação.</w:t>
      </w:r>
    </w:p>
    <w:p w14:paraId="368D4DD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5F0DB18" w14:textId="75F81C7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41210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408E325" w14:textId="2186C41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1844C30B"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3FED59E" w14:textId="4EC79B7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.7. Na contagem dos prazos estabelecidos neste Edital e seus Anexos, excluir-se-á o dia do início e incluir-se-á o do vencimento. Só se iniciam e vencem os prazos em dias de expediente na Administração.</w:t>
      </w:r>
    </w:p>
    <w:p w14:paraId="6255B3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CCDD924" w14:textId="7C6BE6C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1C3DA4" w14:textId="3340CD3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.9. Em caso de divergência entre disposições deste Edital e de seus anexos ou demais peças que compõem o processo, prevalecerá as deste Edital.</w:t>
      </w:r>
    </w:p>
    <w:p w14:paraId="0F7580F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E23D88" w14:textId="2397DC7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w:t>
      </w:r>
      <w:r w:rsidR="0047093D">
        <w:rPr>
          <w:rFonts w:ascii="Consolas" w:hAnsi="Consolas"/>
          <w:color w:val="auto"/>
          <w:sz w:val="28"/>
          <w:szCs w:val="28"/>
        </w:rPr>
        <w:t>2</w:t>
      </w:r>
      <w:r w:rsidRPr="00B17719">
        <w:rPr>
          <w:rFonts w:ascii="Consolas" w:hAnsi="Consolas"/>
          <w:color w:val="auto"/>
          <w:sz w:val="28"/>
          <w:szCs w:val="28"/>
        </w:rPr>
        <w:t xml:space="preserve">.10. O Edital e seus anexos estão disponíveis, na íntegra, no Portal Nacional de Contratações Públicas (PNCP) e endereço eletrônico </w:t>
      </w:r>
      <w:r w:rsidR="00D7773F">
        <w:rPr>
          <w:rFonts w:ascii="Consolas" w:hAnsi="Consolas"/>
          <w:sz w:val="28"/>
          <w:szCs w:val="28"/>
          <w:shd w:val="clear" w:color="auto" w:fill="FFFFFF"/>
        </w:rPr>
        <w:t>www.bll.org.br</w:t>
      </w:r>
      <w:r w:rsidRPr="00B17719">
        <w:rPr>
          <w:rFonts w:ascii="Consolas" w:hAnsi="Consolas"/>
          <w:color w:val="auto"/>
          <w:sz w:val="28"/>
          <w:szCs w:val="28"/>
        </w:rPr>
        <w:t>.</w:t>
      </w:r>
    </w:p>
    <w:p w14:paraId="675F592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EC29B3" w14:textId="5D1B20A5" w:rsidR="00D937A7"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2</w:t>
      </w:r>
      <w:r w:rsidRPr="00B17719">
        <w:rPr>
          <w:rFonts w:ascii="Consolas" w:hAnsi="Consolas"/>
          <w:color w:val="auto"/>
          <w:sz w:val="28"/>
          <w:szCs w:val="28"/>
        </w:rPr>
        <w:t>.1</w:t>
      </w:r>
      <w:r>
        <w:rPr>
          <w:rFonts w:ascii="Consolas" w:hAnsi="Consolas"/>
          <w:color w:val="auto"/>
          <w:sz w:val="28"/>
          <w:szCs w:val="28"/>
        </w:rPr>
        <w:t>1</w:t>
      </w:r>
      <w:r w:rsidRPr="00B17719">
        <w:rPr>
          <w:rFonts w:ascii="Consolas" w:hAnsi="Consolas"/>
          <w:color w:val="auto"/>
          <w:sz w:val="28"/>
          <w:szCs w:val="28"/>
        </w:rPr>
        <w:t xml:space="preserve">. </w:t>
      </w:r>
      <w:r w:rsidR="00D937A7" w:rsidRPr="00B17719">
        <w:rPr>
          <w:rFonts w:ascii="Consolas" w:hAnsi="Consolas"/>
          <w:color w:val="auto"/>
          <w:sz w:val="28"/>
          <w:szCs w:val="28"/>
        </w:rPr>
        <w:t>Integram este Edital, para todos os fins e efeitos, os seguintes anexos:</w:t>
      </w:r>
    </w:p>
    <w:p w14:paraId="32088D86" w14:textId="77777777" w:rsidR="00D937A7" w:rsidRPr="00B17719" w:rsidRDefault="00D937A7" w:rsidP="00D937A7">
      <w:pPr>
        <w:pStyle w:val="Nivel2"/>
        <w:numPr>
          <w:ilvl w:val="0"/>
          <w:numId w:val="0"/>
        </w:numPr>
        <w:spacing w:before="0" w:after="0" w:line="240" w:lineRule="auto"/>
        <w:ind w:left="720"/>
        <w:rPr>
          <w:rFonts w:ascii="Consolas" w:hAnsi="Consolas"/>
          <w:color w:val="auto"/>
          <w:sz w:val="28"/>
          <w:szCs w:val="28"/>
        </w:rPr>
      </w:pPr>
    </w:p>
    <w:p w14:paraId="0D2A0AD3" w14:textId="194C15D9" w:rsidR="00D937A7" w:rsidRPr="00B17719" w:rsidRDefault="0047093D" w:rsidP="0047093D">
      <w:pPr>
        <w:pStyle w:val="Nivel3"/>
        <w:numPr>
          <w:ilvl w:val="2"/>
          <w:numId w:val="10"/>
        </w:numPr>
        <w:spacing w:before="0" w:after="0" w:line="240" w:lineRule="auto"/>
        <w:rPr>
          <w:rFonts w:ascii="Consolas" w:hAnsi="Consolas"/>
          <w:color w:val="auto"/>
          <w:sz w:val="28"/>
          <w:szCs w:val="28"/>
        </w:rPr>
      </w:pPr>
      <w:r>
        <w:rPr>
          <w:rFonts w:ascii="Consolas" w:hAnsi="Consolas"/>
          <w:color w:val="auto"/>
          <w:sz w:val="28"/>
          <w:szCs w:val="28"/>
        </w:rPr>
        <w:t xml:space="preserve"> </w:t>
      </w:r>
      <w:r w:rsidR="00D937A7" w:rsidRPr="00B17719">
        <w:rPr>
          <w:rFonts w:ascii="Consolas" w:hAnsi="Consolas"/>
          <w:color w:val="auto"/>
          <w:sz w:val="28"/>
          <w:szCs w:val="28"/>
        </w:rPr>
        <w:t>ANEXO I - Termo de Referência</w:t>
      </w:r>
    </w:p>
    <w:p w14:paraId="20EDFC86" w14:textId="77777777" w:rsidR="00D937A7" w:rsidRPr="00B17719" w:rsidRDefault="00D937A7" w:rsidP="00D937A7">
      <w:pPr>
        <w:pStyle w:val="Nivel3"/>
        <w:numPr>
          <w:ilvl w:val="0"/>
          <w:numId w:val="0"/>
        </w:numPr>
        <w:spacing w:before="0" w:after="0" w:line="240" w:lineRule="auto"/>
        <w:ind w:left="720"/>
        <w:rPr>
          <w:rFonts w:ascii="Consolas" w:hAnsi="Consolas"/>
          <w:color w:val="auto"/>
          <w:sz w:val="28"/>
          <w:szCs w:val="28"/>
        </w:rPr>
      </w:pPr>
    </w:p>
    <w:p w14:paraId="64FD592C" w14:textId="4AE44731" w:rsidR="00D937A7" w:rsidRPr="00B17719" w:rsidRDefault="0047093D" w:rsidP="0047093D">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2</w:t>
      </w:r>
      <w:r w:rsidRPr="00B17719">
        <w:rPr>
          <w:rFonts w:ascii="Consolas" w:hAnsi="Consolas"/>
          <w:color w:val="auto"/>
          <w:sz w:val="28"/>
          <w:szCs w:val="28"/>
        </w:rPr>
        <w:t>.1</w:t>
      </w:r>
      <w:r>
        <w:rPr>
          <w:rFonts w:ascii="Consolas" w:hAnsi="Consolas"/>
          <w:color w:val="auto"/>
          <w:sz w:val="28"/>
          <w:szCs w:val="28"/>
        </w:rPr>
        <w:t xml:space="preserve">1.2 </w:t>
      </w:r>
      <w:r w:rsidR="00D937A7" w:rsidRPr="00B17719">
        <w:rPr>
          <w:rFonts w:ascii="Consolas" w:hAnsi="Consolas"/>
          <w:color w:val="auto"/>
          <w:sz w:val="28"/>
          <w:szCs w:val="28"/>
        </w:rPr>
        <w:t>ANEXO II – Minuta de Termo de Contrato</w:t>
      </w:r>
    </w:p>
    <w:p w14:paraId="6652EB8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E1BBB4A" w14:textId="14C95815" w:rsidR="00D22389" w:rsidRPr="00B17719" w:rsidRDefault="00D22389" w:rsidP="00D22389">
      <w:pPr>
        <w:jc w:val="center"/>
        <w:rPr>
          <w:rFonts w:ascii="Consolas" w:eastAsia="MS Mincho" w:hAnsi="Consolas" w:cs="Tahoma"/>
          <w:b/>
          <w:bCs/>
          <w:sz w:val="28"/>
          <w:szCs w:val="28"/>
        </w:rPr>
      </w:pPr>
      <w:r w:rsidRPr="00B17719">
        <w:rPr>
          <w:rFonts w:ascii="Consolas" w:eastAsia="MS Mincho" w:hAnsi="Consolas" w:cs="Tahoma"/>
          <w:b/>
          <w:bCs/>
          <w:iCs/>
          <w:sz w:val="28"/>
          <w:szCs w:val="28"/>
        </w:rPr>
        <w:t xml:space="preserve">IARAS, </w:t>
      </w:r>
      <w:r w:rsidR="007412C6">
        <w:rPr>
          <w:rFonts w:ascii="Consolas" w:eastAsia="MS Mincho" w:hAnsi="Consolas" w:cs="Tahoma"/>
          <w:b/>
          <w:bCs/>
          <w:iCs/>
          <w:sz w:val="28"/>
          <w:szCs w:val="28"/>
        </w:rPr>
        <w:t>19</w:t>
      </w:r>
      <w:r w:rsidRPr="00B17719">
        <w:rPr>
          <w:rFonts w:ascii="Consolas" w:eastAsia="MS Mincho" w:hAnsi="Consolas" w:cs="Tahoma"/>
          <w:b/>
          <w:bCs/>
          <w:iCs/>
          <w:sz w:val="28"/>
          <w:szCs w:val="28"/>
        </w:rPr>
        <w:t xml:space="preserve"> DE FEVEREIRO DE 2024</w:t>
      </w:r>
      <w:r w:rsidRPr="00B17719">
        <w:rPr>
          <w:rFonts w:ascii="Consolas" w:eastAsia="MS Mincho" w:hAnsi="Consolas" w:cs="Tahoma"/>
          <w:b/>
          <w:bCs/>
          <w:sz w:val="28"/>
          <w:szCs w:val="28"/>
        </w:rPr>
        <w:t>.</w:t>
      </w:r>
    </w:p>
    <w:p w14:paraId="0B863A00" w14:textId="77777777" w:rsidR="00763BDD" w:rsidRDefault="00763BDD" w:rsidP="00D22389">
      <w:pPr>
        <w:jc w:val="center"/>
        <w:rPr>
          <w:rFonts w:ascii="Consolas" w:hAnsi="Consolas" w:cs="Arial"/>
          <w:b/>
          <w:bCs/>
          <w:sz w:val="28"/>
          <w:szCs w:val="28"/>
        </w:rPr>
      </w:pPr>
    </w:p>
    <w:p w14:paraId="6C58907C" w14:textId="77777777" w:rsidR="007412C6" w:rsidRDefault="007412C6" w:rsidP="00D22389">
      <w:pPr>
        <w:jc w:val="center"/>
        <w:rPr>
          <w:rFonts w:ascii="Consolas" w:hAnsi="Consolas" w:cs="Arial"/>
          <w:b/>
          <w:bCs/>
          <w:sz w:val="28"/>
          <w:szCs w:val="28"/>
        </w:rPr>
      </w:pPr>
    </w:p>
    <w:p w14:paraId="3E5DF5A7" w14:textId="77777777" w:rsidR="00763BDD" w:rsidRDefault="00763BDD" w:rsidP="00D22389">
      <w:pPr>
        <w:jc w:val="center"/>
        <w:rPr>
          <w:rFonts w:ascii="Consolas" w:hAnsi="Consolas" w:cs="Arial"/>
          <w:b/>
          <w:bCs/>
          <w:sz w:val="28"/>
          <w:szCs w:val="28"/>
        </w:rPr>
      </w:pPr>
    </w:p>
    <w:p w14:paraId="394D1871" w14:textId="77777777" w:rsidR="00763BDD" w:rsidRDefault="00763BDD" w:rsidP="00D22389">
      <w:pPr>
        <w:jc w:val="center"/>
        <w:rPr>
          <w:rFonts w:ascii="Consolas" w:hAnsi="Consolas" w:cs="Arial"/>
          <w:b/>
          <w:bCs/>
          <w:sz w:val="28"/>
          <w:szCs w:val="28"/>
        </w:rPr>
      </w:pPr>
    </w:p>
    <w:p w14:paraId="7A5C8229" w14:textId="35A5EBA0" w:rsidR="00D22389" w:rsidRPr="00B17719" w:rsidRDefault="00D22389" w:rsidP="00D22389">
      <w:pPr>
        <w:jc w:val="center"/>
        <w:rPr>
          <w:rFonts w:ascii="Consolas" w:hAnsi="Consolas" w:cs="Arial"/>
          <w:b/>
          <w:bCs/>
          <w:sz w:val="28"/>
          <w:szCs w:val="28"/>
        </w:rPr>
      </w:pPr>
      <w:r w:rsidRPr="00B17719">
        <w:rPr>
          <w:rFonts w:ascii="Consolas" w:hAnsi="Consolas" w:cs="Arial"/>
          <w:b/>
          <w:bCs/>
          <w:sz w:val="28"/>
          <w:szCs w:val="28"/>
        </w:rPr>
        <w:t>MARCOS JOSÉ ROSA</w:t>
      </w:r>
    </w:p>
    <w:p w14:paraId="6E06B035" w14:textId="49FA6ADC" w:rsidR="00D937A7" w:rsidRPr="00B17719" w:rsidRDefault="00D22389" w:rsidP="00D22389">
      <w:pPr>
        <w:pStyle w:val="SemEspaamento"/>
        <w:jc w:val="center"/>
        <w:rPr>
          <w:rFonts w:ascii="Consolas" w:hAnsi="Consolas" w:cs="Arial"/>
          <w:sz w:val="28"/>
          <w:szCs w:val="28"/>
        </w:rPr>
      </w:pPr>
      <w:r w:rsidRPr="00B17719">
        <w:rPr>
          <w:rFonts w:ascii="Consolas" w:hAnsi="Consolas" w:cs="Arial"/>
          <w:b/>
          <w:bCs/>
          <w:sz w:val="28"/>
          <w:szCs w:val="28"/>
        </w:rPr>
        <w:t>PREFEITO MUNICIPAL DE IARAS</w:t>
      </w:r>
    </w:p>
    <w:p w14:paraId="11A2D266" w14:textId="77777777" w:rsidR="00D937A7" w:rsidRPr="00B17719" w:rsidRDefault="00D937A7" w:rsidP="00D937A7">
      <w:pPr>
        <w:rPr>
          <w:rFonts w:ascii="Consolas" w:hAnsi="Consolas" w:cs="Arial"/>
          <w:b/>
          <w:bCs/>
          <w:sz w:val="28"/>
          <w:szCs w:val="28"/>
        </w:rPr>
      </w:pPr>
      <w:r w:rsidRPr="00B17719">
        <w:rPr>
          <w:rFonts w:ascii="Consolas" w:hAnsi="Consolas" w:cs="Arial"/>
          <w:b/>
          <w:bCs/>
          <w:sz w:val="28"/>
          <w:szCs w:val="28"/>
        </w:rPr>
        <w:br w:type="page"/>
      </w:r>
      <w:bookmarkStart w:id="38" w:name="_Hlk82471863"/>
    </w:p>
    <w:p w14:paraId="2E6E5152" w14:textId="56C7F57C" w:rsidR="00D937A7" w:rsidRPr="00B17719" w:rsidRDefault="00D937A7" w:rsidP="00D937A7">
      <w:pPr>
        <w:jc w:val="center"/>
        <w:rPr>
          <w:rFonts w:ascii="Consolas" w:hAnsi="Consolas" w:cs="Arial"/>
          <w:b/>
          <w:bCs/>
          <w:sz w:val="28"/>
          <w:szCs w:val="28"/>
        </w:rPr>
      </w:pPr>
      <w:r w:rsidRPr="00B17719">
        <w:rPr>
          <w:rFonts w:ascii="Consolas" w:hAnsi="Consolas" w:cs="Arial"/>
          <w:b/>
          <w:sz w:val="28"/>
          <w:szCs w:val="28"/>
        </w:rPr>
        <w:lastRenderedPageBreak/>
        <w:t>PROCESSO ADMINISTRATIVO N</w:t>
      </w:r>
      <w:r w:rsidRPr="00B17719">
        <w:rPr>
          <w:rFonts w:ascii="Consolas" w:hAnsi="Consolas" w:cs="Arial"/>
          <w:b/>
          <w:bCs/>
          <w:sz w:val="28"/>
          <w:szCs w:val="28"/>
        </w:rPr>
        <w:t xml:space="preserve">º </w:t>
      </w:r>
      <w:r w:rsidR="0047093D">
        <w:rPr>
          <w:rFonts w:ascii="Consolas" w:hAnsi="Consolas" w:cs="Arial"/>
          <w:b/>
          <w:bCs/>
          <w:sz w:val="28"/>
          <w:szCs w:val="28"/>
        </w:rPr>
        <w:t>001/2024</w:t>
      </w:r>
    </w:p>
    <w:p w14:paraId="59328E74" w14:textId="2FC252A3"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47093D">
        <w:rPr>
          <w:rFonts w:ascii="Consolas" w:hAnsi="Consolas" w:cs="Arial"/>
          <w:b/>
          <w:bCs/>
          <w:sz w:val="28"/>
          <w:szCs w:val="28"/>
        </w:rPr>
        <w:t>001/2024</w:t>
      </w:r>
    </w:p>
    <w:p w14:paraId="038FE5EA" w14:textId="77777777"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ANEXO I - TERMO DE REFERÊNCIA</w:t>
      </w:r>
    </w:p>
    <w:p w14:paraId="4273F974" w14:textId="77777777" w:rsidR="00D937A7" w:rsidRPr="00B17719" w:rsidRDefault="00D937A7" w:rsidP="00D937A7">
      <w:pPr>
        <w:jc w:val="both"/>
        <w:rPr>
          <w:rFonts w:ascii="Consolas" w:hAnsi="Consolas" w:cs="Arial"/>
          <w:bCs/>
          <w:sz w:val="28"/>
          <w:szCs w:val="28"/>
        </w:rPr>
      </w:pPr>
    </w:p>
    <w:p w14:paraId="7635C0D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CONDIÇÕES GERAIS DA CONTRATAÇÃO:</w:t>
      </w:r>
    </w:p>
    <w:p w14:paraId="0734C371" w14:textId="77777777" w:rsidR="00D937A7" w:rsidRPr="00B17719" w:rsidRDefault="00D937A7" w:rsidP="00D937A7">
      <w:pPr>
        <w:rPr>
          <w:rFonts w:ascii="Consolas" w:hAnsi="Consolas"/>
          <w:sz w:val="28"/>
          <w:szCs w:val="28"/>
        </w:rPr>
      </w:pPr>
    </w:p>
    <w:p w14:paraId="0E3A81EC" w14:textId="18E36ADD"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r w:rsidRPr="00B17719">
        <w:rPr>
          <w:rFonts w:ascii="Consolas" w:hAnsi="Consolas"/>
          <w:bCs/>
          <w:color w:val="auto"/>
          <w:sz w:val="28"/>
          <w:szCs w:val="28"/>
        </w:rPr>
        <w:t xml:space="preserve">1.1. </w:t>
      </w:r>
      <w:r w:rsidR="0047093D">
        <w:rPr>
          <w:rFonts w:ascii="Consolas" w:eastAsia="MS Mincho" w:hAnsi="Consolas" w:cs="Consolas"/>
          <w:iCs/>
          <w:sz w:val="28"/>
          <w:szCs w:val="28"/>
        </w:rPr>
        <w:t>Aquisição de Kits de Materiais Escolares, para a Secretaria Municipal de Educação</w:t>
      </w:r>
      <w:r w:rsidR="0047093D">
        <w:rPr>
          <w:rFonts w:ascii="Consolas" w:hAnsi="Consolas" w:cs="Consolas"/>
          <w:iCs/>
          <w:sz w:val="28"/>
          <w:szCs w:val="28"/>
        </w:rPr>
        <w:t xml:space="preserve">, </w:t>
      </w:r>
      <w:r w:rsidR="0047093D">
        <w:rPr>
          <w:rFonts w:ascii="Consolas" w:hAnsi="Consolas"/>
          <w:sz w:val="28"/>
          <w:szCs w:val="28"/>
        </w:rPr>
        <w:t>conforme especificações constantes do Termo de Referência, que integra este Edital como Anexo I</w:t>
      </w:r>
      <w:r w:rsidRPr="00B17719">
        <w:rPr>
          <w:rFonts w:ascii="Consolas" w:hAnsi="Consolas"/>
          <w:color w:val="auto"/>
          <w:sz w:val="28"/>
          <w:szCs w:val="28"/>
        </w:rPr>
        <w:t>.</w:t>
      </w:r>
    </w:p>
    <w:p w14:paraId="7596F3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0"/>
        <w:gridCol w:w="932"/>
        <w:gridCol w:w="2579"/>
        <w:gridCol w:w="1460"/>
        <w:gridCol w:w="1172"/>
        <w:gridCol w:w="1328"/>
        <w:gridCol w:w="1433"/>
      </w:tblGrid>
      <w:tr w:rsidR="00B17719" w:rsidRPr="00B17719" w14:paraId="4DABDCC6" w14:textId="77777777" w:rsidTr="00281450">
        <w:trPr>
          <w:trHeight w:val="20"/>
          <w:jc w:val="center"/>
        </w:trPr>
        <w:tc>
          <w:tcPr>
            <w:tcW w:w="800"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3AFDF6A0" w14:textId="77777777" w:rsidR="00D937A7" w:rsidRPr="00281450" w:rsidRDefault="00D937A7" w:rsidP="00C2153C">
            <w:pPr>
              <w:jc w:val="center"/>
              <w:rPr>
                <w:rFonts w:ascii="Consolas" w:hAnsi="Consolas" w:cs="Arial"/>
              </w:rPr>
            </w:pPr>
            <w:r w:rsidRPr="00281450">
              <w:rPr>
                <w:rFonts w:ascii="Consolas" w:eastAsia="Arial" w:hAnsi="Consolas" w:cs="Arial"/>
                <w:b/>
                <w:bCs/>
              </w:rPr>
              <w:t>ITEM</w:t>
            </w:r>
          </w:p>
        </w:tc>
        <w:tc>
          <w:tcPr>
            <w:tcW w:w="932"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3BEB2A06" w14:textId="674103FB" w:rsidR="00D937A7" w:rsidRPr="00281450" w:rsidRDefault="00281450" w:rsidP="00C2153C">
            <w:pPr>
              <w:jc w:val="center"/>
              <w:rPr>
                <w:rFonts w:ascii="Consolas" w:hAnsi="Consolas" w:cs="Arial"/>
                <w:b/>
                <w:bCs/>
              </w:rPr>
            </w:pPr>
            <w:r w:rsidRPr="00281450">
              <w:rPr>
                <w:rFonts w:ascii="Consolas" w:hAnsi="Consolas" w:cs="Arial"/>
                <w:b/>
                <w:bCs/>
              </w:rPr>
              <w:t>CÓDIGO</w:t>
            </w:r>
          </w:p>
        </w:tc>
        <w:tc>
          <w:tcPr>
            <w:tcW w:w="2579"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7B7F01C" w14:textId="65266482" w:rsidR="00D937A7" w:rsidRPr="00281450" w:rsidRDefault="00281450" w:rsidP="00C2153C">
            <w:pPr>
              <w:jc w:val="center"/>
              <w:rPr>
                <w:rFonts w:ascii="Consolas" w:eastAsia="Arial" w:hAnsi="Consolas" w:cs="Arial"/>
                <w:b/>
                <w:bCs/>
              </w:rPr>
            </w:pPr>
            <w:r w:rsidRPr="00281450">
              <w:rPr>
                <w:rFonts w:ascii="Consolas" w:eastAsia="Arial" w:hAnsi="Consolas" w:cs="Arial"/>
                <w:b/>
                <w:bCs/>
              </w:rPr>
              <w:t>ESPECIFICAÇÃO</w:t>
            </w:r>
          </w:p>
        </w:tc>
        <w:tc>
          <w:tcPr>
            <w:tcW w:w="1460"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76834A65" w14:textId="5D68F698" w:rsidR="00D937A7" w:rsidRPr="00281450" w:rsidRDefault="00281450" w:rsidP="00C2153C">
            <w:pPr>
              <w:jc w:val="center"/>
              <w:rPr>
                <w:rFonts w:ascii="Consolas" w:hAnsi="Consolas" w:cs="Arial"/>
                <w:b/>
                <w:bCs/>
              </w:rPr>
            </w:pPr>
            <w:r w:rsidRPr="00281450">
              <w:rPr>
                <w:rFonts w:ascii="Consolas" w:hAnsi="Consolas" w:cs="Arial"/>
                <w:b/>
                <w:bCs/>
              </w:rPr>
              <w:t>QUANTIDADE</w:t>
            </w:r>
          </w:p>
        </w:tc>
        <w:tc>
          <w:tcPr>
            <w:tcW w:w="1172"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25C9F7EF" w14:textId="23630C4A" w:rsidR="00D937A7" w:rsidRPr="00281450" w:rsidRDefault="00281450" w:rsidP="00C2153C">
            <w:pPr>
              <w:jc w:val="center"/>
              <w:rPr>
                <w:rFonts w:ascii="Consolas" w:hAnsi="Consolas" w:cs="Arial"/>
              </w:rPr>
            </w:pPr>
            <w:r w:rsidRPr="00281450">
              <w:rPr>
                <w:rFonts w:ascii="Consolas" w:eastAsia="Arial" w:hAnsi="Consolas" w:cs="Arial"/>
                <w:b/>
                <w:bCs/>
              </w:rPr>
              <w:t>UNIDADE DE MEDIDA</w:t>
            </w:r>
          </w:p>
        </w:tc>
        <w:tc>
          <w:tcPr>
            <w:tcW w:w="132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5FA235E7" w14:textId="77777777" w:rsidR="00D937A7" w:rsidRDefault="00D937A7" w:rsidP="00C2153C">
            <w:pPr>
              <w:jc w:val="center"/>
              <w:rPr>
                <w:rFonts w:ascii="Consolas" w:eastAsia="Arial" w:hAnsi="Consolas" w:cs="Arial"/>
                <w:b/>
                <w:bCs/>
              </w:rPr>
            </w:pPr>
            <w:r w:rsidRPr="00281450">
              <w:rPr>
                <w:rFonts w:ascii="Consolas" w:eastAsia="Arial" w:hAnsi="Consolas" w:cs="Arial"/>
                <w:b/>
                <w:bCs/>
              </w:rPr>
              <w:t>VALOR UNITÁRIO</w:t>
            </w:r>
          </w:p>
          <w:p w14:paraId="50394D63" w14:textId="6A831127" w:rsidR="00281450" w:rsidRPr="00281450" w:rsidRDefault="00281450" w:rsidP="00C2153C">
            <w:pPr>
              <w:jc w:val="center"/>
              <w:rPr>
                <w:rFonts w:ascii="Consolas" w:hAnsi="Consolas" w:cs="Arial"/>
                <w:b/>
                <w:bCs/>
              </w:rPr>
            </w:pPr>
            <w:r w:rsidRPr="00281450">
              <w:rPr>
                <w:rFonts w:ascii="Consolas" w:hAnsi="Consolas" w:cs="Arial"/>
                <w:b/>
                <w:bCs/>
              </w:rPr>
              <w:t>R$</w:t>
            </w:r>
          </w:p>
        </w:tc>
        <w:tc>
          <w:tcPr>
            <w:tcW w:w="1433"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hideMark/>
          </w:tcPr>
          <w:p w14:paraId="29240C7A" w14:textId="77777777" w:rsidR="00D937A7" w:rsidRDefault="00D937A7" w:rsidP="00C2153C">
            <w:pPr>
              <w:jc w:val="center"/>
              <w:rPr>
                <w:rFonts w:ascii="Consolas" w:eastAsia="Arial" w:hAnsi="Consolas" w:cs="Arial"/>
                <w:b/>
                <w:bCs/>
              </w:rPr>
            </w:pPr>
            <w:r w:rsidRPr="00281450">
              <w:rPr>
                <w:rFonts w:ascii="Consolas" w:eastAsia="Arial" w:hAnsi="Consolas" w:cs="Arial"/>
                <w:b/>
                <w:bCs/>
              </w:rPr>
              <w:t>VALOR TOTAL</w:t>
            </w:r>
          </w:p>
          <w:p w14:paraId="415AA655" w14:textId="56802A30" w:rsidR="00281450" w:rsidRPr="00281450" w:rsidRDefault="00281450" w:rsidP="00C2153C">
            <w:pPr>
              <w:jc w:val="center"/>
              <w:rPr>
                <w:rFonts w:ascii="Consolas" w:hAnsi="Consolas" w:cs="Arial"/>
                <w:b/>
                <w:bCs/>
              </w:rPr>
            </w:pPr>
            <w:r>
              <w:rPr>
                <w:rFonts w:ascii="Consolas" w:hAnsi="Consolas" w:cs="Arial"/>
                <w:b/>
                <w:bCs/>
              </w:rPr>
              <w:t>R$</w:t>
            </w:r>
          </w:p>
        </w:tc>
      </w:tr>
      <w:tr w:rsidR="00281450" w:rsidRPr="00B17719" w14:paraId="44A7EA4D" w14:textId="77777777" w:rsidTr="00281450">
        <w:trPr>
          <w:trHeight w:val="20"/>
          <w:jc w:val="center"/>
        </w:trPr>
        <w:tc>
          <w:tcPr>
            <w:tcW w:w="800" w:type="dxa"/>
            <w:tcBorders>
              <w:top w:val="single" w:sz="4" w:space="0" w:color="auto"/>
              <w:left w:val="single" w:sz="4" w:space="0" w:color="auto"/>
              <w:bottom w:val="single" w:sz="4" w:space="0" w:color="auto"/>
              <w:right w:val="single" w:sz="4" w:space="0" w:color="auto"/>
            </w:tcBorders>
            <w:noWrap/>
            <w:vAlign w:val="bottom"/>
          </w:tcPr>
          <w:p w14:paraId="6B473DB3" w14:textId="76ECB8F0" w:rsidR="00281450" w:rsidRPr="00281450" w:rsidRDefault="00281450" w:rsidP="00281450">
            <w:pPr>
              <w:jc w:val="center"/>
              <w:rPr>
                <w:rFonts w:ascii="Consolas" w:hAnsi="Consolas" w:cs="Arial"/>
              </w:rPr>
            </w:pPr>
            <w:r w:rsidRPr="00281450">
              <w:rPr>
                <w:rFonts w:ascii="Consolas" w:hAnsi="Consolas" w:cs="Calibri"/>
                <w:color w:val="000000"/>
              </w:rPr>
              <w:t>1</w:t>
            </w:r>
          </w:p>
        </w:tc>
        <w:tc>
          <w:tcPr>
            <w:tcW w:w="932" w:type="dxa"/>
            <w:tcBorders>
              <w:top w:val="single" w:sz="4" w:space="0" w:color="auto"/>
              <w:left w:val="single" w:sz="4" w:space="0" w:color="auto"/>
              <w:bottom w:val="single" w:sz="4" w:space="0" w:color="auto"/>
              <w:right w:val="single" w:sz="4" w:space="0" w:color="auto"/>
            </w:tcBorders>
            <w:noWrap/>
            <w:vAlign w:val="bottom"/>
          </w:tcPr>
          <w:p w14:paraId="2716E3CE" w14:textId="727FBD7B" w:rsidR="00281450" w:rsidRPr="00281450" w:rsidRDefault="00281450" w:rsidP="00281450">
            <w:pPr>
              <w:jc w:val="both"/>
              <w:rPr>
                <w:rFonts w:ascii="Consolas" w:hAnsi="Consolas" w:cs="Arial"/>
              </w:rPr>
            </w:pPr>
            <w:r w:rsidRPr="00281450">
              <w:rPr>
                <w:rFonts w:ascii="Consolas" w:hAnsi="Consolas" w:cs="Calibri"/>
                <w:color w:val="000000"/>
              </w:rPr>
              <w:t>70910</w:t>
            </w:r>
          </w:p>
        </w:tc>
        <w:tc>
          <w:tcPr>
            <w:tcW w:w="2579" w:type="dxa"/>
            <w:tcBorders>
              <w:top w:val="single" w:sz="4" w:space="0" w:color="auto"/>
              <w:left w:val="single" w:sz="4" w:space="0" w:color="auto"/>
              <w:bottom w:val="single" w:sz="4" w:space="0" w:color="auto"/>
              <w:right w:val="single" w:sz="4" w:space="0" w:color="auto"/>
            </w:tcBorders>
            <w:vAlign w:val="bottom"/>
          </w:tcPr>
          <w:p w14:paraId="342E1F57" w14:textId="2994FFE9" w:rsidR="00281450" w:rsidRPr="00281450" w:rsidRDefault="00281450" w:rsidP="00281450">
            <w:pPr>
              <w:jc w:val="both"/>
              <w:rPr>
                <w:rFonts w:ascii="Consolas" w:hAnsi="Consolas" w:cs="Arial"/>
              </w:rPr>
            </w:pPr>
            <w:r w:rsidRPr="00281450">
              <w:rPr>
                <w:rFonts w:ascii="Consolas" w:hAnsi="Consolas" w:cs="Calibri"/>
                <w:color w:val="000000"/>
              </w:rPr>
              <w:t>KIT DE MATERIAL ESCOLAR ENSINO CRECHE KIT DE MATERIAL ESCOLAR CONTENDO: 01 CADERNO BROCHURA GRANDE CAPA DURA DE C/ 96 FOLHAS, 01 CADERNO BROCHURA PEQUENO CAPA DURA C/ 96 FOLHAS, 01 CAIXA DE LÁPIS DE COR C/ 12 CORES, 01CAIXA DE GIZ DE CERA C/ 12 CORES, 03 CAIXAS DE TINTA GUACHE COLORIDAS, 02 COLAS LÍQUIDAS BRANCAS EM FRASCOS DE 110GR E 01 PACOTE C/ 100 UNIDADES DE PALITO DE SORVETE COR NATURAL</w:t>
            </w:r>
          </w:p>
        </w:tc>
        <w:tc>
          <w:tcPr>
            <w:tcW w:w="1460" w:type="dxa"/>
            <w:tcBorders>
              <w:top w:val="single" w:sz="4" w:space="0" w:color="auto"/>
              <w:left w:val="single" w:sz="4" w:space="0" w:color="auto"/>
              <w:bottom w:val="single" w:sz="4" w:space="0" w:color="auto"/>
              <w:right w:val="single" w:sz="4" w:space="0" w:color="auto"/>
            </w:tcBorders>
            <w:noWrap/>
            <w:vAlign w:val="bottom"/>
          </w:tcPr>
          <w:p w14:paraId="68752DB6" w14:textId="542A5A98" w:rsidR="00281450" w:rsidRPr="00281450" w:rsidRDefault="00281450" w:rsidP="00281450">
            <w:pPr>
              <w:jc w:val="center"/>
              <w:rPr>
                <w:rFonts w:ascii="Consolas" w:hAnsi="Consolas" w:cs="Arial"/>
              </w:rPr>
            </w:pPr>
            <w:r w:rsidRPr="00281450">
              <w:rPr>
                <w:rFonts w:ascii="Consolas" w:hAnsi="Consolas" w:cs="Calibri"/>
                <w:color w:val="000000"/>
              </w:rPr>
              <w:t>125</w:t>
            </w:r>
          </w:p>
        </w:tc>
        <w:tc>
          <w:tcPr>
            <w:tcW w:w="1172" w:type="dxa"/>
            <w:tcBorders>
              <w:top w:val="single" w:sz="4" w:space="0" w:color="auto"/>
              <w:left w:val="single" w:sz="4" w:space="0" w:color="auto"/>
              <w:bottom w:val="single" w:sz="4" w:space="0" w:color="auto"/>
              <w:right w:val="single" w:sz="4" w:space="0" w:color="auto"/>
            </w:tcBorders>
            <w:noWrap/>
            <w:vAlign w:val="bottom"/>
          </w:tcPr>
          <w:p w14:paraId="7267888A" w14:textId="77E267F6" w:rsidR="00281450" w:rsidRPr="00281450" w:rsidRDefault="00281450" w:rsidP="00281450">
            <w:pPr>
              <w:jc w:val="center"/>
              <w:rPr>
                <w:rFonts w:ascii="Consolas" w:hAnsi="Consolas" w:cs="Arial"/>
              </w:rPr>
            </w:pPr>
            <w:r w:rsidRPr="00281450">
              <w:rPr>
                <w:rFonts w:ascii="Consolas" w:hAnsi="Consolas" w:cs="Calibri"/>
                <w:color w:val="000000"/>
              </w:rPr>
              <w:t>UN</w:t>
            </w:r>
          </w:p>
        </w:tc>
        <w:tc>
          <w:tcPr>
            <w:tcW w:w="1328" w:type="dxa"/>
            <w:tcBorders>
              <w:top w:val="single" w:sz="4" w:space="0" w:color="auto"/>
              <w:left w:val="single" w:sz="4" w:space="0" w:color="auto"/>
              <w:bottom w:val="single" w:sz="4" w:space="0" w:color="auto"/>
              <w:right w:val="single" w:sz="4" w:space="0" w:color="auto"/>
            </w:tcBorders>
            <w:noWrap/>
            <w:vAlign w:val="bottom"/>
          </w:tcPr>
          <w:p w14:paraId="08EE05C8" w14:textId="43BB340A" w:rsidR="00281450" w:rsidRPr="00281450" w:rsidRDefault="00281450" w:rsidP="00281450">
            <w:pPr>
              <w:jc w:val="right"/>
              <w:rPr>
                <w:rFonts w:ascii="Consolas" w:hAnsi="Consolas" w:cs="Arial"/>
              </w:rPr>
            </w:pPr>
            <w:r w:rsidRPr="00281450">
              <w:rPr>
                <w:rFonts w:ascii="Consolas" w:hAnsi="Consolas" w:cs="Calibri"/>
                <w:color w:val="000000"/>
              </w:rPr>
              <w:t xml:space="preserve">       43,63 </w:t>
            </w:r>
          </w:p>
        </w:tc>
        <w:tc>
          <w:tcPr>
            <w:tcW w:w="1433" w:type="dxa"/>
            <w:tcBorders>
              <w:top w:val="single" w:sz="4" w:space="0" w:color="auto"/>
              <w:left w:val="single" w:sz="4" w:space="0" w:color="auto"/>
              <w:bottom w:val="single" w:sz="4" w:space="0" w:color="auto"/>
              <w:right w:val="single" w:sz="4" w:space="0" w:color="auto"/>
            </w:tcBorders>
            <w:noWrap/>
            <w:vAlign w:val="bottom"/>
          </w:tcPr>
          <w:p w14:paraId="2E606FA5" w14:textId="7FC83E38" w:rsidR="00281450" w:rsidRPr="00281450" w:rsidRDefault="00281450" w:rsidP="00281450">
            <w:pPr>
              <w:jc w:val="right"/>
              <w:rPr>
                <w:rFonts w:ascii="Consolas" w:hAnsi="Consolas" w:cs="Arial"/>
              </w:rPr>
            </w:pPr>
            <w:r w:rsidRPr="00281450">
              <w:rPr>
                <w:rFonts w:ascii="Consolas" w:hAnsi="Consolas" w:cs="Calibri"/>
                <w:color w:val="000000"/>
              </w:rPr>
              <w:t xml:space="preserve">    5.453,75 </w:t>
            </w:r>
          </w:p>
        </w:tc>
      </w:tr>
      <w:tr w:rsidR="00281450" w:rsidRPr="00B17719" w14:paraId="3CD9C694" w14:textId="77777777" w:rsidTr="00281450">
        <w:trPr>
          <w:trHeight w:val="20"/>
          <w:jc w:val="center"/>
        </w:trPr>
        <w:tc>
          <w:tcPr>
            <w:tcW w:w="800" w:type="dxa"/>
            <w:tcBorders>
              <w:top w:val="single" w:sz="4" w:space="0" w:color="auto"/>
              <w:left w:val="single" w:sz="4" w:space="0" w:color="auto"/>
              <w:bottom w:val="single" w:sz="4" w:space="0" w:color="auto"/>
              <w:right w:val="single" w:sz="4" w:space="0" w:color="auto"/>
            </w:tcBorders>
            <w:noWrap/>
            <w:vAlign w:val="bottom"/>
          </w:tcPr>
          <w:p w14:paraId="79311E7B" w14:textId="4007DB56" w:rsidR="00281450" w:rsidRPr="00281450" w:rsidRDefault="00281450" w:rsidP="00281450">
            <w:pPr>
              <w:jc w:val="center"/>
              <w:rPr>
                <w:rFonts w:ascii="Consolas" w:hAnsi="Consolas" w:cs="Arial"/>
              </w:rPr>
            </w:pPr>
            <w:r w:rsidRPr="00281450">
              <w:rPr>
                <w:rFonts w:ascii="Consolas" w:hAnsi="Consolas" w:cs="Calibri"/>
                <w:color w:val="000000"/>
              </w:rPr>
              <w:t>2</w:t>
            </w:r>
          </w:p>
        </w:tc>
        <w:tc>
          <w:tcPr>
            <w:tcW w:w="932" w:type="dxa"/>
            <w:tcBorders>
              <w:top w:val="single" w:sz="4" w:space="0" w:color="auto"/>
              <w:left w:val="single" w:sz="4" w:space="0" w:color="auto"/>
              <w:bottom w:val="single" w:sz="4" w:space="0" w:color="auto"/>
              <w:right w:val="single" w:sz="4" w:space="0" w:color="auto"/>
            </w:tcBorders>
            <w:noWrap/>
            <w:vAlign w:val="bottom"/>
          </w:tcPr>
          <w:p w14:paraId="6C6B5FE6" w14:textId="087648CA" w:rsidR="00281450" w:rsidRPr="00281450" w:rsidRDefault="00281450" w:rsidP="00281450">
            <w:pPr>
              <w:jc w:val="both"/>
              <w:rPr>
                <w:rFonts w:ascii="Consolas" w:hAnsi="Consolas" w:cs="Arial"/>
              </w:rPr>
            </w:pPr>
            <w:r w:rsidRPr="00281450">
              <w:rPr>
                <w:rFonts w:ascii="Consolas" w:hAnsi="Consolas" w:cs="Calibri"/>
                <w:color w:val="000000"/>
              </w:rPr>
              <w:t>70911</w:t>
            </w:r>
          </w:p>
        </w:tc>
        <w:tc>
          <w:tcPr>
            <w:tcW w:w="2579" w:type="dxa"/>
            <w:tcBorders>
              <w:top w:val="single" w:sz="4" w:space="0" w:color="auto"/>
              <w:left w:val="single" w:sz="4" w:space="0" w:color="auto"/>
              <w:bottom w:val="single" w:sz="4" w:space="0" w:color="auto"/>
              <w:right w:val="single" w:sz="4" w:space="0" w:color="auto"/>
            </w:tcBorders>
            <w:vAlign w:val="bottom"/>
          </w:tcPr>
          <w:p w14:paraId="6E4AE746" w14:textId="3CD318FE" w:rsidR="00281450" w:rsidRPr="00281450" w:rsidRDefault="00281450" w:rsidP="00281450">
            <w:pPr>
              <w:jc w:val="both"/>
              <w:rPr>
                <w:rFonts w:ascii="Consolas" w:hAnsi="Consolas" w:cs="Arial"/>
              </w:rPr>
            </w:pPr>
            <w:r w:rsidRPr="00281450">
              <w:rPr>
                <w:rFonts w:ascii="Consolas" w:hAnsi="Consolas" w:cs="Calibri"/>
                <w:color w:val="000000"/>
              </w:rPr>
              <w:t xml:space="preserve">ESTOJO ESCOLAR PERSONALIZADO COM BRASÃO ESTOJO ESCOLAR CONFECCIONADO EM TECIDO REFORÇADO COM A COMPOSIÇÃO DE </w:t>
            </w:r>
            <w:r w:rsidRPr="00281450">
              <w:rPr>
                <w:rFonts w:ascii="Consolas" w:hAnsi="Consolas" w:cs="Calibri"/>
                <w:color w:val="000000"/>
              </w:rPr>
              <w:lastRenderedPageBreak/>
              <w:t>38% ALGODÃO, 45 POLIÉSTER E 17 % POLIAMIDA, COM 160GR/M2, COM RESINA POLIVINÍLICA APLICADA, TINGIMENTO ATIVO, ARMAÇÃO EM TELA RIP-STOP QUADRICULADO, NA COR AZUL MARINHO, PRÓXIMO AO PANTONE 1939-20TPX. AS MEDIDAS DO ESTOJO SÃO:9 CM DE ALTURA, 20CM DE LARGURA E 5COM DE PROFUNDIDADE. FECHAMENTO DO ESTOJO COM ZÍPER DE 20 CM DE COMPRIMENTO NA COR AMARELO.</w:t>
            </w:r>
          </w:p>
        </w:tc>
        <w:tc>
          <w:tcPr>
            <w:tcW w:w="1460" w:type="dxa"/>
            <w:tcBorders>
              <w:top w:val="single" w:sz="4" w:space="0" w:color="auto"/>
              <w:left w:val="single" w:sz="4" w:space="0" w:color="auto"/>
              <w:bottom w:val="single" w:sz="4" w:space="0" w:color="auto"/>
              <w:right w:val="single" w:sz="4" w:space="0" w:color="auto"/>
            </w:tcBorders>
            <w:noWrap/>
            <w:vAlign w:val="bottom"/>
          </w:tcPr>
          <w:p w14:paraId="4A9757D9" w14:textId="0972972D" w:rsidR="00281450" w:rsidRPr="00281450" w:rsidRDefault="00281450" w:rsidP="00281450">
            <w:pPr>
              <w:jc w:val="center"/>
              <w:rPr>
                <w:rFonts w:ascii="Consolas" w:hAnsi="Consolas" w:cs="Arial"/>
              </w:rPr>
            </w:pPr>
            <w:r w:rsidRPr="00281450">
              <w:rPr>
                <w:rFonts w:ascii="Consolas" w:hAnsi="Consolas" w:cs="Calibri"/>
                <w:color w:val="000000"/>
              </w:rPr>
              <w:lastRenderedPageBreak/>
              <w:t>1.579</w:t>
            </w:r>
          </w:p>
        </w:tc>
        <w:tc>
          <w:tcPr>
            <w:tcW w:w="1172" w:type="dxa"/>
            <w:tcBorders>
              <w:top w:val="single" w:sz="4" w:space="0" w:color="auto"/>
              <w:left w:val="single" w:sz="4" w:space="0" w:color="auto"/>
              <w:bottom w:val="single" w:sz="4" w:space="0" w:color="auto"/>
              <w:right w:val="single" w:sz="4" w:space="0" w:color="auto"/>
            </w:tcBorders>
            <w:noWrap/>
            <w:vAlign w:val="bottom"/>
          </w:tcPr>
          <w:p w14:paraId="2B11FD92" w14:textId="0C1E5718" w:rsidR="00281450" w:rsidRPr="00281450" w:rsidRDefault="00281450" w:rsidP="00281450">
            <w:pPr>
              <w:jc w:val="center"/>
              <w:rPr>
                <w:rFonts w:ascii="Consolas" w:hAnsi="Consolas" w:cs="Arial"/>
              </w:rPr>
            </w:pPr>
            <w:r w:rsidRPr="00281450">
              <w:rPr>
                <w:rFonts w:ascii="Consolas" w:hAnsi="Consolas" w:cs="Calibri"/>
                <w:color w:val="000000"/>
              </w:rPr>
              <w:t>UN</w:t>
            </w:r>
          </w:p>
        </w:tc>
        <w:tc>
          <w:tcPr>
            <w:tcW w:w="1328" w:type="dxa"/>
            <w:tcBorders>
              <w:top w:val="single" w:sz="4" w:space="0" w:color="auto"/>
              <w:left w:val="single" w:sz="4" w:space="0" w:color="auto"/>
              <w:bottom w:val="single" w:sz="4" w:space="0" w:color="auto"/>
              <w:right w:val="single" w:sz="4" w:space="0" w:color="auto"/>
            </w:tcBorders>
            <w:noWrap/>
            <w:vAlign w:val="bottom"/>
          </w:tcPr>
          <w:p w14:paraId="6C39866E" w14:textId="02FFDA9C" w:rsidR="00281450" w:rsidRPr="00281450" w:rsidRDefault="00281450" w:rsidP="00281450">
            <w:pPr>
              <w:jc w:val="right"/>
              <w:rPr>
                <w:rFonts w:ascii="Consolas" w:hAnsi="Consolas" w:cs="Arial"/>
              </w:rPr>
            </w:pPr>
            <w:r w:rsidRPr="00281450">
              <w:rPr>
                <w:rFonts w:ascii="Consolas" w:hAnsi="Consolas" w:cs="Calibri"/>
                <w:color w:val="000000"/>
              </w:rPr>
              <w:t xml:space="preserve">       17,90 </w:t>
            </w:r>
          </w:p>
        </w:tc>
        <w:tc>
          <w:tcPr>
            <w:tcW w:w="1433" w:type="dxa"/>
            <w:tcBorders>
              <w:top w:val="single" w:sz="4" w:space="0" w:color="auto"/>
              <w:left w:val="single" w:sz="4" w:space="0" w:color="auto"/>
              <w:bottom w:val="single" w:sz="4" w:space="0" w:color="auto"/>
              <w:right w:val="single" w:sz="4" w:space="0" w:color="auto"/>
            </w:tcBorders>
            <w:noWrap/>
            <w:vAlign w:val="bottom"/>
          </w:tcPr>
          <w:p w14:paraId="75E7133B" w14:textId="2C725090" w:rsidR="00281450" w:rsidRPr="00281450" w:rsidRDefault="00281450" w:rsidP="00281450">
            <w:pPr>
              <w:jc w:val="right"/>
              <w:rPr>
                <w:rFonts w:ascii="Consolas" w:hAnsi="Consolas" w:cs="Arial"/>
              </w:rPr>
            </w:pPr>
            <w:r w:rsidRPr="00281450">
              <w:rPr>
                <w:rFonts w:ascii="Consolas" w:hAnsi="Consolas" w:cs="Calibri"/>
                <w:color w:val="000000"/>
              </w:rPr>
              <w:t xml:space="preserve">  28.264,10 </w:t>
            </w:r>
          </w:p>
        </w:tc>
      </w:tr>
      <w:tr w:rsidR="00281450" w:rsidRPr="00B17719" w14:paraId="7EFCB6AE" w14:textId="77777777" w:rsidTr="00281450">
        <w:trPr>
          <w:trHeight w:val="20"/>
          <w:jc w:val="center"/>
        </w:trPr>
        <w:tc>
          <w:tcPr>
            <w:tcW w:w="800" w:type="dxa"/>
            <w:tcBorders>
              <w:top w:val="single" w:sz="4" w:space="0" w:color="auto"/>
              <w:left w:val="single" w:sz="4" w:space="0" w:color="auto"/>
              <w:bottom w:val="single" w:sz="4" w:space="0" w:color="auto"/>
              <w:right w:val="single" w:sz="4" w:space="0" w:color="auto"/>
            </w:tcBorders>
            <w:noWrap/>
            <w:vAlign w:val="bottom"/>
          </w:tcPr>
          <w:p w14:paraId="50A369D5" w14:textId="38897F81" w:rsidR="00281450" w:rsidRPr="00281450" w:rsidRDefault="00281450" w:rsidP="00281450">
            <w:pPr>
              <w:jc w:val="center"/>
              <w:rPr>
                <w:rFonts w:ascii="Consolas" w:hAnsi="Consolas" w:cs="Arial"/>
              </w:rPr>
            </w:pPr>
            <w:r w:rsidRPr="00281450">
              <w:rPr>
                <w:rFonts w:ascii="Consolas" w:hAnsi="Consolas" w:cs="Calibri"/>
                <w:color w:val="000000"/>
              </w:rPr>
              <w:t>3</w:t>
            </w:r>
          </w:p>
        </w:tc>
        <w:tc>
          <w:tcPr>
            <w:tcW w:w="932" w:type="dxa"/>
            <w:tcBorders>
              <w:top w:val="single" w:sz="4" w:space="0" w:color="auto"/>
              <w:left w:val="single" w:sz="4" w:space="0" w:color="auto"/>
              <w:bottom w:val="single" w:sz="4" w:space="0" w:color="auto"/>
              <w:right w:val="single" w:sz="4" w:space="0" w:color="auto"/>
            </w:tcBorders>
            <w:noWrap/>
            <w:vAlign w:val="bottom"/>
          </w:tcPr>
          <w:p w14:paraId="281FE99F" w14:textId="0DED4485" w:rsidR="00281450" w:rsidRPr="00281450" w:rsidRDefault="00281450" w:rsidP="00281450">
            <w:pPr>
              <w:jc w:val="both"/>
              <w:rPr>
                <w:rFonts w:ascii="Consolas" w:hAnsi="Consolas" w:cs="Arial"/>
              </w:rPr>
            </w:pPr>
            <w:r w:rsidRPr="00281450">
              <w:rPr>
                <w:rFonts w:ascii="Consolas" w:hAnsi="Consolas" w:cs="Calibri"/>
                <w:color w:val="000000"/>
              </w:rPr>
              <w:t>70912</w:t>
            </w:r>
          </w:p>
        </w:tc>
        <w:tc>
          <w:tcPr>
            <w:tcW w:w="2579" w:type="dxa"/>
            <w:tcBorders>
              <w:top w:val="single" w:sz="4" w:space="0" w:color="auto"/>
              <w:left w:val="single" w:sz="4" w:space="0" w:color="auto"/>
              <w:bottom w:val="single" w:sz="4" w:space="0" w:color="auto"/>
              <w:right w:val="single" w:sz="4" w:space="0" w:color="auto"/>
            </w:tcBorders>
            <w:vAlign w:val="bottom"/>
          </w:tcPr>
          <w:p w14:paraId="6B52390C" w14:textId="626A4ED2" w:rsidR="00281450" w:rsidRPr="00281450" w:rsidRDefault="00281450" w:rsidP="00281450">
            <w:pPr>
              <w:jc w:val="both"/>
              <w:rPr>
                <w:rFonts w:ascii="Consolas" w:hAnsi="Consolas" w:cs="Arial"/>
              </w:rPr>
            </w:pPr>
            <w:r w:rsidRPr="00281450">
              <w:rPr>
                <w:rFonts w:ascii="Consolas" w:hAnsi="Consolas" w:cs="Calibri"/>
                <w:color w:val="000000"/>
              </w:rPr>
              <w:t xml:space="preserve">KIT MATERIAL ESCOLAR ENSINO INFANTIL CONTENDO: 01 CADERNO BROCHURA GRANDE CAPA DURA C/ 96 FOLHAS, 01 CADERNO BROCHURA PEQUENO CAPA DURA C/ 96 FOLHAS, 01 CAIXA DE LÁPIS DE COR C/ 12 CORES, 01CAIXA DE GIZ DE CERA C/ 12 CORES, 02 CAIXAS DE TINTA GUACHE COLORIDA, 02 COLAS LÍQUIDAS BRANCAS EM FRASCOS DE 110GR, 02 PACOTES C/ 100 UNIDADES DE PALITOS DE SORVETE COR NATURAL, 01 </w:t>
            </w:r>
            <w:r w:rsidRPr="00281450">
              <w:rPr>
                <w:rFonts w:ascii="Consolas" w:hAnsi="Consolas" w:cs="Calibri"/>
                <w:color w:val="000000"/>
              </w:rPr>
              <w:lastRenderedPageBreak/>
              <w:t>CADERNO DE CARTOGRAFIA EM ESPIRAL CAPA DURA C/ 96 FOLHAS,  04 LÁPIS GRAFITE Nº 2, 02 BORRACHAS BRANCAS C/ CAPA PROTETORA, 02 APONTADORES DE PLÁSTICO C/ LÂMINA METÁLICA.</w:t>
            </w:r>
          </w:p>
        </w:tc>
        <w:tc>
          <w:tcPr>
            <w:tcW w:w="1460" w:type="dxa"/>
            <w:tcBorders>
              <w:top w:val="single" w:sz="4" w:space="0" w:color="auto"/>
              <w:left w:val="single" w:sz="4" w:space="0" w:color="auto"/>
              <w:bottom w:val="single" w:sz="4" w:space="0" w:color="auto"/>
              <w:right w:val="single" w:sz="4" w:space="0" w:color="auto"/>
            </w:tcBorders>
            <w:noWrap/>
            <w:vAlign w:val="bottom"/>
          </w:tcPr>
          <w:p w14:paraId="4C637BB8" w14:textId="235ECA73" w:rsidR="00281450" w:rsidRPr="00281450" w:rsidRDefault="00281450" w:rsidP="00281450">
            <w:pPr>
              <w:jc w:val="center"/>
              <w:rPr>
                <w:rFonts w:ascii="Consolas" w:hAnsi="Consolas" w:cs="Arial"/>
              </w:rPr>
            </w:pPr>
            <w:r w:rsidRPr="00281450">
              <w:rPr>
                <w:rFonts w:ascii="Consolas" w:hAnsi="Consolas" w:cs="Calibri"/>
                <w:color w:val="000000"/>
              </w:rPr>
              <w:lastRenderedPageBreak/>
              <w:t>330</w:t>
            </w:r>
          </w:p>
        </w:tc>
        <w:tc>
          <w:tcPr>
            <w:tcW w:w="1172" w:type="dxa"/>
            <w:tcBorders>
              <w:top w:val="single" w:sz="4" w:space="0" w:color="auto"/>
              <w:left w:val="single" w:sz="4" w:space="0" w:color="auto"/>
              <w:bottom w:val="single" w:sz="4" w:space="0" w:color="auto"/>
              <w:right w:val="single" w:sz="4" w:space="0" w:color="auto"/>
            </w:tcBorders>
            <w:noWrap/>
            <w:vAlign w:val="bottom"/>
          </w:tcPr>
          <w:p w14:paraId="1F8E0D26" w14:textId="0689506F" w:rsidR="00281450" w:rsidRPr="00281450" w:rsidRDefault="00281450" w:rsidP="00281450">
            <w:pPr>
              <w:jc w:val="center"/>
              <w:rPr>
                <w:rFonts w:ascii="Consolas" w:hAnsi="Consolas" w:cs="Arial"/>
              </w:rPr>
            </w:pPr>
            <w:r w:rsidRPr="00281450">
              <w:rPr>
                <w:rFonts w:ascii="Consolas" w:hAnsi="Consolas" w:cs="Calibri"/>
                <w:color w:val="000000"/>
              </w:rPr>
              <w:t>UN</w:t>
            </w:r>
          </w:p>
        </w:tc>
        <w:tc>
          <w:tcPr>
            <w:tcW w:w="1328" w:type="dxa"/>
            <w:tcBorders>
              <w:top w:val="single" w:sz="4" w:space="0" w:color="auto"/>
              <w:left w:val="single" w:sz="4" w:space="0" w:color="auto"/>
              <w:bottom w:val="single" w:sz="4" w:space="0" w:color="auto"/>
              <w:right w:val="single" w:sz="4" w:space="0" w:color="auto"/>
            </w:tcBorders>
            <w:noWrap/>
            <w:vAlign w:val="bottom"/>
          </w:tcPr>
          <w:p w14:paraId="279B3356" w14:textId="5CDF5DB5" w:rsidR="00281450" w:rsidRPr="00281450" w:rsidRDefault="00281450" w:rsidP="00281450">
            <w:pPr>
              <w:jc w:val="right"/>
              <w:rPr>
                <w:rFonts w:ascii="Consolas" w:hAnsi="Consolas" w:cs="Arial"/>
              </w:rPr>
            </w:pPr>
            <w:r w:rsidRPr="00281450">
              <w:rPr>
                <w:rFonts w:ascii="Consolas" w:hAnsi="Consolas" w:cs="Calibri"/>
                <w:color w:val="000000"/>
              </w:rPr>
              <w:t xml:space="preserve">       57,11 </w:t>
            </w:r>
          </w:p>
        </w:tc>
        <w:tc>
          <w:tcPr>
            <w:tcW w:w="1433" w:type="dxa"/>
            <w:tcBorders>
              <w:top w:val="single" w:sz="4" w:space="0" w:color="auto"/>
              <w:left w:val="single" w:sz="4" w:space="0" w:color="auto"/>
              <w:bottom w:val="single" w:sz="4" w:space="0" w:color="auto"/>
              <w:right w:val="single" w:sz="4" w:space="0" w:color="auto"/>
            </w:tcBorders>
            <w:noWrap/>
            <w:vAlign w:val="bottom"/>
          </w:tcPr>
          <w:p w14:paraId="080D3D7E" w14:textId="001AC91E" w:rsidR="00281450" w:rsidRPr="00281450" w:rsidRDefault="00281450" w:rsidP="00281450">
            <w:pPr>
              <w:jc w:val="right"/>
              <w:rPr>
                <w:rFonts w:ascii="Consolas" w:hAnsi="Consolas" w:cs="Arial"/>
              </w:rPr>
            </w:pPr>
            <w:r w:rsidRPr="00281450">
              <w:rPr>
                <w:rFonts w:ascii="Consolas" w:hAnsi="Consolas" w:cs="Calibri"/>
                <w:color w:val="000000"/>
              </w:rPr>
              <w:t xml:space="preserve">  18.846,30 </w:t>
            </w:r>
          </w:p>
        </w:tc>
      </w:tr>
      <w:tr w:rsidR="00281450" w:rsidRPr="00B17719" w14:paraId="067C9F0D" w14:textId="77777777" w:rsidTr="00281450">
        <w:trPr>
          <w:trHeight w:val="20"/>
          <w:jc w:val="center"/>
        </w:trPr>
        <w:tc>
          <w:tcPr>
            <w:tcW w:w="800" w:type="dxa"/>
            <w:tcBorders>
              <w:top w:val="single" w:sz="4" w:space="0" w:color="auto"/>
              <w:left w:val="single" w:sz="4" w:space="0" w:color="auto"/>
              <w:bottom w:val="single" w:sz="4" w:space="0" w:color="auto"/>
              <w:right w:val="single" w:sz="4" w:space="0" w:color="auto"/>
            </w:tcBorders>
            <w:noWrap/>
            <w:vAlign w:val="bottom"/>
          </w:tcPr>
          <w:p w14:paraId="4E32813F" w14:textId="1EA227A4" w:rsidR="00281450" w:rsidRPr="00281450" w:rsidRDefault="00281450" w:rsidP="00281450">
            <w:pPr>
              <w:jc w:val="center"/>
              <w:rPr>
                <w:rFonts w:ascii="Consolas" w:hAnsi="Consolas" w:cs="Arial"/>
              </w:rPr>
            </w:pPr>
            <w:r w:rsidRPr="00281450">
              <w:rPr>
                <w:rFonts w:ascii="Consolas" w:hAnsi="Consolas" w:cs="Calibri"/>
                <w:color w:val="000000"/>
              </w:rPr>
              <w:t>4</w:t>
            </w:r>
          </w:p>
        </w:tc>
        <w:tc>
          <w:tcPr>
            <w:tcW w:w="932" w:type="dxa"/>
            <w:tcBorders>
              <w:top w:val="single" w:sz="4" w:space="0" w:color="auto"/>
              <w:left w:val="single" w:sz="4" w:space="0" w:color="auto"/>
              <w:bottom w:val="single" w:sz="4" w:space="0" w:color="auto"/>
              <w:right w:val="single" w:sz="4" w:space="0" w:color="auto"/>
            </w:tcBorders>
            <w:noWrap/>
            <w:vAlign w:val="bottom"/>
          </w:tcPr>
          <w:p w14:paraId="02953AD6" w14:textId="4DD78AB5" w:rsidR="00281450" w:rsidRPr="00281450" w:rsidRDefault="00281450" w:rsidP="00281450">
            <w:pPr>
              <w:jc w:val="both"/>
              <w:rPr>
                <w:rFonts w:ascii="Consolas" w:hAnsi="Consolas" w:cs="Arial"/>
              </w:rPr>
            </w:pPr>
            <w:r w:rsidRPr="00281450">
              <w:rPr>
                <w:rFonts w:ascii="Consolas" w:hAnsi="Consolas" w:cs="Calibri"/>
                <w:color w:val="000000"/>
              </w:rPr>
              <w:t>70913</w:t>
            </w:r>
          </w:p>
        </w:tc>
        <w:tc>
          <w:tcPr>
            <w:tcW w:w="2579" w:type="dxa"/>
            <w:tcBorders>
              <w:top w:val="single" w:sz="4" w:space="0" w:color="auto"/>
              <w:left w:val="single" w:sz="4" w:space="0" w:color="auto"/>
              <w:bottom w:val="single" w:sz="4" w:space="0" w:color="auto"/>
              <w:right w:val="single" w:sz="4" w:space="0" w:color="auto"/>
            </w:tcBorders>
            <w:vAlign w:val="bottom"/>
          </w:tcPr>
          <w:p w14:paraId="31FEDB44" w14:textId="57D912E2" w:rsidR="00281450" w:rsidRPr="00281450" w:rsidRDefault="00281450" w:rsidP="00281450">
            <w:pPr>
              <w:jc w:val="both"/>
              <w:rPr>
                <w:rFonts w:ascii="Consolas" w:hAnsi="Consolas" w:cs="Arial"/>
              </w:rPr>
            </w:pPr>
            <w:r w:rsidRPr="00281450">
              <w:rPr>
                <w:rFonts w:ascii="Consolas" w:hAnsi="Consolas" w:cs="Calibri"/>
                <w:color w:val="000000"/>
              </w:rPr>
              <w:t>KIT DE MATERIAL ESCOLAR ENSINO FUNDAMENTAL CONTENDO: 03 CADERNOS BROCHURA GRANDE CAPA DURA C/ 96 FOLHAS, 01 CADERNO BROCHURA PEQUENO CAPA DURA C/ 96 FOLHAS, 01 CAIXA DE LÁPIS DE COR C/ 12 CORES, 01CAIXA DE GIZ DE CERA C/ 12 CORES, 01 COLA LÍQUIDA BRANCA EM FRASCO DE 110GR, 01 CADERNO DE CARTOGRAFIA EM ESPIRAL CAPA DURA C/ 96 FOLHAS, 04 LÁPIS GRAFITE Nº 2, 02 BORRACHAS BRANCAS C/ CAPA PROTETORA, 02 APONTADORES DE PLÁSTICO C/ LÂMINA METÁLICA, 01 CADERNO DE CALIGRAFIA, 01 RÉGUA RETA DE 30CM.</w:t>
            </w:r>
          </w:p>
        </w:tc>
        <w:tc>
          <w:tcPr>
            <w:tcW w:w="1460" w:type="dxa"/>
            <w:tcBorders>
              <w:top w:val="single" w:sz="4" w:space="0" w:color="auto"/>
              <w:left w:val="single" w:sz="4" w:space="0" w:color="auto"/>
              <w:bottom w:val="single" w:sz="4" w:space="0" w:color="auto"/>
              <w:right w:val="single" w:sz="4" w:space="0" w:color="auto"/>
            </w:tcBorders>
            <w:noWrap/>
            <w:vAlign w:val="bottom"/>
          </w:tcPr>
          <w:p w14:paraId="192E8A09" w14:textId="1C496D11" w:rsidR="00281450" w:rsidRPr="00281450" w:rsidRDefault="00281450" w:rsidP="00281450">
            <w:pPr>
              <w:jc w:val="center"/>
              <w:rPr>
                <w:rFonts w:ascii="Consolas" w:hAnsi="Consolas" w:cs="Arial"/>
              </w:rPr>
            </w:pPr>
            <w:r w:rsidRPr="00281450">
              <w:rPr>
                <w:rFonts w:ascii="Consolas" w:hAnsi="Consolas" w:cs="Calibri"/>
                <w:color w:val="000000"/>
              </w:rPr>
              <w:t>590</w:t>
            </w:r>
          </w:p>
        </w:tc>
        <w:tc>
          <w:tcPr>
            <w:tcW w:w="1172" w:type="dxa"/>
            <w:tcBorders>
              <w:top w:val="single" w:sz="4" w:space="0" w:color="auto"/>
              <w:left w:val="single" w:sz="4" w:space="0" w:color="auto"/>
              <w:bottom w:val="single" w:sz="4" w:space="0" w:color="auto"/>
              <w:right w:val="single" w:sz="4" w:space="0" w:color="auto"/>
            </w:tcBorders>
            <w:noWrap/>
            <w:vAlign w:val="bottom"/>
          </w:tcPr>
          <w:p w14:paraId="29724CF1" w14:textId="47E9E397" w:rsidR="00281450" w:rsidRPr="00281450" w:rsidRDefault="00281450" w:rsidP="00281450">
            <w:pPr>
              <w:jc w:val="center"/>
              <w:rPr>
                <w:rFonts w:ascii="Consolas" w:hAnsi="Consolas" w:cs="Arial"/>
              </w:rPr>
            </w:pPr>
            <w:r w:rsidRPr="00281450">
              <w:rPr>
                <w:rFonts w:ascii="Consolas" w:hAnsi="Consolas" w:cs="Calibri"/>
                <w:color w:val="000000"/>
              </w:rPr>
              <w:t>UN</w:t>
            </w:r>
          </w:p>
        </w:tc>
        <w:tc>
          <w:tcPr>
            <w:tcW w:w="1328" w:type="dxa"/>
            <w:tcBorders>
              <w:top w:val="single" w:sz="4" w:space="0" w:color="auto"/>
              <w:left w:val="single" w:sz="4" w:space="0" w:color="auto"/>
              <w:bottom w:val="single" w:sz="4" w:space="0" w:color="auto"/>
              <w:right w:val="single" w:sz="4" w:space="0" w:color="auto"/>
            </w:tcBorders>
            <w:noWrap/>
            <w:vAlign w:val="bottom"/>
          </w:tcPr>
          <w:p w14:paraId="20FE92F1" w14:textId="72CCFD75" w:rsidR="00281450" w:rsidRPr="00281450" w:rsidRDefault="00281450" w:rsidP="00281450">
            <w:pPr>
              <w:jc w:val="right"/>
              <w:rPr>
                <w:rFonts w:ascii="Consolas" w:hAnsi="Consolas" w:cs="Arial"/>
              </w:rPr>
            </w:pPr>
            <w:r w:rsidRPr="00281450">
              <w:rPr>
                <w:rFonts w:ascii="Consolas" w:hAnsi="Consolas" w:cs="Calibri"/>
                <w:color w:val="000000"/>
              </w:rPr>
              <w:t xml:space="preserve">       62,44 </w:t>
            </w:r>
          </w:p>
        </w:tc>
        <w:tc>
          <w:tcPr>
            <w:tcW w:w="1433" w:type="dxa"/>
            <w:tcBorders>
              <w:top w:val="single" w:sz="4" w:space="0" w:color="auto"/>
              <w:left w:val="single" w:sz="4" w:space="0" w:color="auto"/>
              <w:bottom w:val="single" w:sz="4" w:space="0" w:color="auto"/>
              <w:right w:val="single" w:sz="4" w:space="0" w:color="auto"/>
            </w:tcBorders>
            <w:noWrap/>
            <w:vAlign w:val="bottom"/>
          </w:tcPr>
          <w:p w14:paraId="6157F5C6" w14:textId="3D245708" w:rsidR="00281450" w:rsidRPr="00281450" w:rsidRDefault="00281450" w:rsidP="00281450">
            <w:pPr>
              <w:jc w:val="right"/>
              <w:rPr>
                <w:rFonts w:ascii="Consolas" w:hAnsi="Consolas" w:cs="Arial"/>
              </w:rPr>
            </w:pPr>
            <w:r w:rsidRPr="00281450">
              <w:rPr>
                <w:rFonts w:ascii="Consolas" w:hAnsi="Consolas" w:cs="Calibri"/>
                <w:color w:val="000000"/>
              </w:rPr>
              <w:t xml:space="preserve">  36.839,60 </w:t>
            </w:r>
          </w:p>
        </w:tc>
      </w:tr>
      <w:tr w:rsidR="00281450" w:rsidRPr="00B17719" w14:paraId="4304661E" w14:textId="77777777" w:rsidTr="00281450">
        <w:trPr>
          <w:trHeight w:val="20"/>
          <w:jc w:val="center"/>
        </w:trPr>
        <w:tc>
          <w:tcPr>
            <w:tcW w:w="800" w:type="dxa"/>
            <w:tcBorders>
              <w:top w:val="single" w:sz="4" w:space="0" w:color="auto"/>
              <w:left w:val="single" w:sz="4" w:space="0" w:color="auto"/>
              <w:bottom w:val="single" w:sz="4" w:space="0" w:color="auto"/>
              <w:right w:val="single" w:sz="4" w:space="0" w:color="auto"/>
            </w:tcBorders>
            <w:noWrap/>
            <w:vAlign w:val="bottom"/>
          </w:tcPr>
          <w:p w14:paraId="6787E61B" w14:textId="362BAC8B" w:rsidR="00281450" w:rsidRPr="00281450" w:rsidRDefault="00281450" w:rsidP="00281450">
            <w:pPr>
              <w:jc w:val="center"/>
              <w:rPr>
                <w:rFonts w:ascii="Consolas" w:hAnsi="Consolas" w:cs="Arial"/>
              </w:rPr>
            </w:pPr>
            <w:r w:rsidRPr="00281450">
              <w:rPr>
                <w:rFonts w:ascii="Consolas" w:hAnsi="Consolas" w:cs="Calibri"/>
                <w:color w:val="000000"/>
              </w:rPr>
              <w:t>5</w:t>
            </w:r>
          </w:p>
        </w:tc>
        <w:tc>
          <w:tcPr>
            <w:tcW w:w="932" w:type="dxa"/>
            <w:tcBorders>
              <w:top w:val="single" w:sz="4" w:space="0" w:color="auto"/>
              <w:left w:val="single" w:sz="4" w:space="0" w:color="auto"/>
              <w:bottom w:val="single" w:sz="4" w:space="0" w:color="auto"/>
              <w:right w:val="single" w:sz="4" w:space="0" w:color="auto"/>
            </w:tcBorders>
            <w:noWrap/>
            <w:vAlign w:val="bottom"/>
          </w:tcPr>
          <w:p w14:paraId="63938C39" w14:textId="448713C8" w:rsidR="00281450" w:rsidRPr="00281450" w:rsidRDefault="00281450" w:rsidP="00281450">
            <w:pPr>
              <w:jc w:val="both"/>
              <w:rPr>
                <w:rFonts w:ascii="Consolas" w:hAnsi="Consolas" w:cs="Arial"/>
              </w:rPr>
            </w:pPr>
            <w:r w:rsidRPr="00281450">
              <w:rPr>
                <w:rFonts w:ascii="Consolas" w:hAnsi="Consolas" w:cs="Calibri"/>
                <w:color w:val="000000"/>
              </w:rPr>
              <w:t>70914</w:t>
            </w:r>
          </w:p>
        </w:tc>
        <w:tc>
          <w:tcPr>
            <w:tcW w:w="2579" w:type="dxa"/>
            <w:tcBorders>
              <w:top w:val="single" w:sz="4" w:space="0" w:color="auto"/>
              <w:left w:val="single" w:sz="4" w:space="0" w:color="auto"/>
              <w:bottom w:val="single" w:sz="4" w:space="0" w:color="auto"/>
              <w:right w:val="single" w:sz="4" w:space="0" w:color="auto"/>
            </w:tcBorders>
            <w:vAlign w:val="bottom"/>
          </w:tcPr>
          <w:p w14:paraId="2E774E8F" w14:textId="0C1C227D" w:rsidR="00281450" w:rsidRPr="00281450" w:rsidRDefault="00281450" w:rsidP="00281450">
            <w:pPr>
              <w:jc w:val="both"/>
              <w:rPr>
                <w:rFonts w:ascii="Consolas" w:hAnsi="Consolas" w:cs="Arial"/>
              </w:rPr>
            </w:pPr>
            <w:r w:rsidRPr="00281450">
              <w:rPr>
                <w:rFonts w:ascii="Consolas" w:hAnsi="Consolas" w:cs="Calibri"/>
                <w:color w:val="000000"/>
              </w:rPr>
              <w:t xml:space="preserve">KIT MATERIAL ESCOLAR FUNDAMENTAL II CONTENDO: 10 CADERNOS BROCHURA </w:t>
            </w:r>
            <w:r w:rsidRPr="00281450">
              <w:rPr>
                <w:rFonts w:ascii="Consolas" w:hAnsi="Consolas" w:cs="Calibri"/>
                <w:color w:val="000000"/>
              </w:rPr>
              <w:lastRenderedPageBreak/>
              <w:t>GRANDE CAPA DURA C/ 96 FOLHAS, 01 CAIXA DE LÁPIS DE COR C/ 12 CORES, 01 COLA LÍQUIDA BRANCA EM FRASCO DE 110GR, 01 CADERNO DE CARTOGRAFIA, 04 LÁPIS GRAFITE Nº 2, 02 BORRACHAS BRANCAS C, PROTETOR DE PLÁSTICO, 01 APONTADOR DE PLÁSTICO COM LÂMINA METÁLICA, 02 CANETAS AZUIS C/ TAMPAS E 2 CANETAS VERMELHAS C/ TAMPAS.</w:t>
            </w:r>
          </w:p>
        </w:tc>
        <w:tc>
          <w:tcPr>
            <w:tcW w:w="1460" w:type="dxa"/>
            <w:tcBorders>
              <w:top w:val="single" w:sz="4" w:space="0" w:color="auto"/>
              <w:left w:val="single" w:sz="4" w:space="0" w:color="auto"/>
              <w:bottom w:val="single" w:sz="4" w:space="0" w:color="auto"/>
              <w:right w:val="single" w:sz="4" w:space="0" w:color="auto"/>
            </w:tcBorders>
            <w:noWrap/>
            <w:vAlign w:val="bottom"/>
          </w:tcPr>
          <w:p w14:paraId="320D9459" w14:textId="0995C750" w:rsidR="00281450" w:rsidRPr="00281450" w:rsidRDefault="00281450" w:rsidP="00281450">
            <w:pPr>
              <w:jc w:val="center"/>
              <w:rPr>
                <w:rFonts w:ascii="Consolas" w:hAnsi="Consolas" w:cs="Arial"/>
              </w:rPr>
            </w:pPr>
            <w:r w:rsidRPr="00281450">
              <w:rPr>
                <w:rFonts w:ascii="Consolas" w:hAnsi="Consolas" w:cs="Calibri"/>
                <w:color w:val="000000"/>
              </w:rPr>
              <w:lastRenderedPageBreak/>
              <w:t>534</w:t>
            </w:r>
          </w:p>
        </w:tc>
        <w:tc>
          <w:tcPr>
            <w:tcW w:w="1172" w:type="dxa"/>
            <w:tcBorders>
              <w:top w:val="single" w:sz="4" w:space="0" w:color="auto"/>
              <w:left w:val="single" w:sz="4" w:space="0" w:color="auto"/>
              <w:bottom w:val="single" w:sz="4" w:space="0" w:color="auto"/>
              <w:right w:val="single" w:sz="4" w:space="0" w:color="auto"/>
            </w:tcBorders>
            <w:noWrap/>
            <w:vAlign w:val="bottom"/>
          </w:tcPr>
          <w:p w14:paraId="4E00F059" w14:textId="520BF23F" w:rsidR="00281450" w:rsidRPr="00281450" w:rsidRDefault="00281450" w:rsidP="00281450">
            <w:pPr>
              <w:jc w:val="center"/>
              <w:rPr>
                <w:rFonts w:ascii="Consolas" w:hAnsi="Consolas" w:cs="Arial"/>
              </w:rPr>
            </w:pPr>
            <w:r w:rsidRPr="00281450">
              <w:rPr>
                <w:rFonts w:ascii="Consolas" w:hAnsi="Consolas" w:cs="Calibri"/>
                <w:color w:val="000000"/>
              </w:rPr>
              <w:t>UN</w:t>
            </w:r>
          </w:p>
        </w:tc>
        <w:tc>
          <w:tcPr>
            <w:tcW w:w="1328" w:type="dxa"/>
            <w:tcBorders>
              <w:top w:val="single" w:sz="4" w:space="0" w:color="auto"/>
              <w:left w:val="single" w:sz="4" w:space="0" w:color="auto"/>
              <w:bottom w:val="single" w:sz="4" w:space="0" w:color="auto"/>
              <w:right w:val="single" w:sz="4" w:space="0" w:color="auto"/>
            </w:tcBorders>
            <w:noWrap/>
            <w:vAlign w:val="bottom"/>
          </w:tcPr>
          <w:p w14:paraId="15117441" w14:textId="2F593ED8" w:rsidR="00281450" w:rsidRPr="00281450" w:rsidRDefault="00281450" w:rsidP="00281450">
            <w:pPr>
              <w:jc w:val="right"/>
              <w:rPr>
                <w:rFonts w:ascii="Consolas" w:hAnsi="Consolas" w:cs="Arial"/>
              </w:rPr>
            </w:pPr>
            <w:r w:rsidRPr="00281450">
              <w:rPr>
                <w:rFonts w:ascii="Consolas" w:hAnsi="Consolas" w:cs="Calibri"/>
                <w:color w:val="000000"/>
              </w:rPr>
              <w:t xml:space="preserve">     105,07 </w:t>
            </w:r>
          </w:p>
        </w:tc>
        <w:tc>
          <w:tcPr>
            <w:tcW w:w="1433" w:type="dxa"/>
            <w:tcBorders>
              <w:top w:val="single" w:sz="4" w:space="0" w:color="auto"/>
              <w:left w:val="single" w:sz="4" w:space="0" w:color="auto"/>
              <w:bottom w:val="single" w:sz="4" w:space="0" w:color="auto"/>
              <w:right w:val="single" w:sz="4" w:space="0" w:color="auto"/>
            </w:tcBorders>
            <w:noWrap/>
            <w:vAlign w:val="bottom"/>
          </w:tcPr>
          <w:p w14:paraId="59A5A6FF" w14:textId="0DCCA3C9" w:rsidR="00281450" w:rsidRPr="00281450" w:rsidRDefault="00281450" w:rsidP="00281450">
            <w:pPr>
              <w:jc w:val="right"/>
              <w:rPr>
                <w:rFonts w:ascii="Consolas" w:hAnsi="Consolas" w:cs="Arial"/>
              </w:rPr>
            </w:pPr>
            <w:r w:rsidRPr="00281450">
              <w:rPr>
                <w:rFonts w:ascii="Consolas" w:hAnsi="Consolas" w:cs="Calibri"/>
                <w:color w:val="000000"/>
              </w:rPr>
              <w:t xml:space="preserve">  56.107,38 </w:t>
            </w:r>
          </w:p>
        </w:tc>
      </w:tr>
    </w:tbl>
    <w:p w14:paraId="5D1541A8" w14:textId="77777777" w:rsidR="00D937A7" w:rsidRDefault="00D937A7" w:rsidP="00D937A7">
      <w:pPr>
        <w:pStyle w:val="Nivel2"/>
        <w:numPr>
          <w:ilvl w:val="0"/>
          <w:numId w:val="0"/>
        </w:numPr>
        <w:spacing w:before="0" w:after="0" w:line="240" w:lineRule="auto"/>
        <w:rPr>
          <w:rFonts w:ascii="Consolas" w:hAnsi="Consolas"/>
          <w:color w:val="auto"/>
          <w:sz w:val="28"/>
          <w:szCs w:val="28"/>
        </w:rPr>
      </w:pPr>
    </w:p>
    <w:p w14:paraId="17674C56" w14:textId="2A76EA27" w:rsidR="00A65BC6" w:rsidRPr="00A65BC6" w:rsidRDefault="00A65BC6" w:rsidP="00A65BC6">
      <w:pPr>
        <w:pStyle w:val="Nivel2"/>
        <w:numPr>
          <w:ilvl w:val="0"/>
          <w:numId w:val="0"/>
        </w:numPr>
        <w:shd w:val="clear" w:color="auto" w:fill="D0CECE" w:themeFill="background2" w:themeFillShade="E6"/>
        <w:spacing w:before="0" w:after="0" w:line="240" w:lineRule="auto"/>
        <w:rPr>
          <w:rFonts w:ascii="Consolas" w:hAnsi="Consolas"/>
          <w:b/>
          <w:color w:val="auto"/>
          <w:sz w:val="28"/>
          <w:szCs w:val="28"/>
        </w:rPr>
      </w:pPr>
      <w:r w:rsidRPr="00A65BC6">
        <w:rPr>
          <w:rFonts w:ascii="Consolas" w:hAnsi="Consolas"/>
          <w:b/>
          <w:sz w:val="28"/>
          <w:szCs w:val="28"/>
        </w:rPr>
        <w:t xml:space="preserve">1.2. ESPECIFICAÇÕES TÉCNICAS DETALHADAS DOS </w:t>
      </w:r>
      <w:r w:rsidRPr="00A65BC6">
        <w:rPr>
          <w:rFonts w:ascii="Consolas" w:eastAsia="MS Mincho" w:hAnsi="Consolas" w:cs="Consolas"/>
          <w:b/>
          <w:iCs/>
          <w:sz w:val="28"/>
          <w:szCs w:val="28"/>
        </w:rPr>
        <w:t>KITS DE MATERIAIS ESCOLARES</w:t>
      </w:r>
    </w:p>
    <w:p w14:paraId="160B78BC" w14:textId="77777777" w:rsidR="00A65BC6" w:rsidRDefault="00A65BC6" w:rsidP="00D937A7">
      <w:pPr>
        <w:pStyle w:val="Nivel2"/>
        <w:numPr>
          <w:ilvl w:val="0"/>
          <w:numId w:val="0"/>
        </w:numPr>
        <w:spacing w:before="0" w:after="0" w:line="240" w:lineRule="auto"/>
        <w:rPr>
          <w:rFonts w:ascii="Consolas" w:hAnsi="Consolas"/>
          <w:color w:val="auto"/>
          <w:sz w:val="28"/>
          <w:szCs w:val="28"/>
        </w:rPr>
      </w:pPr>
    </w:p>
    <w:tbl>
      <w:tblPr>
        <w:tblStyle w:val="Tabelacomgrade"/>
        <w:tblW w:w="5000" w:type="pct"/>
        <w:jc w:val="center"/>
        <w:tblLayout w:type="fixed"/>
        <w:tblLook w:val="04A0" w:firstRow="1" w:lastRow="0" w:firstColumn="1" w:lastColumn="0" w:noHBand="0" w:noVBand="1"/>
      </w:tblPr>
      <w:tblGrid>
        <w:gridCol w:w="835"/>
        <w:gridCol w:w="6552"/>
        <w:gridCol w:w="1181"/>
        <w:gridCol w:w="1061"/>
      </w:tblGrid>
      <w:tr w:rsidR="00107C96" w:rsidRPr="00107C96" w14:paraId="16F21617" w14:textId="77777777" w:rsidTr="00107C96">
        <w:trPr>
          <w:trHeight w:val="20"/>
          <w:jc w:val="center"/>
        </w:trPr>
        <w:tc>
          <w:tcPr>
            <w:tcW w:w="434" w:type="pct"/>
            <w:shd w:val="clear" w:color="auto" w:fill="D0CECE" w:themeFill="background2" w:themeFillShade="E6"/>
            <w:vAlign w:val="center"/>
          </w:tcPr>
          <w:p w14:paraId="7AE9AD2B" w14:textId="689FD2AD" w:rsidR="00107C96" w:rsidRPr="00107C96" w:rsidRDefault="00107C96" w:rsidP="00107C96">
            <w:pPr>
              <w:jc w:val="center"/>
              <w:rPr>
                <w:rFonts w:ascii="Consolas" w:eastAsia="Calibri" w:hAnsi="Consolas" w:cs="Arial"/>
                <w:b/>
                <w:bCs/>
                <w:iCs/>
              </w:rPr>
            </w:pPr>
            <w:r w:rsidRPr="00107C96">
              <w:rPr>
                <w:rFonts w:ascii="Consolas" w:eastAsia="Calibri" w:hAnsi="Consolas" w:cs="Arial"/>
                <w:b/>
                <w:bCs/>
                <w:iCs/>
              </w:rPr>
              <w:t>ITEM</w:t>
            </w:r>
          </w:p>
        </w:tc>
        <w:tc>
          <w:tcPr>
            <w:tcW w:w="3402" w:type="pct"/>
            <w:shd w:val="clear" w:color="auto" w:fill="D0CECE" w:themeFill="background2" w:themeFillShade="E6"/>
            <w:vAlign w:val="center"/>
          </w:tcPr>
          <w:p w14:paraId="71A55131" w14:textId="22E7EB10" w:rsidR="00107C96" w:rsidRPr="00107C96" w:rsidRDefault="00107C96" w:rsidP="00107C96">
            <w:pPr>
              <w:jc w:val="center"/>
              <w:rPr>
                <w:rFonts w:ascii="Consolas" w:eastAsia="Calibri" w:hAnsi="Consolas" w:cs="Arial"/>
                <w:b/>
                <w:bCs/>
                <w:iCs/>
              </w:rPr>
            </w:pPr>
            <w:r w:rsidRPr="00107C96">
              <w:rPr>
                <w:rFonts w:ascii="Consolas" w:eastAsia="Calibri" w:hAnsi="Consolas" w:cs="Arial"/>
                <w:b/>
                <w:bCs/>
                <w:iCs/>
              </w:rPr>
              <w:t>KIT DE MATERIAL ESCOLAR CONTENDO (01 CADERNO BROCHURA GRANDE CAPA DURA C/ 96 FOLHAS, 01 CADERNO BROCHURA PEQUENO CAPA DURA C/ 96 FOLHAS, 01 CAIXA DE LÁPIS DE COR C/ 12 CORES, 01CAIXA DE GIZ DE CERA C/ 12 CORES, 03 CAIXAS DE TINTA GUACHE COLORIDAS, 02 COLAS LÍQUIDAS BRANCAS EM FRASCO DE 110GR, 01 PACOTE C/ 100 UNIDADES DE PALITO DE SORVETE COR NATURAL E 01 ESTOJO ESCOLAR PERSONALIZADO COM BRASÃO).</w:t>
            </w:r>
          </w:p>
          <w:p w14:paraId="6E28A754" w14:textId="345DFC10" w:rsidR="00107C96" w:rsidRPr="00107C96" w:rsidRDefault="00107C96" w:rsidP="00107C96">
            <w:pPr>
              <w:jc w:val="center"/>
              <w:rPr>
                <w:rFonts w:ascii="Consolas" w:eastAsia="Calibri" w:hAnsi="Consolas" w:cs="Arial"/>
                <w:b/>
                <w:bCs/>
                <w:iCs/>
              </w:rPr>
            </w:pPr>
            <w:r w:rsidRPr="00107C96">
              <w:rPr>
                <w:rFonts w:ascii="Consolas" w:eastAsia="Calibri" w:hAnsi="Consolas" w:cs="Arial"/>
                <w:b/>
                <w:bCs/>
                <w:iCs/>
              </w:rPr>
              <w:t>DESCRIÇÃO – CRECHE 125 KITS</w:t>
            </w:r>
          </w:p>
        </w:tc>
        <w:tc>
          <w:tcPr>
            <w:tcW w:w="613" w:type="pct"/>
            <w:shd w:val="clear" w:color="auto" w:fill="D0CECE" w:themeFill="background2" w:themeFillShade="E6"/>
            <w:vAlign w:val="center"/>
          </w:tcPr>
          <w:p w14:paraId="28A83C53" w14:textId="3662488B" w:rsidR="00107C96" w:rsidRPr="00107C96" w:rsidRDefault="00107C96" w:rsidP="00107C96">
            <w:pPr>
              <w:jc w:val="center"/>
              <w:rPr>
                <w:rFonts w:ascii="Consolas" w:eastAsia="Calibri" w:hAnsi="Consolas" w:cs="Arial"/>
                <w:b/>
                <w:bCs/>
                <w:iCs/>
              </w:rPr>
            </w:pPr>
            <w:r w:rsidRPr="00281450">
              <w:rPr>
                <w:rFonts w:ascii="Consolas" w:eastAsia="Arial" w:hAnsi="Consolas" w:cs="Arial"/>
                <w:b/>
                <w:bCs/>
              </w:rPr>
              <w:t>UNIDADE DE MEDIDA</w:t>
            </w:r>
          </w:p>
        </w:tc>
        <w:tc>
          <w:tcPr>
            <w:tcW w:w="551" w:type="pct"/>
            <w:shd w:val="clear" w:color="auto" w:fill="D0CECE" w:themeFill="background2" w:themeFillShade="E6"/>
            <w:vAlign w:val="center"/>
          </w:tcPr>
          <w:p w14:paraId="591F0AE7" w14:textId="108A4001" w:rsidR="00107C96" w:rsidRPr="00107C96" w:rsidRDefault="00107C96" w:rsidP="00107C96">
            <w:pPr>
              <w:jc w:val="center"/>
              <w:rPr>
                <w:rFonts w:ascii="Consolas" w:eastAsia="Calibri" w:hAnsi="Consolas" w:cs="Arial"/>
                <w:b/>
                <w:bCs/>
                <w:iCs/>
              </w:rPr>
            </w:pPr>
            <w:r>
              <w:rPr>
                <w:rFonts w:ascii="Consolas" w:eastAsia="Calibri" w:hAnsi="Consolas" w:cs="Arial"/>
                <w:b/>
                <w:bCs/>
                <w:iCs/>
              </w:rPr>
              <w:t>QUANT.</w:t>
            </w:r>
          </w:p>
        </w:tc>
      </w:tr>
      <w:tr w:rsidR="00107C96" w:rsidRPr="00107C96" w14:paraId="777CCE83" w14:textId="77777777" w:rsidTr="00107C96">
        <w:trPr>
          <w:trHeight w:val="20"/>
          <w:jc w:val="center"/>
        </w:trPr>
        <w:tc>
          <w:tcPr>
            <w:tcW w:w="434" w:type="pct"/>
          </w:tcPr>
          <w:p w14:paraId="60461F7C" w14:textId="77777777" w:rsidR="00107C96" w:rsidRPr="00107C96" w:rsidRDefault="00107C96" w:rsidP="00107C96">
            <w:pPr>
              <w:jc w:val="center"/>
              <w:rPr>
                <w:rFonts w:ascii="Consolas" w:hAnsi="Consolas" w:cs="Arial"/>
              </w:rPr>
            </w:pPr>
            <w:r w:rsidRPr="00107C96">
              <w:rPr>
                <w:rFonts w:ascii="Consolas" w:hAnsi="Consolas" w:cs="Arial"/>
              </w:rPr>
              <w:t>1</w:t>
            </w:r>
          </w:p>
        </w:tc>
        <w:tc>
          <w:tcPr>
            <w:tcW w:w="3402" w:type="pct"/>
          </w:tcPr>
          <w:p w14:paraId="7D32BB8C" w14:textId="0F38642D" w:rsidR="00107C96" w:rsidRPr="00107C96" w:rsidRDefault="00107C96" w:rsidP="00107C96">
            <w:pPr>
              <w:jc w:val="both"/>
              <w:rPr>
                <w:rFonts w:ascii="Consolas" w:hAnsi="Consolas" w:cs="Arial"/>
              </w:rPr>
            </w:pPr>
            <w:r w:rsidRPr="00107C96">
              <w:rPr>
                <w:rFonts w:ascii="Consolas" w:hAnsi="Consolas" w:cs="Arial"/>
                <w:b/>
              </w:rPr>
              <w:t>CADERNO BROCHURÃO 96 FOLHAS CAPA DURA</w:t>
            </w:r>
            <w:r w:rsidRPr="00107C96">
              <w:rPr>
                <w:rFonts w:ascii="Consolas" w:hAnsi="Consolas" w:cs="Arial"/>
              </w:rPr>
              <w:t xml:space="preserve"> – Caderno Brochura; Costurado; </w:t>
            </w:r>
            <w:proofErr w:type="spellStart"/>
            <w:r w:rsidRPr="00107C96">
              <w:rPr>
                <w:rFonts w:ascii="Consolas" w:hAnsi="Consolas" w:cs="Arial"/>
              </w:rPr>
              <w:t>Brochurão</w:t>
            </w:r>
            <w:proofErr w:type="spellEnd"/>
            <w:r w:rsidRPr="00107C96">
              <w:rPr>
                <w:rFonts w:ascii="Consolas" w:hAnsi="Consolas" w:cs="Arial"/>
              </w:rPr>
              <w:t>, Formato Universitário; Capa dura,</w:t>
            </w:r>
            <w:r>
              <w:rPr>
                <w:rFonts w:ascii="Consolas" w:hAnsi="Consolas" w:cs="Arial"/>
              </w:rPr>
              <w:t xml:space="preserve"> </w:t>
            </w:r>
            <w:r w:rsidRPr="00107C96">
              <w:rPr>
                <w:rFonts w:ascii="Consolas" w:hAnsi="Consolas" w:cs="Arial"/>
              </w:rPr>
              <w:t>Cores sortidas(mistas); Pesando mínimo 600</w:t>
            </w:r>
            <w:r w:rsidR="003B3A47">
              <w:rPr>
                <w:rFonts w:ascii="Consolas" w:hAnsi="Consolas" w:cs="Arial"/>
              </w:rPr>
              <w:t xml:space="preserve"> </w:t>
            </w:r>
            <w:r w:rsidRPr="00107C96">
              <w:rPr>
                <w:rFonts w:ascii="Consolas" w:hAnsi="Consolas" w:cs="Arial"/>
              </w:rPr>
              <w:t>g/m2;</w:t>
            </w:r>
            <w:r>
              <w:rPr>
                <w:rFonts w:ascii="Consolas" w:hAnsi="Consolas" w:cs="Arial"/>
              </w:rPr>
              <w:t xml:space="preserve"> </w:t>
            </w:r>
            <w:r w:rsidRPr="00107C96">
              <w:rPr>
                <w:rFonts w:ascii="Consolas" w:hAnsi="Consolas" w:cs="Arial"/>
              </w:rPr>
              <w:t xml:space="preserve">Com 96 folhas Pautadas; Pesando 56g/m2cada folha e suas condições deverão estar de acordo com a norma Nbr-15236 e com certificação </w:t>
            </w:r>
            <w:proofErr w:type="spellStart"/>
            <w:r w:rsidRPr="00107C96">
              <w:rPr>
                <w:rFonts w:ascii="Consolas" w:hAnsi="Consolas" w:cs="Arial"/>
              </w:rPr>
              <w:t>pulsoria</w:t>
            </w:r>
            <w:proofErr w:type="spellEnd"/>
            <w:r w:rsidRPr="00107C96">
              <w:rPr>
                <w:rFonts w:ascii="Consolas" w:hAnsi="Consolas" w:cs="Arial"/>
              </w:rPr>
              <w:t xml:space="preserve"> INMETRO;</w:t>
            </w:r>
          </w:p>
        </w:tc>
        <w:tc>
          <w:tcPr>
            <w:tcW w:w="613" w:type="pct"/>
          </w:tcPr>
          <w:p w14:paraId="1E51F275" w14:textId="77777777" w:rsidR="00107C96" w:rsidRPr="00107C96" w:rsidRDefault="00107C96" w:rsidP="00107C96">
            <w:pPr>
              <w:jc w:val="center"/>
              <w:rPr>
                <w:rFonts w:ascii="Consolas" w:hAnsi="Consolas" w:cs="Arial"/>
              </w:rPr>
            </w:pPr>
            <w:proofErr w:type="spellStart"/>
            <w:r w:rsidRPr="00107C96">
              <w:rPr>
                <w:rFonts w:ascii="Consolas" w:hAnsi="Consolas" w:cs="Arial"/>
              </w:rPr>
              <w:t>und</w:t>
            </w:r>
            <w:proofErr w:type="spellEnd"/>
          </w:p>
        </w:tc>
        <w:tc>
          <w:tcPr>
            <w:tcW w:w="551" w:type="pct"/>
          </w:tcPr>
          <w:p w14:paraId="48CF2B13" w14:textId="77777777" w:rsidR="00107C96" w:rsidRPr="00107C96" w:rsidRDefault="00107C96" w:rsidP="00107C96">
            <w:pPr>
              <w:jc w:val="center"/>
              <w:rPr>
                <w:rFonts w:ascii="Consolas" w:hAnsi="Consolas" w:cs="Arial"/>
              </w:rPr>
            </w:pPr>
            <w:r w:rsidRPr="00107C96">
              <w:rPr>
                <w:rFonts w:ascii="Consolas" w:hAnsi="Consolas" w:cs="Arial"/>
              </w:rPr>
              <w:t>01</w:t>
            </w:r>
          </w:p>
          <w:p w14:paraId="4EB45710" w14:textId="77777777" w:rsidR="00107C96" w:rsidRPr="00107C96" w:rsidRDefault="00107C96" w:rsidP="00107C96">
            <w:pPr>
              <w:jc w:val="center"/>
              <w:rPr>
                <w:rFonts w:ascii="Consolas" w:hAnsi="Consolas" w:cs="Arial"/>
              </w:rPr>
            </w:pPr>
          </w:p>
        </w:tc>
      </w:tr>
      <w:tr w:rsidR="00107C96" w:rsidRPr="00107C96" w14:paraId="6EDA4D50" w14:textId="77777777" w:rsidTr="00107C96">
        <w:trPr>
          <w:trHeight w:val="20"/>
          <w:jc w:val="center"/>
        </w:trPr>
        <w:tc>
          <w:tcPr>
            <w:tcW w:w="434" w:type="pct"/>
          </w:tcPr>
          <w:p w14:paraId="0A0B5F4B" w14:textId="77777777" w:rsidR="00107C96" w:rsidRPr="00107C96" w:rsidRDefault="00107C96" w:rsidP="00107C96">
            <w:pPr>
              <w:jc w:val="center"/>
              <w:rPr>
                <w:rFonts w:ascii="Consolas" w:hAnsi="Consolas" w:cs="Arial"/>
              </w:rPr>
            </w:pPr>
            <w:r w:rsidRPr="00107C96">
              <w:rPr>
                <w:rFonts w:ascii="Consolas" w:hAnsi="Consolas" w:cs="Arial"/>
              </w:rPr>
              <w:t>2</w:t>
            </w:r>
          </w:p>
        </w:tc>
        <w:tc>
          <w:tcPr>
            <w:tcW w:w="3402" w:type="pct"/>
          </w:tcPr>
          <w:p w14:paraId="715382B4" w14:textId="798E1762" w:rsidR="00107C96" w:rsidRPr="00107C96" w:rsidRDefault="00107C96" w:rsidP="00107C96">
            <w:pPr>
              <w:jc w:val="both"/>
              <w:rPr>
                <w:rFonts w:ascii="Consolas" w:hAnsi="Consolas" w:cs="Arial"/>
              </w:rPr>
            </w:pPr>
            <w:r w:rsidRPr="00107C96">
              <w:rPr>
                <w:rFonts w:ascii="Consolas" w:hAnsi="Consolas" w:cs="Arial"/>
                <w:b/>
              </w:rPr>
              <w:t xml:space="preserve">CADERNO CAPA 96 FLS- </w:t>
            </w:r>
            <w:r w:rsidRPr="00107C96">
              <w:rPr>
                <w:rFonts w:ascii="Consolas" w:hAnsi="Consolas" w:cs="Arial"/>
              </w:rPr>
              <w:t>Caderno Brochura; costurado; capa dura, com 96 fls</w:t>
            </w:r>
            <w:r w:rsidR="003B3A47">
              <w:rPr>
                <w:rFonts w:ascii="Consolas" w:hAnsi="Consolas" w:cs="Arial"/>
              </w:rPr>
              <w:t>.</w:t>
            </w:r>
            <w:r w:rsidRPr="00107C96">
              <w:rPr>
                <w:rFonts w:ascii="Consolas" w:hAnsi="Consolas" w:cs="Arial"/>
              </w:rPr>
              <w:t>;</w:t>
            </w:r>
            <w:r>
              <w:rPr>
                <w:rFonts w:ascii="Consolas" w:hAnsi="Consolas" w:cs="Arial"/>
              </w:rPr>
              <w:t xml:space="preserve"> </w:t>
            </w:r>
            <w:r w:rsidRPr="00107C96">
              <w:rPr>
                <w:rFonts w:ascii="Consolas" w:hAnsi="Consolas" w:cs="Arial"/>
              </w:rPr>
              <w:t>pequeno; deve atender a norma Nbr-15236/2009 e alterações posteriores</w:t>
            </w:r>
          </w:p>
        </w:tc>
        <w:tc>
          <w:tcPr>
            <w:tcW w:w="613" w:type="pct"/>
          </w:tcPr>
          <w:p w14:paraId="2BCA3804" w14:textId="77777777" w:rsidR="00107C96" w:rsidRPr="00107C96" w:rsidRDefault="00107C96" w:rsidP="00107C96">
            <w:pPr>
              <w:jc w:val="center"/>
              <w:rPr>
                <w:rFonts w:ascii="Consolas" w:hAnsi="Consolas" w:cs="Arial"/>
              </w:rPr>
            </w:pPr>
            <w:proofErr w:type="spellStart"/>
            <w:r w:rsidRPr="00107C96">
              <w:rPr>
                <w:rFonts w:ascii="Consolas" w:hAnsi="Consolas" w:cs="Arial"/>
              </w:rPr>
              <w:t>und</w:t>
            </w:r>
            <w:proofErr w:type="spellEnd"/>
          </w:p>
        </w:tc>
        <w:tc>
          <w:tcPr>
            <w:tcW w:w="551" w:type="pct"/>
          </w:tcPr>
          <w:p w14:paraId="07D3B86A" w14:textId="77777777" w:rsidR="00107C96" w:rsidRPr="00107C96" w:rsidRDefault="00107C96" w:rsidP="00107C96">
            <w:pPr>
              <w:jc w:val="center"/>
              <w:rPr>
                <w:rFonts w:ascii="Consolas" w:hAnsi="Consolas" w:cs="Arial"/>
              </w:rPr>
            </w:pPr>
            <w:r w:rsidRPr="00107C96">
              <w:rPr>
                <w:rFonts w:ascii="Consolas" w:hAnsi="Consolas" w:cs="Arial"/>
              </w:rPr>
              <w:t>01</w:t>
            </w:r>
          </w:p>
          <w:p w14:paraId="60566E82" w14:textId="77777777" w:rsidR="00107C96" w:rsidRPr="00107C96" w:rsidRDefault="00107C96" w:rsidP="00107C96">
            <w:pPr>
              <w:jc w:val="center"/>
              <w:rPr>
                <w:rFonts w:ascii="Consolas" w:hAnsi="Consolas" w:cs="Arial"/>
              </w:rPr>
            </w:pPr>
          </w:p>
        </w:tc>
      </w:tr>
      <w:tr w:rsidR="00107C96" w:rsidRPr="00107C96" w14:paraId="5465B18A" w14:textId="77777777" w:rsidTr="00107C96">
        <w:trPr>
          <w:trHeight w:val="20"/>
          <w:jc w:val="center"/>
        </w:trPr>
        <w:tc>
          <w:tcPr>
            <w:tcW w:w="434" w:type="pct"/>
          </w:tcPr>
          <w:p w14:paraId="47D4D8F8" w14:textId="77777777" w:rsidR="00107C96" w:rsidRPr="00107C96" w:rsidRDefault="00107C96" w:rsidP="00107C96">
            <w:pPr>
              <w:jc w:val="center"/>
              <w:rPr>
                <w:rFonts w:ascii="Consolas" w:hAnsi="Consolas" w:cs="Arial"/>
              </w:rPr>
            </w:pPr>
            <w:r w:rsidRPr="00107C96">
              <w:rPr>
                <w:rFonts w:ascii="Consolas" w:hAnsi="Consolas" w:cs="Arial"/>
              </w:rPr>
              <w:lastRenderedPageBreak/>
              <w:t>3</w:t>
            </w:r>
          </w:p>
        </w:tc>
        <w:tc>
          <w:tcPr>
            <w:tcW w:w="3402" w:type="pct"/>
          </w:tcPr>
          <w:p w14:paraId="4B9472F1" w14:textId="77777777" w:rsidR="00107C96" w:rsidRPr="00107C96" w:rsidRDefault="00107C96" w:rsidP="00107C96">
            <w:pPr>
              <w:jc w:val="both"/>
              <w:rPr>
                <w:rFonts w:ascii="Consolas" w:hAnsi="Consolas" w:cs="Arial"/>
              </w:rPr>
            </w:pPr>
            <w:r w:rsidRPr="00107C96">
              <w:rPr>
                <w:rFonts w:ascii="Consolas" w:hAnsi="Consolas" w:cs="Arial"/>
                <w:b/>
              </w:rPr>
              <w:t>LÁPIS DE COR- C/12 CORES</w:t>
            </w:r>
            <w:r w:rsidRPr="00107C96">
              <w:rPr>
                <w:rFonts w:ascii="Consolas" w:hAnsi="Consolas" w:cs="Arial"/>
              </w:rPr>
              <w:t xml:space="preserve">- Lápis de cor, tamanho grande, de boa qualidade e fácil </w:t>
            </w:r>
            <w:proofErr w:type="spellStart"/>
            <w:r w:rsidRPr="00107C96">
              <w:rPr>
                <w:rFonts w:ascii="Consolas" w:hAnsi="Consolas" w:cs="Arial"/>
              </w:rPr>
              <w:t>apontabilidade</w:t>
            </w:r>
            <w:proofErr w:type="spellEnd"/>
            <w:r w:rsidRPr="00107C96">
              <w:rPr>
                <w:rFonts w:ascii="Consolas" w:hAnsi="Consolas" w:cs="Arial"/>
              </w:rPr>
              <w:t>, fixação do grafite deverá ser recoberto com tinta atóxica, a barra interna do grafite deve possuir constituição uniforme e ser isentas de impurezas. Apresentar boa pigmentação, que permita cores vivas. Possuir formato sextavado, com mina macia e resistente. Feito em madeira de reflorestamento. Caixa contendo 12 cores variadas.</w:t>
            </w:r>
          </w:p>
        </w:tc>
        <w:tc>
          <w:tcPr>
            <w:tcW w:w="613" w:type="pct"/>
          </w:tcPr>
          <w:p w14:paraId="190A6105" w14:textId="77777777" w:rsidR="00107C96" w:rsidRPr="00107C96" w:rsidRDefault="00107C96" w:rsidP="00107C96">
            <w:pPr>
              <w:jc w:val="center"/>
              <w:rPr>
                <w:rFonts w:ascii="Consolas" w:hAnsi="Consolas" w:cs="Arial"/>
              </w:rPr>
            </w:pPr>
            <w:proofErr w:type="spellStart"/>
            <w:r w:rsidRPr="00107C96">
              <w:rPr>
                <w:rFonts w:ascii="Consolas" w:hAnsi="Consolas" w:cs="Arial"/>
              </w:rPr>
              <w:t>cx</w:t>
            </w:r>
            <w:proofErr w:type="spellEnd"/>
          </w:p>
        </w:tc>
        <w:tc>
          <w:tcPr>
            <w:tcW w:w="551" w:type="pct"/>
          </w:tcPr>
          <w:p w14:paraId="3E38ABA6" w14:textId="77777777" w:rsidR="00107C96" w:rsidRPr="00107C96" w:rsidRDefault="00107C96" w:rsidP="00107C96">
            <w:pPr>
              <w:jc w:val="center"/>
              <w:rPr>
                <w:rFonts w:ascii="Consolas" w:hAnsi="Consolas" w:cs="Arial"/>
              </w:rPr>
            </w:pPr>
            <w:r w:rsidRPr="00107C96">
              <w:rPr>
                <w:rFonts w:ascii="Consolas" w:hAnsi="Consolas" w:cs="Arial"/>
              </w:rPr>
              <w:t>01</w:t>
            </w:r>
          </w:p>
          <w:p w14:paraId="1F1DC6F0" w14:textId="77777777" w:rsidR="00107C96" w:rsidRPr="00107C96" w:rsidRDefault="00107C96" w:rsidP="00107C96">
            <w:pPr>
              <w:jc w:val="center"/>
              <w:rPr>
                <w:rFonts w:ascii="Consolas" w:hAnsi="Consolas" w:cs="Arial"/>
              </w:rPr>
            </w:pPr>
          </w:p>
        </w:tc>
      </w:tr>
      <w:tr w:rsidR="00107C96" w:rsidRPr="00107C96" w14:paraId="5D0723FF" w14:textId="77777777" w:rsidTr="00107C96">
        <w:trPr>
          <w:trHeight w:val="20"/>
          <w:jc w:val="center"/>
        </w:trPr>
        <w:tc>
          <w:tcPr>
            <w:tcW w:w="434" w:type="pct"/>
          </w:tcPr>
          <w:p w14:paraId="5C58D87E" w14:textId="77777777" w:rsidR="00107C96" w:rsidRPr="00107C96" w:rsidRDefault="00107C96" w:rsidP="00107C96">
            <w:pPr>
              <w:jc w:val="center"/>
              <w:rPr>
                <w:rFonts w:ascii="Consolas" w:hAnsi="Consolas" w:cs="Arial"/>
              </w:rPr>
            </w:pPr>
            <w:r w:rsidRPr="00107C96">
              <w:rPr>
                <w:rFonts w:ascii="Consolas" w:hAnsi="Consolas" w:cs="Arial"/>
              </w:rPr>
              <w:t>4</w:t>
            </w:r>
          </w:p>
        </w:tc>
        <w:tc>
          <w:tcPr>
            <w:tcW w:w="3402" w:type="pct"/>
          </w:tcPr>
          <w:p w14:paraId="5776400D" w14:textId="77777777" w:rsidR="00107C96" w:rsidRPr="00107C96" w:rsidRDefault="00107C96" w:rsidP="00107C96">
            <w:pPr>
              <w:jc w:val="both"/>
              <w:rPr>
                <w:rFonts w:ascii="Consolas" w:hAnsi="Consolas" w:cs="Arial"/>
              </w:rPr>
            </w:pPr>
            <w:r w:rsidRPr="00107C96">
              <w:rPr>
                <w:rFonts w:ascii="Consolas" w:hAnsi="Consolas" w:cs="Arial"/>
                <w:b/>
              </w:rPr>
              <w:t>GIZ DE CERA ESCOLAR</w:t>
            </w:r>
            <w:r w:rsidRPr="00107C96">
              <w:rPr>
                <w:rFonts w:ascii="Consolas" w:hAnsi="Consolas" w:cs="Arial"/>
              </w:rPr>
              <w:t xml:space="preserve"> – giz de cera escolar, confeccionado em cera plástica com corante atóxico formato cilíndrico, medindo 5mm de espessura x 100 mm comprimento caixa com 12 cores sortidas.</w:t>
            </w:r>
          </w:p>
        </w:tc>
        <w:tc>
          <w:tcPr>
            <w:tcW w:w="613" w:type="pct"/>
          </w:tcPr>
          <w:p w14:paraId="6E840A3D" w14:textId="77777777" w:rsidR="00107C96" w:rsidRPr="00107C96" w:rsidRDefault="00107C96" w:rsidP="00107C96">
            <w:pPr>
              <w:jc w:val="center"/>
              <w:rPr>
                <w:rFonts w:ascii="Consolas" w:hAnsi="Consolas" w:cs="Arial"/>
              </w:rPr>
            </w:pPr>
            <w:proofErr w:type="spellStart"/>
            <w:r w:rsidRPr="00107C96">
              <w:rPr>
                <w:rFonts w:ascii="Consolas" w:hAnsi="Consolas" w:cs="Arial"/>
              </w:rPr>
              <w:t>cx</w:t>
            </w:r>
            <w:proofErr w:type="spellEnd"/>
          </w:p>
        </w:tc>
        <w:tc>
          <w:tcPr>
            <w:tcW w:w="551" w:type="pct"/>
          </w:tcPr>
          <w:p w14:paraId="5A89A5FE" w14:textId="77777777" w:rsidR="00107C96" w:rsidRPr="00107C96" w:rsidRDefault="00107C96" w:rsidP="00107C96">
            <w:pPr>
              <w:jc w:val="center"/>
              <w:rPr>
                <w:rFonts w:ascii="Consolas" w:hAnsi="Consolas" w:cs="Arial"/>
              </w:rPr>
            </w:pPr>
            <w:r w:rsidRPr="00107C96">
              <w:rPr>
                <w:rFonts w:ascii="Consolas" w:hAnsi="Consolas" w:cs="Arial"/>
              </w:rPr>
              <w:t>01</w:t>
            </w:r>
          </w:p>
          <w:p w14:paraId="6DB1E766" w14:textId="77777777" w:rsidR="00107C96" w:rsidRPr="00107C96" w:rsidRDefault="00107C96" w:rsidP="00107C96">
            <w:pPr>
              <w:jc w:val="center"/>
              <w:rPr>
                <w:rFonts w:ascii="Consolas" w:hAnsi="Consolas" w:cs="Arial"/>
              </w:rPr>
            </w:pPr>
          </w:p>
        </w:tc>
      </w:tr>
      <w:tr w:rsidR="00107C96" w:rsidRPr="00107C96" w14:paraId="0B5B7149" w14:textId="77777777" w:rsidTr="00107C96">
        <w:trPr>
          <w:trHeight w:val="20"/>
          <w:jc w:val="center"/>
        </w:trPr>
        <w:tc>
          <w:tcPr>
            <w:tcW w:w="434" w:type="pct"/>
          </w:tcPr>
          <w:p w14:paraId="75FCD5DC" w14:textId="77777777" w:rsidR="00107C96" w:rsidRPr="00107C96" w:rsidRDefault="00107C96" w:rsidP="00107C96">
            <w:pPr>
              <w:jc w:val="center"/>
              <w:rPr>
                <w:rFonts w:ascii="Consolas" w:hAnsi="Consolas" w:cs="Arial"/>
              </w:rPr>
            </w:pPr>
            <w:r w:rsidRPr="00107C96">
              <w:rPr>
                <w:rFonts w:ascii="Consolas" w:hAnsi="Consolas" w:cs="Arial"/>
              </w:rPr>
              <w:t>5</w:t>
            </w:r>
          </w:p>
        </w:tc>
        <w:tc>
          <w:tcPr>
            <w:tcW w:w="3402" w:type="pct"/>
          </w:tcPr>
          <w:p w14:paraId="7FA54C28" w14:textId="7A37D02D" w:rsidR="00107C96" w:rsidRPr="00107C96" w:rsidRDefault="00107C96" w:rsidP="00107C96">
            <w:pPr>
              <w:jc w:val="both"/>
              <w:rPr>
                <w:rFonts w:ascii="Consolas" w:hAnsi="Consolas" w:cs="Arial"/>
              </w:rPr>
            </w:pPr>
            <w:r w:rsidRPr="00107C96">
              <w:rPr>
                <w:rFonts w:ascii="Consolas" w:hAnsi="Consolas" w:cs="Arial"/>
                <w:b/>
              </w:rPr>
              <w:t xml:space="preserve">TINTA GUACHE 6 CORES – </w:t>
            </w:r>
            <w:r w:rsidRPr="00107C96">
              <w:rPr>
                <w:rFonts w:ascii="Consolas" w:hAnsi="Consolas" w:cs="Arial"/>
              </w:rPr>
              <w:t>tinta guache;</w:t>
            </w:r>
            <w:r>
              <w:rPr>
                <w:rFonts w:ascii="Consolas" w:hAnsi="Consolas" w:cs="Arial"/>
              </w:rPr>
              <w:t xml:space="preserve"> </w:t>
            </w:r>
            <w:r w:rsidRPr="00107C96">
              <w:rPr>
                <w:rFonts w:ascii="Consolas" w:hAnsi="Consolas" w:cs="Arial"/>
              </w:rPr>
              <w:t>atóxica; composta de resina, água,</w:t>
            </w:r>
            <w:r>
              <w:rPr>
                <w:rFonts w:ascii="Consolas" w:hAnsi="Consolas" w:cs="Arial"/>
              </w:rPr>
              <w:t xml:space="preserve"> </w:t>
            </w:r>
            <w:r w:rsidRPr="00107C96">
              <w:rPr>
                <w:rFonts w:ascii="Consolas" w:hAnsi="Consolas" w:cs="Arial"/>
              </w:rPr>
              <w:t xml:space="preserve">pigmentos, carga, conservante tipo </w:t>
            </w:r>
            <w:proofErr w:type="spellStart"/>
            <w:r w:rsidRPr="00107C96">
              <w:rPr>
                <w:rFonts w:ascii="Consolas" w:hAnsi="Consolas" w:cs="Arial"/>
              </w:rPr>
              <w:t>Benzotiazol</w:t>
            </w:r>
            <w:proofErr w:type="spellEnd"/>
            <w:r w:rsidRPr="00107C96">
              <w:rPr>
                <w:rFonts w:ascii="Consolas" w:hAnsi="Consolas" w:cs="Arial"/>
              </w:rPr>
              <w:t>, na cor com 6 cores sortidas;</w:t>
            </w:r>
            <w:r>
              <w:rPr>
                <w:rFonts w:ascii="Consolas" w:hAnsi="Consolas" w:cs="Arial"/>
              </w:rPr>
              <w:t xml:space="preserve"> </w:t>
            </w:r>
            <w:r w:rsidRPr="00107C96">
              <w:rPr>
                <w:rFonts w:ascii="Consolas" w:hAnsi="Consolas" w:cs="Arial"/>
              </w:rPr>
              <w:t>acondicionado em frasco plástico.</w:t>
            </w:r>
          </w:p>
        </w:tc>
        <w:tc>
          <w:tcPr>
            <w:tcW w:w="613" w:type="pct"/>
          </w:tcPr>
          <w:p w14:paraId="0367A8D3" w14:textId="77777777" w:rsidR="00107C96" w:rsidRPr="00107C96" w:rsidRDefault="00107C96" w:rsidP="00107C96">
            <w:pPr>
              <w:jc w:val="center"/>
              <w:rPr>
                <w:rFonts w:ascii="Consolas" w:hAnsi="Consolas" w:cs="Arial"/>
              </w:rPr>
            </w:pPr>
            <w:proofErr w:type="spellStart"/>
            <w:r w:rsidRPr="00107C96">
              <w:rPr>
                <w:rFonts w:ascii="Consolas" w:hAnsi="Consolas" w:cs="Arial"/>
              </w:rPr>
              <w:t>cx</w:t>
            </w:r>
            <w:proofErr w:type="spellEnd"/>
          </w:p>
        </w:tc>
        <w:tc>
          <w:tcPr>
            <w:tcW w:w="551" w:type="pct"/>
          </w:tcPr>
          <w:p w14:paraId="3AC457BB" w14:textId="77777777" w:rsidR="00107C96" w:rsidRPr="00107C96" w:rsidRDefault="00107C96" w:rsidP="00107C96">
            <w:pPr>
              <w:jc w:val="center"/>
              <w:rPr>
                <w:rFonts w:ascii="Consolas" w:hAnsi="Consolas" w:cs="Arial"/>
              </w:rPr>
            </w:pPr>
            <w:r w:rsidRPr="00107C96">
              <w:rPr>
                <w:rFonts w:ascii="Consolas" w:hAnsi="Consolas" w:cs="Arial"/>
              </w:rPr>
              <w:t>03</w:t>
            </w:r>
          </w:p>
          <w:p w14:paraId="196679CD" w14:textId="77777777" w:rsidR="00107C96" w:rsidRPr="00107C96" w:rsidRDefault="00107C96" w:rsidP="00107C96">
            <w:pPr>
              <w:jc w:val="center"/>
              <w:rPr>
                <w:rFonts w:ascii="Consolas" w:hAnsi="Consolas" w:cs="Arial"/>
              </w:rPr>
            </w:pPr>
          </w:p>
        </w:tc>
      </w:tr>
      <w:tr w:rsidR="00107C96" w:rsidRPr="00107C96" w14:paraId="586F91A6" w14:textId="77777777" w:rsidTr="00107C96">
        <w:trPr>
          <w:trHeight w:val="20"/>
          <w:jc w:val="center"/>
        </w:trPr>
        <w:tc>
          <w:tcPr>
            <w:tcW w:w="434" w:type="pct"/>
          </w:tcPr>
          <w:p w14:paraId="4E15BFC1" w14:textId="77777777" w:rsidR="00107C96" w:rsidRPr="00107C96" w:rsidRDefault="00107C96" w:rsidP="00107C96">
            <w:pPr>
              <w:jc w:val="center"/>
              <w:rPr>
                <w:rFonts w:ascii="Consolas" w:hAnsi="Consolas" w:cs="Arial"/>
              </w:rPr>
            </w:pPr>
            <w:r w:rsidRPr="00107C96">
              <w:rPr>
                <w:rFonts w:ascii="Consolas" w:hAnsi="Consolas" w:cs="Arial"/>
              </w:rPr>
              <w:t>6</w:t>
            </w:r>
          </w:p>
        </w:tc>
        <w:tc>
          <w:tcPr>
            <w:tcW w:w="3402" w:type="pct"/>
          </w:tcPr>
          <w:p w14:paraId="336A3ED5" w14:textId="612ED7F3" w:rsidR="00107C96" w:rsidRPr="00107C96" w:rsidRDefault="00107C96" w:rsidP="00107C96">
            <w:pPr>
              <w:jc w:val="both"/>
              <w:rPr>
                <w:rFonts w:ascii="Consolas" w:hAnsi="Consolas" w:cs="Arial"/>
              </w:rPr>
            </w:pPr>
            <w:r w:rsidRPr="00107C96">
              <w:rPr>
                <w:rFonts w:ascii="Consolas" w:hAnsi="Consolas" w:cs="Arial"/>
                <w:b/>
              </w:rPr>
              <w:t>COLA BRANCA ESCOLAR</w:t>
            </w:r>
            <w:r w:rsidRPr="00107C96">
              <w:rPr>
                <w:rFonts w:ascii="Consolas" w:hAnsi="Consolas" w:cs="Arial"/>
              </w:rPr>
              <w:t xml:space="preserve">- cola branca escolar, frasco com 110g, não tóxica, composição, acetato de Polivinila, sem solvente e PVC, cola papel, papelão, fotos, algodão entre outros, tampa giratória com </w:t>
            </w:r>
            <w:proofErr w:type="gramStart"/>
            <w:r w:rsidRPr="00107C96">
              <w:rPr>
                <w:rFonts w:ascii="Consolas" w:hAnsi="Consolas" w:cs="Arial"/>
              </w:rPr>
              <w:t>ponteira</w:t>
            </w:r>
            <w:r>
              <w:rPr>
                <w:rFonts w:ascii="Consolas" w:hAnsi="Consolas" w:cs="Arial"/>
              </w:rPr>
              <w:t xml:space="preserve"> </w:t>
            </w:r>
            <w:r w:rsidRPr="00107C96">
              <w:rPr>
                <w:rFonts w:ascii="Consolas" w:hAnsi="Consolas" w:cs="Arial"/>
              </w:rPr>
              <w:t>twist</w:t>
            </w:r>
            <w:proofErr w:type="gramEnd"/>
            <w:r w:rsidRPr="00107C96">
              <w:rPr>
                <w:rFonts w:ascii="Consolas" w:hAnsi="Consolas" w:cs="Arial"/>
              </w:rPr>
              <w:t>.</w:t>
            </w:r>
          </w:p>
        </w:tc>
        <w:tc>
          <w:tcPr>
            <w:tcW w:w="613" w:type="pct"/>
          </w:tcPr>
          <w:p w14:paraId="0DF9448D" w14:textId="77777777" w:rsidR="00107C96" w:rsidRPr="00107C96" w:rsidRDefault="00107C96" w:rsidP="00107C96">
            <w:pPr>
              <w:jc w:val="center"/>
              <w:rPr>
                <w:rFonts w:ascii="Consolas" w:hAnsi="Consolas" w:cs="Arial"/>
              </w:rPr>
            </w:pPr>
            <w:proofErr w:type="spellStart"/>
            <w:r w:rsidRPr="00107C96">
              <w:rPr>
                <w:rFonts w:ascii="Consolas" w:hAnsi="Consolas" w:cs="Arial"/>
              </w:rPr>
              <w:t>und</w:t>
            </w:r>
            <w:proofErr w:type="spellEnd"/>
          </w:p>
        </w:tc>
        <w:tc>
          <w:tcPr>
            <w:tcW w:w="551" w:type="pct"/>
          </w:tcPr>
          <w:p w14:paraId="2EC7A087" w14:textId="77777777" w:rsidR="00107C96" w:rsidRPr="00107C96" w:rsidRDefault="00107C96" w:rsidP="00107C96">
            <w:pPr>
              <w:jc w:val="center"/>
              <w:rPr>
                <w:rFonts w:ascii="Consolas" w:hAnsi="Consolas" w:cs="Arial"/>
              </w:rPr>
            </w:pPr>
            <w:r w:rsidRPr="00107C96">
              <w:rPr>
                <w:rFonts w:ascii="Consolas" w:hAnsi="Consolas" w:cs="Arial"/>
              </w:rPr>
              <w:t>02</w:t>
            </w:r>
          </w:p>
          <w:p w14:paraId="3B662393" w14:textId="77777777" w:rsidR="00107C96" w:rsidRPr="00107C96" w:rsidRDefault="00107C96" w:rsidP="00107C96">
            <w:pPr>
              <w:jc w:val="center"/>
              <w:rPr>
                <w:rFonts w:ascii="Consolas" w:hAnsi="Consolas" w:cs="Arial"/>
              </w:rPr>
            </w:pPr>
          </w:p>
        </w:tc>
      </w:tr>
      <w:tr w:rsidR="00107C96" w:rsidRPr="00107C96" w14:paraId="4CD7426D" w14:textId="77777777" w:rsidTr="00107C96">
        <w:trPr>
          <w:trHeight w:val="20"/>
          <w:jc w:val="center"/>
        </w:trPr>
        <w:tc>
          <w:tcPr>
            <w:tcW w:w="434" w:type="pct"/>
          </w:tcPr>
          <w:p w14:paraId="4B335F93" w14:textId="77777777" w:rsidR="00107C96" w:rsidRPr="00107C96" w:rsidRDefault="00107C96" w:rsidP="00107C96">
            <w:pPr>
              <w:jc w:val="center"/>
              <w:rPr>
                <w:rFonts w:ascii="Consolas" w:hAnsi="Consolas" w:cs="Arial"/>
              </w:rPr>
            </w:pPr>
            <w:r w:rsidRPr="00107C96">
              <w:rPr>
                <w:rFonts w:ascii="Consolas" w:hAnsi="Consolas" w:cs="Arial"/>
              </w:rPr>
              <w:t>7</w:t>
            </w:r>
          </w:p>
        </w:tc>
        <w:tc>
          <w:tcPr>
            <w:tcW w:w="3402" w:type="pct"/>
          </w:tcPr>
          <w:p w14:paraId="002A12F9" w14:textId="3F16C261" w:rsidR="00107C96" w:rsidRPr="00107C96" w:rsidRDefault="00107C96" w:rsidP="00107C96">
            <w:pPr>
              <w:jc w:val="both"/>
              <w:rPr>
                <w:rFonts w:ascii="Consolas" w:hAnsi="Consolas" w:cs="Arial"/>
              </w:rPr>
            </w:pPr>
            <w:r w:rsidRPr="00107C96">
              <w:rPr>
                <w:rFonts w:ascii="Consolas" w:hAnsi="Consolas" w:cs="Arial"/>
                <w:b/>
              </w:rPr>
              <w:t>PALITO DE SORVETE –</w:t>
            </w:r>
            <w:r w:rsidRPr="00107C96">
              <w:rPr>
                <w:rFonts w:ascii="Consolas" w:hAnsi="Consolas" w:cs="Arial"/>
              </w:rPr>
              <w:t xml:space="preserve">palito de sorvete artesanato escolar- </w:t>
            </w:r>
            <w:proofErr w:type="spellStart"/>
            <w:r w:rsidRPr="00107C96">
              <w:rPr>
                <w:rFonts w:ascii="Consolas" w:hAnsi="Consolas" w:cs="Arial"/>
              </w:rPr>
              <w:t>pct</w:t>
            </w:r>
            <w:proofErr w:type="spellEnd"/>
            <w:r w:rsidRPr="00107C96">
              <w:rPr>
                <w:rFonts w:ascii="Consolas" w:hAnsi="Consolas" w:cs="Arial"/>
              </w:rPr>
              <w:t xml:space="preserve"> com 100 </w:t>
            </w:r>
            <w:proofErr w:type="spellStart"/>
            <w:r w:rsidRPr="00107C96">
              <w:rPr>
                <w:rFonts w:ascii="Consolas" w:hAnsi="Consolas" w:cs="Arial"/>
              </w:rPr>
              <w:t>un</w:t>
            </w:r>
            <w:proofErr w:type="spellEnd"/>
            <w:r w:rsidRPr="00107C96">
              <w:rPr>
                <w:rFonts w:ascii="Consolas" w:hAnsi="Consolas" w:cs="Arial"/>
              </w:rPr>
              <w:t xml:space="preserve"> palito; de madeira, no formato achatado, com ponta redonda;</w:t>
            </w:r>
            <w:r>
              <w:rPr>
                <w:rFonts w:ascii="Consolas" w:hAnsi="Consolas" w:cs="Arial"/>
              </w:rPr>
              <w:t xml:space="preserve"> </w:t>
            </w:r>
            <w:r w:rsidRPr="00107C96">
              <w:rPr>
                <w:rFonts w:ascii="Consolas" w:hAnsi="Consolas" w:cs="Arial"/>
              </w:rPr>
              <w:t>parta sorvete</w:t>
            </w:r>
            <w:r>
              <w:rPr>
                <w:rFonts w:ascii="Consolas" w:hAnsi="Consolas" w:cs="Arial"/>
              </w:rPr>
              <w:t xml:space="preserve"> </w:t>
            </w:r>
            <w:r w:rsidRPr="00107C96">
              <w:rPr>
                <w:rFonts w:ascii="Consolas" w:hAnsi="Consolas" w:cs="Arial"/>
              </w:rPr>
              <w:t>(ou uso escolar ou artesanato</w:t>
            </w:r>
            <w:r>
              <w:rPr>
                <w:rFonts w:ascii="Consolas" w:hAnsi="Consolas" w:cs="Arial"/>
              </w:rPr>
              <w:t xml:space="preserve"> e </w:t>
            </w:r>
            <w:r w:rsidR="003B3A47" w:rsidRPr="00107C96">
              <w:rPr>
                <w:rFonts w:ascii="Consolas" w:hAnsi="Consolas" w:cs="Arial"/>
              </w:rPr>
              <w:t>etc.</w:t>
            </w:r>
            <w:r w:rsidRPr="00107C96">
              <w:rPr>
                <w:rFonts w:ascii="Consolas" w:hAnsi="Consolas" w:cs="Arial"/>
              </w:rPr>
              <w:t>) Medindo mínimo</w:t>
            </w:r>
            <w:r w:rsidR="003B3A47">
              <w:rPr>
                <w:rFonts w:ascii="Consolas" w:hAnsi="Consolas" w:cs="Arial"/>
              </w:rPr>
              <w:t xml:space="preserve"> </w:t>
            </w:r>
            <w:r w:rsidRPr="00107C96">
              <w:rPr>
                <w:rFonts w:ascii="Consolas" w:hAnsi="Consolas" w:cs="Arial"/>
              </w:rPr>
              <w:t>(120x7,55x2,0)</w:t>
            </w:r>
            <w:r>
              <w:rPr>
                <w:rFonts w:ascii="Consolas" w:hAnsi="Consolas" w:cs="Arial"/>
              </w:rPr>
              <w:t xml:space="preserve"> </w:t>
            </w:r>
            <w:r w:rsidRPr="00107C96">
              <w:rPr>
                <w:rFonts w:ascii="Consolas" w:hAnsi="Consolas" w:cs="Arial"/>
              </w:rPr>
              <w:t>mm</w:t>
            </w:r>
          </w:p>
        </w:tc>
        <w:tc>
          <w:tcPr>
            <w:tcW w:w="613" w:type="pct"/>
          </w:tcPr>
          <w:p w14:paraId="692682D7" w14:textId="77777777" w:rsidR="00107C96" w:rsidRPr="00107C96" w:rsidRDefault="00107C96" w:rsidP="00107C96">
            <w:pPr>
              <w:jc w:val="center"/>
              <w:rPr>
                <w:rFonts w:ascii="Consolas" w:hAnsi="Consolas" w:cs="Arial"/>
              </w:rPr>
            </w:pPr>
            <w:proofErr w:type="spellStart"/>
            <w:r w:rsidRPr="00107C96">
              <w:rPr>
                <w:rFonts w:ascii="Consolas" w:hAnsi="Consolas" w:cs="Arial"/>
              </w:rPr>
              <w:t>und</w:t>
            </w:r>
            <w:proofErr w:type="spellEnd"/>
          </w:p>
        </w:tc>
        <w:tc>
          <w:tcPr>
            <w:tcW w:w="551" w:type="pct"/>
          </w:tcPr>
          <w:p w14:paraId="05766EA4" w14:textId="77777777" w:rsidR="00107C96" w:rsidRPr="00107C96" w:rsidRDefault="00107C96" w:rsidP="00107C96">
            <w:pPr>
              <w:jc w:val="center"/>
              <w:rPr>
                <w:rFonts w:ascii="Consolas" w:hAnsi="Consolas" w:cs="Arial"/>
              </w:rPr>
            </w:pPr>
            <w:r w:rsidRPr="00107C96">
              <w:rPr>
                <w:rFonts w:ascii="Consolas" w:hAnsi="Consolas" w:cs="Arial"/>
              </w:rPr>
              <w:t>01</w:t>
            </w:r>
          </w:p>
          <w:p w14:paraId="2B7F4719" w14:textId="77777777" w:rsidR="00107C96" w:rsidRPr="00107C96" w:rsidRDefault="00107C96" w:rsidP="00107C96">
            <w:pPr>
              <w:jc w:val="center"/>
              <w:rPr>
                <w:rFonts w:ascii="Consolas" w:hAnsi="Consolas" w:cs="Arial"/>
              </w:rPr>
            </w:pPr>
          </w:p>
        </w:tc>
      </w:tr>
      <w:tr w:rsidR="00107C96" w:rsidRPr="00107C96" w14:paraId="768AC717" w14:textId="77777777" w:rsidTr="00107C96">
        <w:trPr>
          <w:trHeight w:val="20"/>
          <w:jc w:val="center"/>
        </w:trPr>
        <w:tc>
          <w:tcPr>
            <w:tcW w:w="434" w:type="pct"/>
            <w:shd w:val="clear" w:color="auto" w:fill="D0CECE" w:themeFill="background2" w:themeFillShade="E6"/>
          </w:tcPr>
          <w:p w14:paraId="791C4036" w14:textId="0DA2C9E0" w:rsidR="00107C96" w:rsidRPr="00107C96" w:rsidRDefault="00107C96" w:rsidP="00107C96">
            <w:pPr>
              <w:jc w:val="center"/>
              <w:rPr>
                <w:rFonts w:ascii="Consolas" w:hAnsi="Consolas" w:cs="Arial"/>
                <w:b/>
                <w:bCs/>
              </w:rPr>
            </w:pPr>
            <w:r w:rsidRPr="00107C96">
              <w:rPr>
                <w:rFonts w:ascii="Consolas" w:hAnsi="Consolas" w:cs="Arial"/>
                <w:b/>
                <w:bCs/>
              </w:rPr>
              <w:t>ITEM</w:t>
            </w:r>
          </w:p>
        </w:tc>
        <w:tc>
          <w:tcPr>
            <w:tcW w:w="3402" w:type="pct"/>
            <w:shd w:val="clear" w:color="auto" w:fill="D0CECE" w:themeFill="background2" w:themeFillShade="E6"/>
          </w:tcPr>
          <w:p w14:paraId="4BD8580B" w14:textId="0EFB3599" w:rsidR="00107C96" w:rsidRPr="00107C96" w:rsidRDefault="00107C96" w:rsidP="00107C96">
            <w:pPr>
              <w:jc w:val="center"/>
              <w:rPr>
                <w:rFonts w:ascii="Consolas" w:hAnsi="Consolas" w:cs="Arial"/>
                <w:b/>
                <w:bCs/>
              </w:rPr>
            </w:pPr>
            <w:r w:rsidRPr="00107C96">
              <w:rPr>
                <w:rFonts w:ascii="Consolas" w:hAnsi="Consolas" w:cs="Arial"/>
                <w:b/>
                <w:bCs/>
              </w:rPr>
              <w:t>ESTOJO ESCOLAR PERSONALIZADO COM BRASÃO</w:t>
            </w:r>
          </w:p>
        </w:tc>
        <w:tc>
          <w:tcPr>
            <w:tcW w:w="613" w:type="pct"/>
            <w:shd w:val="clear" w:color="auto" w:fill="D0CECE" w:themeFill="background2" w:themeFillShade="E6"/>
            <w:vAlign w:val="center"/>
          </w:tcPr>
          <w:p w14:paraId="45B684B9" w14:textId="05FC22D9" w:rsidR="00107C96" w:rsidRPr="00107C96" w:rsidRDefault="00107C96" w:rsidP="00107C96">
            <w:pPr>
              <w:jc w:val="center"/>
              <w:rPr>
                <w:rFonts w:ascii="Consolas" w:eastAsia="Calibri" w:hAnsi="Consolas" w:cs="Arial"/>
                <w:b/>
                <w:bCs/>
                <w:iCs/>
              </w:rPr>
            </w:pPr>
            <w:r w:rsidRPr="00107C96">
              <w:rPr>
                <w:rFonts w:ascii="Consolas" w:eastAsia="Arial" w:hAnsi="Consolas" w:cs="Arial"/>
                <w:b/>
                <w:bCs/>
              </w:rPr>
              <w:t>UNIDADE DE MEDIDA</w:t>
            </w:r>
          </w:p>
        </w:tc>
        <w:tc>
          <w:tcPr>
            <w:tcW w:w="551" w:type="pct"/>
            <w:shd w:val="clear" w:color="auto" w:fill="D0CECE" w:themeFill="background2" w:themeFillShade="E6"/>
            <w:vAlign w:val="center"/>
          </w:tcPr>
          <w:p w14:paraId="060E882D" w14:textId="678D6ADE" w:rsidR="00107C96" w:rsidRPr="00107C96" w:rsidRDefault="00107C96" w:rsidP="00107C96">
            <w:pPr>
              <w:jc w:val="center"/>
              <w:rPr>
                <w:rFonts w:ascii="Consolas" w:eastAsia="Calibri" w:hAnsi="Consolas" w:cs="Arial"/>
                <w:b/>
                <w:bCs/>
                <w:iCs/>
              </w:rPr>
            </w:pPr>
            <w:r w:rsidRPr="00107C96">
              <w:rPr>
                <w:rFonts w:ascii="Consolas" w:eastAsia="Calibri" w:hAnsi="Consolas" w:cs="Arial"/>
                <w:b/>
                <w:bCs/>
                <w:iCs/>
              </w:rPr>
              <w:t>QUANT.</w:t>
            </w:r>
          </w:p>
        </w:tc>
      </w:tr>
      <w:tr w:rsidR="00107C96" w:rsidRPr="00107C96" w14:paraId="006B3ABD" w14:textId="77777777" w:rsidTr="00107C96">
        <w:trPr>
          <w:trHeight w:val="20"/>
          <w:jc w:val="center"/>
        </w:trPr>
        <w:tc>
          <w:tcPr>
            <w:tcW w:w="434" w:type="pct"/>
          </w:tcPr>
          <w:p w14:paraId="4504A5A8" w14:textId="77777777" w:rsidR="00107C96" w:rsidRPr="00107C96" w:rsidRDefault="00107C96" w:rsidP="00107C96">
            <w:pPr>
              <w:jc w:val="center"/>
              <w:rPr>
                <w:rFonts w:ascii="Consolas" w:hAnsi="Consolas" w:cs="Arial"/>
              </w:rPr>
            </w:pPr>
            <w:r w:rsidRPr="00107C96">
              <w:rPr>
                <w:rFonts w:ascii="Consolas" w:hAnsi="Consolas" w:cs="Arial"/>
              </w:rPr>
              <w:t>1</w:t>
            </w:r>
          </w:p>
        </w:tc>
        <w:tc>
          <w:tcPr>
            <w:tcW w:w="3402" w:type="pct"/>
          </w:tcPr>
          <w:p w14:paraId="5E53F1E0" w14:textId="79A34D1F" w:rsidR="00107C96" w:rsidRPr="00107C96" w:rsidRDefault="00107C96" w:rsidP="00107C96">
            <w:pPr>
              <w:jc w:val="both"/>
              <w:rPr>
                <w:rFonts w:ascii="Consolas" w:hAnsi="Consolas" w:cs="Arial"/>
              </w:rPr>
            </w:pPr>
            <w:r w:rsidRPr="00107C96">
              <w:rPr>
                <w:rFonts w:ascii="Consolas" w:hAnsi="Consolas" w:cs="Arial"/>
              </w:rPr>
              <w:t>Estojo escolar confeccionado em tecido reforçado com a composição de 38% algodão, 45 Poliéster e 17 % Poliamida, com 160</w:t>
            </w:r>
            <w:r w:rsidR="003B3A47">
              <w:rPr>
                <w:rFonts w:ascii="Consolas" w:hAnsi="Consolas" w:cs="Arial"/>
              </w:rPr>
              <w:t xml:space="preserve"> </w:t>
            </w:r>
            <w:proofErr w:type="spellStart"/>
            <w:r w:rsidRPr="00107C96">
              <w:rPr>
                <w:rFonts w:ascii="Consolas" w:hAnsi="Consolas" w:cs="Arial"/>
              </w:rPr>
              <w:t>gr</w:t>
            </w:r>
            <w:proofErr w:type="spellEnd"/>
            <w:r w:rsidRPr="00107C96">
              <w:rPr>
                <w:rFonts w:ascii="Consolas" w:hAnsi="Consolas" w:cs="Arial"/>
              </w:rPr>
              <w:t xml:space="preserve">/m2, com </w:t>
            </w:r>
            <w:r w:rsidR="003B3A47" w:rsidRPr="00107C96">
              <w:rPr>
                <w:rFonts w:ascii="Consolas" w:hAnsi="Consolas" w:cs="Arial"/>
              </w:rPr>
              <w:t>resina poli vinílica</w:t>
            </w:r>
            <w:r w:rsidRPr="00107C96">
              <w:rPr>
                <w:rFonts w:ascii="Consolas" w:hAnsi="Consolas" w:cs="Arial"/>
              </w:rPr>
              <w:t xml:space="preserve"> aplicada, tingimento ativo, armação em tela </w:t>
            </w:r>
            <w:proofErr w:type="spellStart"/>
            <w:r w:rsidRPr="00107C96">
              <w:rPr>
                <w:rFonts w:ascii="Consolas" w:hAnsi="Consolas" w:cs="Arial"/>
              </w:rPr>
              <w:t>Rip</w:t>
            </w:r>
            <w:proofErr w:type="spellEnd"/>
            <w:r w:rsidRPr="00107C96">
              <w:rPr>
                <w:rFonts w:ascii="Consolas" w:hAnsi="Consolas" w:cs="Arial"/>
              </w:rPr>
              <w:t>-Stop quadriculado, na cor azul marinho, próximo ao Pantone 1939-20TPX. As medidas do estojo são:9 cm de altura, 20cm de largura e 5com de profundidade. Fechamento do estojo com zíper de 20 cm de comprimento na cor amarelo.</w:t>
            </w:r>
          </w:p>
        </w:tc>
        <w:tc>
          <w:tcPr>
            <w:tcW w:w="613" w:type="pct"/>
          </w:tcPr>
          <w:p w14:paraId="55730207" w14:textId="77777777" w:rsidR="00107C96" w:rsidRPr="00107C96" w:rsidRDefault="00107C96" w:rsidP="00107C96">
            <w:pPr>
              <w:jc w:val="center"/>
              <w:rPr>
                <w:rFonts w:ascii="Consolas" w:hAnsi="Consolas" w:cs="Arial"/>
              </w:rPr>
            </w:pPr>
            <w:proofErr w:type="spellStart"/>
            <w:r w:rsidRPr="00107C96">
              <w:rPr>
                <w:rFonts w:ascii="Consolas" w:hAnsi="Consolas" w:cs="Arial"/>
              </w:rPr>
              <w:t>und</w:t>
            </w:r>
            <w:proofErr w:type="spellEnd"/>
          </w:p>
        </w:tc>
        <w:tc>
          <w:tcPr>
            <w:tcW w:w="551" w:type="pct"/>
          </w:tcPr>
          <w:p w14:paraId="3821B6B6" w14:textId="77777777" w:rsidR="00107C96" w:rsidRPr="00107C96" w:rsidRDefault="00107C96" w:rsidP="00107C96">
            <w:pPr>
              <w:jc w:val="center"/>
              <w:rPr>
                <w:rFonts w:ascii="Consolas" w:hAnsi="Consolas" w:cs="Arial"/>
              </w:rPr>
            </w:pPr>
            <w:r w:rsidRPr="00107C96">
              <w:rPr>
                <w:rFonts w:ascii="Consolas" w:hAnsi="Consolas" w:cs="Arial"/>
              </w:rPr>
              <w:t>125</w:t>
            </w:r>
          </w:p>
        </w:tc>
      </w:tr>
    </w:tbl>
    <w:p w14:paraId="2CB9173D" w14:textId="77777777" w:rsidR="00107C96" w:rsidRDefault="00107C96" w:rsidP="00107C96"/>
    <w:p w14:paraId="53BD49F0" w14:textId="77777777" w:rsidR="00107C96" w:rsidRDefault="00107C96" w:rsidP="00107C96"/>
    <w:p w14:paraId="1FCA6C2C" w14:textId="77777777" w:rsidR="00107C96" w:rsidRDefault="00107C96" w:rsidP="00107C96"/>
    <w:p w14:paraId="33A4860A" w14:textId="77777777" w:rsidR="00107C96" w:rsidRDefault="00107C96" w:rsidP="00107C96"/>
    <w:tbl>
      <w:tblPr>
        <w:tblStyle w:val="Tabelacomgrade"/>
        <w:tblW w:w="4899" w:type="pct"/>
        <w:tblLayout w:type="fixed"/>
        <w:tblLook w:val="04A0" w:firstRow="1" w:lastRow="0" w:firstColumn="1" w:lastColumn="0" w:noHBand="0" w:noVBand="1"/>
      </w:tblPr>
      <w:tblGrid>
        <w:gridCol w:w="844"/>
        <w:gridCol w:w="6374"/>
        <w:gridCol w:w="1142"/>
        <w:gridCol w:w="1074"/>
      </w:tblGrid>
      <w:tr w:rsidR="00107C96" w:rsidRPr="00D01806" w14:paraId="2AB7DFD6" w14:textId="77777777" w:rsidTr="00107C96">
        <w:trPr>
          <w:trHeight w:val="20"/>
        </w:trPr>
        <w:tc>
          <w:tcPr>
            <w:tcW w:w="448" w:type="pct"/>
            <w:shd w:val="clear" w:color="auto" w:fill="E7E6E6" w:themeFill="background2"/>
            <w:vAlign w:val="center"/>
          </w:tcPr>
          <w:p w14:paraId="49B6EDFF" w14:textId="3FC2AB46" w:rsidR="00107C96" w:rsidRPr="00107C96" w:rsidRDefault="00107C96" w:rsidP="00107C96">
            <w:pPr>
              <w:jc w:val="center"/>
              <w:rPr>
                <w:rFonts w:ascii="Consolas" w:eastAsia="Calibri" w:hAnsi="Consolas" w:cs="Arial"/>
                <w:b/>
                <w:bCs/>
                <w:iCs/>
              </w:rPr>
            </w:pPr>
            <w:r w:rsidRPr="00107C96">
              <w:rPr>
                <w:rFonts w:ascii="Consolas" w:eastAsia="Calibri" w:hAnsi="Consolas" w:cs="Arial"/>
                <w:b/>
                <w:bCs/>
                <w:iCs/>
              </w:rPr>
              <w:lastRenderedPageBreak/>
              <w:t>ITEM</w:t>
            </w:r>
          </w:p>
        </w:tc>
        <w:tc>
          <w:tcPr>
            <w:tcW w:w="3377" w:type="pct"/>
            <w:shd w:val="clear" w:color="auto" w:fill="E7E6E6" w:themeFill="background2"/>
            <w:vAlign w:val="center"/>
          </w:tcPr>
          <w:p w14:paraId="09D52A9A" w14:textId="27758B10" w:rsidR="00107C96" w:rsidRPr="00107C96" w:rsidRDefault="00107C96" w:rsidP="00107C96">
            <w:pPr>
              <w:jc w:val="center"/>
              <w:rPr>
                <w:rFonts w:ascii="Consolas" w:eastAsia="Calibri" w:hAnsi="Consolas" w:cs="Arial"/>
                <w:b/>
                <w:bCs/>
                <w:iCs/>
              </w:rPr>
            </w:pPr>
            <w:r w:rsidRPr="00107C96">
              <w:rPr>
                <w:rFonts w:ascii="Consolas" w:eastAsia="Calibri" w:hAnsi="Consolas" w:cs="Arial"/>
                <w:b/>
                <w:bCs/>
                <w:iCs/>
              </w:rPr>
              <w:t>KIT DE MATERIAL ESCOLAR CONTENDO (01 CADERNO BROCHURA GRANDE CAPA DURA C/ 96 FOLHAS, 01 CADERNO BROCHURA PEQUENO CAPA DURA C/ 96 FOLHAS, 01 CAIXA DE LÁPIS DE COR C/ 12 CORES, 01CAIXA DE GIZ DE CERA C/ 12 CORES, 02 CAIXAS DE TINTA GUACHE COLORIDA, 02 COLAS LÍQUIDAS BRANCAS EM FRASCOS DE 110GR, 02 PACOTES C/ 100 UNIDADES DE PALITOS DE SORVETE COR NATURAL, 01 CADERNO DE CARTOGRAFIA EM ESPIRAL CAPA DURA C/ 96 FOLHAS,  04 LÁPIS GRAFITE Nº 2, 02 BORRACHAS BRANCAS C/ CAPA PROTETORA, 02 APONTADORES DE PLÁSTICO C/ LÂMINA METÁLICA E 01 ESTOJO  ESCOLAR PERSONALIZADO COM BRASÃO)</w:t>
            </w:r>
          </w:p>
          <w:p w14:paraId="51D01D0D" w14:textId="5975D612" w:rsidR="00107C96" w:rsidRPr="00107C96" w:rsidRDefault="00107C96" w:rsidP="00107C96">
            <w:pPr>
              <w:jc w:val="center"/>
              <w:rPr>
                <w:rFonts w:ascii="Consolas" w:eastAsia="Calibri" w:hAnsi="Consolas" w:cs="Arial"/>
                <w:b/>
                <w:bCs/>
                <w:iCs/>
              </w:rPr>
            </w:pPr>
            <w:r w:rsidRPr="00107C96">
              <w:rPr>
                <w:rFonts w:ascii="Consolas" w:eastAsia="Calibri" w:hAnsi="Consolas" w:cs="Arial"/>
                <w:b/>
                <w:bCs/>
                <w:iCs/>
              </w:rPr>
              <w:t>DESCRIÇÃO</w:t>
            </w:r>
            <w:r>
              <w:rPr>
                <w:rFonts w:ascii="Consolas" w:eastAsia="Calibri" w:hAnsi="Consolas" w:cs="Arial"/>
                <w:b/>
                <w:bCs/>
                <w:iCs/>
              </w:rPr>
              <w:t xml:space="preserve"> </w:t>
            </w:r>
            <w:r w:rsidR="003B3A47">
              <w:rPr>
                <w:rFonts w:ascii="Consolas" w:eastAsia="Calibri" w:hAnsi="Consolas" w:cs="Arial"/>
                <w:b/>
                <w:bCs/>
                <w:iCs/>
              </w:rPr>
              <w:t>–</w:t>
            </w:r>
            <w:r w:rsidRPr="00107C96">
              <w:rPr>
                <w:rFonts w:ascii="Consolas" w:eastAsia="Calibri" w:hAnsi="Consolas" w:cs="Arial"/>
                <w:b/>
                <w:bCs/>
                <w:iCs/>
              </w:rPr>
              <w:t xml:space="preserve"> EDUCAÇÃO INFANTIL 330 KITS</w:t>
            </w:r>
          </w:p>
        </w:tc>
        <w:tc>
          <w:tcPr>
            <w:tcW w:w="605" w:type="pct"/>
            <w:shd w:val="clear" w:color="auto" w:fill="E7E6E6" w:themeFill="background2"/>
            <w:vAlign w:val="center"/>
          </w:tcPr>
          <w:p w14:paraId="37F76406" w14:textId="341622B8" w:rsidR="00107C96" w:rsidRPr="00107C96" w:rsidRDefault="00107C96" w:rsidP="00107C96">
            <w:pPr>
              <w:jc w:val="center"/>
              <w:rPr>
                <w:rFonts w:ascii="Consolas" w:eastAsia="Calibri" w:hAnsi="Consolas" w:cs="Arial"/>
                <w:b/>
                <w:bCs/>
                <w:iCs/>
              </w:rPr>
            </w:pPr>
            <w:r w:rsidRPr="00281450">
              <w:rPr>
                <w:rFonts w:ascii="Consolas" w:eastAsia="Arial" w:hAnsi="Consolas" w:cs="Arial"/>
                <w:b/>
                <w:bCs/>
              </w:rPr>
              <w:t>UNIDADE DE MEDIDA</w:t>
            </w:r>
          </w:p>
        </w:tc>
        <w:tc>
          <w:tcPr>
            <w:tcW w:w="569" w:type="pct"/>
            <w:shd w:val="clear" w:color="auto" w:fill="E7E6E6" w:themeFill="background2"/>
            <w:vAlign w:val="center"/>
          </w:tcPr>
          <w:p w14:paraId="28C50E07" w14:textId="1073719E" w:rsidR="00107C96" w:rsidRPr="00107C96" w:rsidRDefault="00107C96" w:rsidP="00107C96">
            <w:pPr>
              <w:jc w:val="center"/>
              <w:rPr>
                <w:rFonts w:ascii="Consolas" w:eastAsia="Calibri" w:hAnsi="Consolas" w:cs="Arial"/>
                <w:b/>
                <w:bCs/>
                <w:iCs/>
              </w:rPr>
            </w:pPr>
            <w:r>
              <w:rPr>
                <w:rFonts w:ascii="Consolas" w:eastAsia="Calibri" w:hAnsi="Consolas" w:cs="Arial"/>
                <w:b/>
                <w:bCs/>
                <w:iCs/>
              </w:rPr>
              <w:t>QUANT.</w:t>
            </w:r>
          </w:p>
        </w:tc>
      </w:tr>
      <w:tr w:rsidR="00107C96" w:rsidRPr="00D01806" w14:paraId="33730061" w14:textId="77777777" w:rsidTr="00107C96">
        <w:trPr>
          <w:trHeight w:val="20"/>
        </w:trPr>
        <w:tc>
          <w:tcPr>
            <w:tcW w:w="448" w:type="pct"/>
          </w:tcPr>
          <w:p w14:paraId="6B12DE8B" w14:textId="77777777" w:rsidR="00107C96" w:rsidRPr="00107C96" w:rsidRDefault="00107C96" w:rsidP="00107C96">
            <w:pPr>
              <w:jc w:val="center"/>
              <w:rPr>
                <w:rFonts w:ascii="Consolas" w:hAnsi="Consolas" w:cs="Arial"/>
              </w:rPr>
            </w:pPr>
            <w:r w:rsidRPr="00107C96">
              <w:rPr>
                <w:rFonts w:ascii="Consolas" w:hAnsi="Consolas" w:cs="Arial"/>
              </w:rPr>
              <w:t>1</w:t>
            </w:r>
          </w:p>
        </w:tc>
        <w:tc>
          <w:tcPr>
            <w:tcW w:w="3377" w:type="pct"/>
          </w:tcPr>
          <w:p w14:paraId="4DF0777A" w14:textId="7813A102" w:rsidR="00107C96" w:rsidRPr="00107C96" w:rsidRDefault="00107C96" w:rsidP="00107C96">
            <w:pPr>
              <w:jc w:val="both"/>
              <w:rPr>
                <w:rFonts w:ascii="Consolas" w:hAnsi="Consolas" w:cs="Arial"/>
              </w:rPr>
            </w:pPr>
            <w:r w:rsidRPr="00107C96">
              <w:rPr>
                <w:rFonts w:ascii="Consolas" w:hAnsi="Consolas" w:cs="Arial"/>
                <w:b/>
              </w:rPr>
              <w:t>CADERNO BROCHURÃO 96 FOLHAS CAPA DURA</w:t>
            </w:r>
            <w:r w:rsidRPr="00107C96">
              <w:rPr>
                <w:rFonts w:ascii="Consolas" w:hAnsi="Consolas" w:cs="Arial"/>
              </w:rPr>
              <w:t xml:space="preserve"> – Caderno Brochura; Costurado; </w:t>
            </w:r>
            <w:proofErr w:type="spellStart"/>
            <w:r w:rsidRPr="00107C96">
              <w:rPr>
                <w:rFonts w:ascii="Consolas" w:hAnsi="Consolas" w:cs="Arial"/>
              </w:rPr>
              <w:t>Brochurão</w:t>
            </w:r>
            <w:proofErr w:type="spellEnd"/>
            <w:r w:rsidRPr="00107C96">
              <w:rPr>
                <w:rFonts w:ascii="Consolas" w:hAnsi="Consolas" w:cs="Arial"/>
              </w:rPr>
              <w:t>, Formato Universitário;</w:t>
            </w:r>
            <w:r>
              <w:rPr>
                <w:rFonts w:ascii="Consolas" w:hAnsi="Consolas" w:cs="Arial"/>
              </w:rPr>
              <w:t xml:space="preserve"> </w:t>
            </w:r>
            <w:r w:rsidRPr="00107C96">
              <w:rPr>
                <w:rFonts w:ascii="Consolas" w:hAnsi="Consolas" w:cs="Arial"/>
              </w:rPr>
              <w:t>Capa dura,</w:t>
            </w:r>
            <w:r>
              <w:rPr>
                <w:rFonts w:ascii="Consolas" w:hAnsi="Consolas" w:cs="Arial"/>
              </w:rPr>
              <w:t xml:space="preserve"> </w:t>
            </w:r>
            <w:r w:rsidRPr="00107C96">
              <w:rPr>
                <w:rFonts w:ascii="Consolas" w:hAnsi="Consolas" w:cs="Arial"/>
              </w:rPr>
              <w:t>Cores sortidas(mistas); Pesando mínimo 600g/m2;</w:t>
            </w:r>
            <w:r>
              <w:rPr>
                <w:rFonts w:ascii="Consolas" w:hAnsi="Consolas" w:cs="Arial"/>
              </w:rPr>
              <w:t xml:space="preserve"> </w:t>
            </w:r>
            <w:r w:rsidRPr="00107C96">
              <w:rPr>
                <w:rFonts w:ascii="Consolas" w:hAnsi="Consolas" w:cs="Arial"/>
              </w:rPr>
              <w:t>Com 96 folhas Pautadas; Pesando 56g/m2</w:t>
            </w:r>
            <w:r w:rsidR="003B3A47">
              <w:rPr>
                <w:rFonts w:ascii="Consolas" w:hAnsi="Consolas" w:cs="Arial"/>
              </w:rPr>
              <w:t xml:space="preserve"> </w:t>
            </w:r>
            <w:r w:rsidRPr="00107C96">
              <w:rPr>
                <w:rFonts w:ascii="Consolas" w:hAnsi="Consolas" w:cs="Arial"/>
              </w:rPr>
              <w:t xml:space="preserve">cada folha e suas condições deverão estar de acordo com a norma Nbr-15236 e com certificação </w:t>
            </w:r>
            <w:proofErr w:type="spellStart"/>
            <w:r w:rsidRPr="00107C96">
              <w:rPr>
                <w:rFonts w:ascii="Consolas" w:hAnsi="Consolas" w:cs="Arial"/>
              </w:rPr>
              <w:t>pulsoria</w:t>
            </w:r>
            <w:proofErr w:type="spellEnd"/>
            <w:r w:rsidRPr="00107C96">
              <w:rPr>
                <w:rFonts w:ascii="Consolas" w:hAnsi="Consolas" w:cs="Arial"/>
              </w:rPr>
              <w:t xml:space="preserve"> INMETRO;</w:t>
            </w:r>
          </w:p>
        </w:tc>
        <w:tc>
          <w:tcPr>
            <w:tcW w:w="605" w:type="pct"/>
          </w:tcPr>
          <w:p w14:paraId="1D245C43" w14:textId="513338AB" w:rsidR="00107C96" w:rsidRPr="00107C96" w:rsidRDefault="00107C96" w:rsidP="00107C96">
            <w:pPr>
              <w:jc w:val="center"/>
              <w:rPr>
                <w:rFonts w:ascii="Consolas" w:hAnsi="Consolas" w:cs="Arial"/>
              </w:rPr>
            </w:pPr>
            <w:proofErr w:type="spellStart"/>
            <w:r>
              <w:rPr>
                <w:rFonts w:ascii="Consolas" w:hAnsi="Consolas" w:cs="Arial"/>
              </w:rPr>
              <w:t>u</w:t>
            </w:r>
            <w:r w:rsidRPr="00107C96">
              <w:rPr>
                <w:rFonts w:ascii="Consolas" w:hAnsi="Consolas" w:cs="Arial"/>
              </w:rPr>
              <w:t>nd</w:t>
            </w:r>
            <w:proofErr w:type="spellEnd"/>
          </w:p>
        </w:tc>
        <w:tc>
          <w:tcPr>
            <w:tcW w:w="569" w:type="pct"/>
          </w:tcPr>
          <w:p w14:paraId="16F4411F" w14:textId="77777777" w:rsidR="00107C96" w:rsidRPr="00107C96" w:rsidRDefault="00107C96" w:rsidP="00107C96">
            <w:pPr>
              <w:jc w:val="center"/>
              <w:rPr>
                <w:rFonts w:ascii="Consolas" w:hAnsi="Consolas" w:cs="Arial"/>
              </w:rPr>
            </w:pPr>
            <w:r w:rsidRPr="00107C96">
              <w:rPr>
                <w:rFonts w:ascii="Consolas" w:hAnsi="Consolas" w:cs="Arial"/>
              </w:rPr>
              <w:t>1</w:t>
            </w:r>
          </w:p>
        </w:tc>
      </w:tr>
      <w:tr w:rsidR="00107C96" w:rsidRPr="00D01806" w14:paraId="176F5DB2" w14:textId="77777777" w:rsidTr="00107C96">
        <w:trPr>
          <w:trHeight w:val="20"/>
        </w:trPr>
        <w:tc>
          <w:tcPr>
            <w:tcW w:w="448" w:type="pct"/>
          </w:tcPr>
          <w:p w14:paraId="5DE252F7" w14:textId="77777777" w:rsidR="00107C96" w:rsidRPr="00107C96" w:rsidRDefault="00107C96" w:rsidP="00107C96">
            <w:pPr>
              <w:jc w:val="center"/>
              <w:rPr>
                <w:rFonts w:ascii="Consolas" w:hAnsi="Consolas" w:cs="Arial"/>
              </w:rPr>
            </w:pPr>
            <w:r w:rsidRPr="00107C96">
              <w:rPr>
                <w:rFonts w:ascii="Consolas" w:hAnsi="Consolas" w:cs="Arial"/>
              </w:rPr>
              <w:t>2</w:t>
            </w:r>
          </w:p>
        </w:tc>
        <w:tc>
          <w:tcPr>
            <w:tcW w:w="3377" w:type="pct"/>
          </w:tcPr>
          <w:p w14:paraId="4E95C3BE" w14:textId="2036D607" w:rsidR="00107C96" w:rsidRPr="00107C96" w:rsidRDefault="00107C96" w:rsidP="00107C96">
            <w:pPr>
              <w:jc w:val="both"/>
              <w:rPr>
                <w:rFonts w:ascii="Consolas" w:hAnsi="Consolas" w:cs="Arial"/>
              </w:rPr>
            </w:pPr>
            <w:r w:rsidRPr="00107C96">
              <w:rPr>
                <w:rFonts w:ascii="Consolas" w:hAnsi="Consolas" w:cs="Arial"/>
                <w:b/>
              </w:rPr>
              <w:t xml:space="preserve">CADERNO CAPA 96 FLS- </w:t>
            </w:r>
            <w:r w:rsidRPr="00107C96">
              <w:rPr>
                <w:rFonts w:ascii="Consolas" w:hAnsi="Consolas" w:cs="Arial"/>
              </w:rPr>
              <w:t>Caderno Brochura;</w:t>
            </w:r>
            <w:r>
              <w:rPr>
                <w:rFonts w:ascii="Consolas" w:hAnsi="Consolas" w:cs="Arial"/>
              </w:rPr>
              <w:t xml:space="preserve"> </w:t>
            </w:r>
            <w:r w:rsidRPr="00107C96">
              <w:rPr>
                <w:rFonts w:ascii="Consolas" w:hAnsi="Consolas" w:cs="Arial"/>
              </w:rPr>
              <w:t>costurado;</w:t>
            </w:r>
            <w:r>
              <w:rPr>
                <w:rFonts w:ascii="Consolas" w:hAnsi="Consolas" w:cs="Arial"/>
              </w:rPr>
              <w:t xml:space="preserve"> </w:t>
            </w:r>
            <w:r w:rsidRPr="00107C96">
              <w:rPr>
                <w:rFonts w:ascii="Consolas" w:hAnsi="Consolas" w:cs="Arial"/>
              </w:rPr>
              <w:t xml:space="preserve">capa dura, com 96 </w:t>
            </w:r>
            <w:proofErr w:type="spellStart"/>
            <w:r w:rsidRPr="00107C96">
              <w:rPr>
                <w:rFonts w:ascii="Consolas" w:hAnsi="Consolas" w:cs="Arial"/>
              </w:rPr>
              <w:t>fls</w:t>
            </w:r>
            <w:proofErr w:type="spellEnd"/>
            <w:r w:rsidRPr="00107C96">
              <w:rPr>
                <w:rFonts w:ascii="Consolas" w:hAnsi="Consolas" w:cs="Arial"/>
              </w:rPr>
              <w:t>;</w:t>
            </w:r>
            <w:r>
              <w:rPr>
                <w:rFonts w:ascii="Consolas" w:hAnsi="Consolas" w:cs="Arial"/>
              </w:rPr>
              <w:t xml:space="preserve"> </w:t>
            </w:r>
            <w:r w:rsidRPr="00107C96">
              <w:rPr>
                <w:rFonts w:ascii="Consolas" w:hAnsi="Consolas" w:cs="Arial"/>
              </w:rPr>
              <w:t>pequeno; deve atender a norma Nbr-15236/2009 e alterações posteriores</w:t>
            </w:r>
          </w:p>
        </w:tc>
        <w:tc>
          <w:tcPr>
            <w:tcW w:w="605" w:type="pct"/>
          </w:tcPr>
          <w:p w14:paraId="62832D15" w14:textId="77777777" w:rsidR="00107C96" w:rsidRPr="00107C96" w:rsidRDefault="00107C96" w:rsidP="00107C96">
            <w:pPr>
              <w:jc w:val="center"/>
              <w:rPr>
                <w:rFonts w:ascii="Consolas" w:hAnsi="Consolas" w:cs="Arial"/>
              </w:rPr>
            </w:pPr>
            <w:proofErr w:type="spellStart"/>
            <w:r w:rsidRPr="00107C96">
              <w:rPr>
                <w:rFonts w:ascii="Consolas" w:hAnsi="Consolas" w:cs="Arial"/>
              </w:rPr>
              <w:t>und</w:t>
            </w:r>
            <w:proofErr w:type="spellEnd"/>
          </w:p>
        </w:tc>
        <w:tc>
          <w:tcPr>
            <w:tcW w:w="569" w:type="pct"/>
          </w:tcPr>
          <w:p w14:paraId="5D656F65" w14:textId="77777777" w:rsidR="00107C96" w:rsidRPr="00107C96" w:rsidRDefault="00107C96" w:rsidP="00107C96">
            <w:pPr>
              <w:jc w:val="center"/>
              <w:rPr>
                <w:rFonts w:ascii="Consolas" w:hAnsi="Consolas" w:cs="Arial"/>
              </w:rPr>
            </w:pPr>
            <w:r w:rsidRPr="00107C96">
              <w:rPr>
                <w:rFonts w:ascii="Consolas" w:hAnsi="Consolas" w:cs="Arial"/>
              </w:rPr>
              <w:t>1</w:t>
            </w:r>
          </w:p>
        </w:tc>
      </w:tr>
      <w:tr w:rsidR="00107C96" w:rsidRPr="00D01806" w14:paraId="57BFDB3A" w14:textId="77777777" w:rsidTr="00107C96">
        <w:trPr>
          <w:trHeight w:val="20"/>
        </w:trPr>
        <w:tc>
          <w:tcPr>
            <w:tcW w:w="448" w:type="pct"/>
          </w:tcPr>
          <w:p w14:paraId="266A2DA3" w14:textId="77777777" w:rsidR="00107C96" w:rsidRPr="00107C96" w:rsidRDefault="00107C96" w:rsidP="00107C96">
            <w:pPr>
              <w:jc w:val="center"/>
              <w:rPr>
                <w:rFonts w:ascii="Consolas" w:hAnsi="Consolas" w:cs="Arial"/>
              </w:rPr>
            </w:pPr>
            <w:r w:rsidRPr="00107C96">
              <w:rPr>
                <w:rFonts w:ascii="Consolas" w:hAnsi="Consolas" w:cs="Arial"/>
              </w:rPr>
              <w:t>3</w:t>
            </w:r>
          </w:p>
        </w:tc>
        <w:tc>
          <w:tcPr>
            <w:tcW w:w="3377" w:type="pct"/>
          </w:tcPr>
          <w:p w14:paraId="526593FD" w14:textId="7A2E9233" w:rsidR="00107C96" w:rsidRPr="00107C96" w:rsidRDefault="00107C96" w:rsidP="00107C96">
            <w:pPr>
              <w:jc w:val="both"/>
              <w:rPr>
                <w:rFonts w:ascii="Consolas" w:hAnsi="Consolas" w:cs="Arial"/>
              </w:rPr>
            </w:pPr>
            <w:r w:rsidRPr="00107C96">
              <w:rPr>
                <w:rFonts w:ascii="Consolas" w:hAnsi="Consolas" w:cs="Arial"/>
                <w:b/>
              </w:rPr>
              <w:t>LÁPIS DE COR- C/12 CORES</w:t>
            </w:r>
            <w:r w:rsidRPr="00107C96">
              <w:rPr>
                <w:rFonts w:ascii="Consolas" w:hAnsi="Consolas" w:cs="Arial"/>
              </w:rPr>
              <w:t xml:space="preserve">- Lápis de cor, tamanho grande, de boa qualidade e fácil </w:t>
            </w:r>
            <w:proofErr w:type="spellStart"/>
            <w:r w:rsidRPr="00107C96">
              <w:rPr>
                <w:rFonts w:ascii="Consolas" w:hAnsi="Consolas" w:cs="Arial"/>
              </w:rPr>
              <w:t>apontabilidade</w:t>
            </w:r>
            <w:proofErr w:type="spellEnd"/>
            <w:r w:rsidRPr="00107C96">
              <w:rPr>
                <w:rFonts w:ascii="Consolas" w:hAnsi="Consolas" w:cs="Arial"/>
              </w:rPr>
              <w:t>, fixação do grafite deverá ser recoberto com tinta atóxica, a barra interna do grafite deve possuir constituição uniforme e ser isentas de impurezas. Apresentar boa pigmentação, que permita cores vivas.</w:t>
            </w:r>
            <w:r>
              <w:rPr>
                <w:rFonts w:ascii="Consolas" w:hAnsi="Consolas" w:cs="Arial"/>
              </w:rPr>
              <w:t xml:space="preserve"> </w:t>
            </w:r>
            <w:r w:rsidRPr="00107C96">
              <w:rPr>
                <w:rFonts w:ascii="Consolas" w:hAnsi="Consolas" w:cs="Arial"/>
              </w:rPr>
              <w:t xml:space="preserve">Possuir formato sextavado, </w:t>
            </w:r>
            <w:r w:rsidR="003B3A47" w:rsidRPr="00107C96">
              <w:rPr>
                <w:rFonts w:ascii="Consolas" w:hAnsi="Consolas" w:cs="Arial"/>
              </w:rPr>
              <w:t>com mina</w:t>
            </w:r>
            <w:r w:rsidRPr="00107C96">
              <w:rPr>
                <w:rFonts w:ascii="Consolas" w:hAnsi="Consolas" w:cs="Arial"/>
              </w:rPr>
              <w:t xml:space="preserve"> macia e resistente.</w:t>
            </w:r>
            <w:r>
              <w:rPr>
                <w:rFonts w:ascii="Consolas" w:hAnsi="Consolas" w:cs="Arial"/>
              </w:rPr>
              <w:t xml:space="preserve"> </w:t>
            </w:r>
            <w:r w:rsidRPr="00107C96">
              <w:rPr>
                <w:rFonts w:ascii="Consolas" w:hAnsi="Consolas" w:cs="Arial"/>
              </w:rPr>
              <w:t>Feito em madeira de reflorestamento.</w:t>
            </w:r>
            <w:r>
              <w:rPr>
                <w:rFonts w:ascii="Consolas" w:hAnsi="Consolas" w:cs="Arial"/>
              </w:rPr>
              <w:t xml:space="preserve"> </w:t>
            </w:r>
            <w:r w:rsidRPr="00107C96">
              <w:rPr>
                <w:rFonts w:ascii="Consolas" w:hAnsi="Consolas" w:cs="Arial"/>
              </w:rPr>
              <w:t>Caixa contendo 12 cores variadas.</w:t>
            </w:r>
          </w:p>
        </w:tc>
        <w:tc>
          <w:tcPr>
            <w:tcW w:w="605" w:type="pct"/>
          </w:tcPr>
          <w:p w14:paraId="1DEB3F95" w14:textId="77777777" w:rsidR="00107C96" w:rsidRPr="00107C96" w:rsidRDefault="00107C96" w:rsidP="00107C96">
            <w:pPr>
              <w:jc w:val="center"/>
              <w:rPr>
                <w:rFonts w:ascii="Consolas" w:hAnsi="Consolas" w:cs="Arial"/>
              </w:rPr>
            </w:pPr>
            <w:proofErr w:type="spellStart"/>
            <w:r w:rsidRPr="00107C96">
              <w:rPr>
                <w:rFonts w:ascii="Consolas" w:hAnsi="Consolas" w:cs="Arial"/>
              </w:rPr>
              <w:t>cx</w:t>
            </w:r>
            <w:proofErr w:type="spellEnd"/>
          </w:p>
        </w:tc>
        <w:tc>
          <w:tcPr>
            <w:tcW w:w="569" w:type="pct"/>
          </w:tcPr>
          <w:p w14:paraId="64F2F578" w14:textId="77777777" w:rsidR="00107C96" w:rsidRPr="00107C96" w:rsidRDefault="00107C96" w:rsidP="00107C96">
            <w:pPr>
              <w:jc w:val="center"/>
              <w:rPr>
                <w:rFonts w:ascii="Consolas" w:hAnsi="Consolas" w:cs="Arial"/>
              </w:rPr>
            </w:pPr>
            <w:r w:rsidRPr="00107C96">
              <w:rPr>
                <w:rFonts w:ascii="Consolas" w:hAnsi="Consolas" w:cs="Arial"/>
              </w:rPr>
              <w:t>1</w:t>
            </w:r>
          </w:p>
        </w:tc>
      </w:tr>
      <w:tr w:rsidR="00107C96" w:rsidRPr="00D01806" w14:paraId="71B821AB" w14:textId="77777777" w:rsidTr="00107C96">
        <w:trPr>
          <w:trHeight w:val="20"/>
        </w:trPr>
        <w:tc>
          <w:tcPr>
            <w:tcW w:w="448" w:type="pct"/>
          </w:tcPr>
          <w:p w14:paraId="764A29B7" w14:textId="77777777" w:rsidR="00107C96" w:rsidRPr="00107C96" w:rsidRDefault="00107C96" w:rsidP="00107C96">
            <w:pPr>
              <w:jc w:val="center"/>
              <w:rPr>
                <w:rFonts w:ascii="Consolas" w:hAnsi="Consolas" w:cs="Arial"/>
              </w:rPr>
            </w:pPr>
            <w:r w:rsidRPr="00107C96">
              <w:rPr>
                <w:rFonts w:ascii="Consolas" w:hAnsi="Consolas" w:cs="Arial"/>
              </w:rPr>
              <w:t>4</w:t>
            </w:r>
          </w:p>
        </w:tc>
        <w:tc>
          <w:tcPr>
            <w:tcW w:w="3377" w:type="pct"/>
          </w:tcPr>
          <w:p w14:paraId="162F5608" w14:textId="77777777" w:rsidR="00107C96" w:rsidRPr="00107C96" w:rsidRDefault="00107C96" w:rsidP="00107C96">
            <w:pPr>
              <w:jc w:val="both"/>
              <w:rPr>
                <w:rFonts w:ascii="Consolas" w:hAnsi="Consolas" w:cs="Arial"/>
              </w:rPr>
            </w:pPr>
            <w:r w:rsidRPr="00107C96">
              <w:rPr>
                <w:rFonts w:ascii="Consolas" w:hAnsi="Consolas" w:cs="Arial"/>
                <w:b/>
              </w:rPr>
              <w:t>GIZ DE CERA ESCOLAR</w:t>
            </w:r>
            <w:r w:rsidRPr="00107C96">
              <w:rPr>
                <w:rFonts w:ascii="Consolas" w:hAnsi="Consolas" w:cs="Arial"/>
              </w:rPr>
              <w:t xml:space="preserve"> – giz de cera escolar, confeccionado em cera plástica com corante atóxico formato cilíndrico, medindo 5mm de espessura x 100 mm comprimento caixa com 12 cores sortidas.</w:t>
            </w:r>
          </w:p>
        </w:tc>
        <w:tc>
          <w:tcPr>
            <w:tcW w:w="605" w:type="pct"/>
          </w:tcPr>
          <w:p w14:paraId="310430D2" w14:textId="77777777" w:rsidR="00107C96" w:rsidRPr="00107C96" w:rsidRDefault="00107C96" w:rsidP="00107C96">
            <w:pPr>
              <w:jc w:val="center"/>
              <w:rPr>
                <w:rFonts w:ascii="Consolas" w:hAnsi="Consolas" w:cs="Arial"/>
              </w:rPr>
            </w:pPr>
            <w:proofErr w:type="spellStart"/>
            <w:r w:rsidRPr="00107C96">
              <w:rPr>
                <w:rFonts w:ascii="Consolas" w:hAnsi="Consolas" w:cs="Arial"/>
              </w:rPr>
              <w:t>cx</w:t>
            </w:r>
            <w:proofErr w:type="spellEnd"/>
          </w:p>
        </w:tc>
        <w:tc>
          <w:tcPr>
            <w:tcW w:w="569" w:type="pct"/>
          </w:tcPr>
          <w:p w14:paraId="08D1BFCF" w14:textId="77777777" w:rsidR="00107C96" w:rsidRPr="00107C96" w:rsidRDefault="00107C96" w:rsidP="00107C96">
            <w:pPr>
              <w:jc w:val="center"/>
              <w:rPr>
                <w:rFonts w:ascii="Consolas" w:hAnsi="Consolas" w:cs="Arial"/>
              </w:rPr>
            </w:pPr>
            <w:r w:rsidRPr="00107C96">
              <w:rPr>
                <w:rFonts w:ascii="Consolas" w:hAnsi="Consolas" w:cs="Arial"/>
              </w:rPr>
              <w:t>1</w:t>
            </w:r>
          </w:p>
        </w:tc>
      </w:tr>
      <w:tr w:rsidR="00107C96" w:rsidRPr="00D01806" w14:paraId="3C442916" w14:textId="77777777" w:rsidTr="00107C96">
        <w:trPr>
          <w:trHeight w:val="20"/>
        </w:trPr>
        <w:tc>
          <w:tcPr>
            <w:tcW w:w="448" w:type="pct"/>
          </w:tcPr>
          <w:p w14:paraId="3FF0832C" w14:textId="77777777" w:rsidR="00107C96" w:rsidRPr="00107C96" w:rsidRDefault="00107C96" w:rsidP="00107C96">
            <w:pPr>
              <w:jc w:val="center"/>
              <w:rPr>
                <w:rFonts w:ascii="Consolas" w:hAnsi="Consolas" w:cs="Arial"/>
              </w:rPr>
            </w:pPr>
            <w:r w:rsidRPr="00107C96">
              <w:rPr>
                <w:rFonts w:ascii="Consolas" w:hAnsi="Consolas" w:cs="Arial"/>
              </w:rPr>
              <w:t>5</w:t>
            </w:r>
          </w:p>
        </w:tc>
        <w:tc>
          <w:tcPr>
            <w:tcW w:w="3377" w:type="pct"/>
          </w:tcPr>
          <w:p w14:paraId="08E5181D" w14:textId="0025ACB4" w:rsidR="00107C96" w:rsidRPr="00107C96" w:rsidRDefault="00107C96" w:rsidP="00107C96">
            <w:pPr>
              <w:jc w:val="both"/>
              <w:rPr>
                <w:rFonts w:ascii="Consolas" w:hAnsi="Consolas" w:cs="Arial"/>
              </w:rPr>
            </w:pPr>
            <w:r w:rsidRPr="00107C96">
              <w:rPr>
                <w:rFonts w:ascii="Consolas" w:hAnsi="Consolas" w:cs="Arial"/>
                <w:b/>
              </w:rPr>
              <w:t xml:space="preserve">TINTA GUACHE 6 CORES – </w:t>
            </w:r>
            <w:r w:rsidRPr="00107C96">
              <w:rPr>
                <w:rFonts w:ascii="Consolas" w:hAnsi="Consolas" w:cs="Arial"/>
              </w:rPr>
              <w:t>tinta guache;</w:t>
            </w:r>
            <w:r>
              <w:rPr>
                <w:rFonts w:ascii="Consolas" w:hAnsi="Consolas" w:cs="Arial"/>
              </w:rPr>
              <w:t xml:space="preserve"> </w:t>
            </w:r>
            <w:r w:rsidRPr="00107C96">
              <w:rPr>
                <w:rFonts w:ascii="Consolas" w:hAnsi="Consolas" w:cs="Arial"/>
              </w:rPr>
              <w:t>atóxica; composta de resina, água,</w:t>
            </w:r>
            <w:r>
              <w:rPr>
                <w:rFonts w:ascii="Consolas" w:hAnsi="Consolas" w:cs="Arial"/>
              </w:rPr>
              <w:t xml:space="preserve"> </w:t>
            </w:r>
            <w:r w:rsidRPr="00107C96">
              <w:rPr>
                <w:rFonts w:ascii="Consolas" w:hAnsi="Consolas" w:cs="Arial"/>
              </w:rPr>
              <w:t xml:space="preserve">pigmentos, carga, conservante tipo </w:t>
            </w:r>
            <w:proofErr w:type="spellStart"/>
            <w:r w:rsidRPr="00107C96">
              <w:rPr>
                <w:rFonts w:ascii="Consolas" w:hAnsi="Consolas" w:cs="Arial"/>
              </w:rPr>
              <w:t>Benzotiazol</w:t>
            </w:r>
            <w:proofErr w:type="spellEnd"/>
            <w:r w:rsidRPr="00107C96">
              <w:rPr>
                <w:rFonts w:ascii="Consolas" w:hAnsi="Consolas" w:cs="Arial"/>
              </w:rPr>
              <w:t>, na cor com 6 cores sortidas;</w:t>
            </w:r>
            <w:r>
              <w:rPr>
                <w:rFonts w:ascii="Consolas" w:hAnsi="Consolas" w:cs="Arial"/>
              </w:rPr>
              <w:t xml:space="preserve"> </w:t>
            </w:r>
            <w:r w:rsidRPr="00107C96">
              <w:rPr>
                <w:rFonts w:ascii="Consolas" w:hAnsi="Consolas" w:cs="Arial"/>
              </w:rPr>
              <w:t>acondicionado em frasco plástico.</w:t>
            </w:r>
          </w:p>
        </w:tc>
        <w:tc>
          <w:tcPr>
            <w:tcW w:w="605" w:type="pct"/>
          </w:tcPr>
          <w:p w14:paraId="57DABDF1" w14:textId="77777777" w:rsidR="00107C96" w:rsidRPr="00107C96" w:rsidRDefault="00107C96" w:rsidP="00107C96">
            <w:pPr>
              <w:jc w:val="center"/>
              <w:rPr>
                <w:rFonts w:ascii="Consolas" w:hAnsi="Consolas" w:cs="Arial"/>
              </w:rPr>
            </w:pPr>
            <w:proofErr w:type="spellStart"/>
            <w:r w:rsidRPr="00107C96">
              <w:rPr>
                <w:rFonts w:ascii="Consolas" w:hAnsi="Consolas" w:cs="Arial"/>
              </w:rPr>
              <w:t>cx</w:t>
            </w:r>
            <w:proofErr w:type="spellEnd"/>
          </w:p>
        </w:tc>
        <w:tc>
          <w:tcPr>
            <w:tcW w:w="569" w:type="pct"/>
          </w:tcPr>
          <w:p w14:paraId="7DB5A33C" w14:textId="77777777" w:rsidR="00107C96" w:rsidRPr="00107C96" w:rsidRDefault="00107C96" w:rsidP="00107C96">
            <w:pPr>
              <w:jc w:val="center"/>
              <w:rPr>
                <w:rFonts w:ascii="Consolas" w:hAnsi="Consolas" w:cs="Arial"/>
              </w:rPr>
            </w:pPr>
            <w:r w:rsidRPr="00107C96">
              <w:rPr>
                <w:rFonts w:ascii="Consolas" w:hAnsi="Consolas" w:cs="Arial"/>
              </w:rPr>
              <w:t>2</w:t>
            </w:r>
          </w:p>
        </w:tc>
      </w:tr>
      <w:tr w:rsidR="00107C96" w:rsidRPr="00D01806" w14:paraId="4DE977E1" w14:textId="77777777" w:rsidTr="00107C96">
        <w:trPr>
          <w:trHeight w:val="20"/>
        </w:trPr>
        <w:tc>
          <w:tcPr>
            <w:tcW w:w="448" w:type="pct"/>
          </w:tcPr>
          <w:p w14:paraId="1DE9073D" w14:textId="77777777" w:rsidR="00107C96" w:rsidRPr="00107C96" w:rsidRDefault="00107C96" w:rsidP="00107C96">
            <w:pPr>
              <w:jc w:val="center"/>
              <w:rPr>
                <w:rFonts w:ascii="Consolas" w:hAnsi="Consolas" w:cs="Arial"/>
              </w:rPr>
            </w:pPr>
            <w:r w:rsidRPr="00107C96">
              <w:rPr>
                <w:rFonts w:ascii="Consolas" w:hAnsi="Consolas" w:cs="Arial"/>
              </w:rPr>
              <w:lastRenderedPageBreak/>
              <w:t>6</w:t>
            </w:r>
          </w:p>
        </w:tc>
        <w:tc>
          <w:tcPr>
            <w:tcW w:w="3377" w:type="pct"/>
          </w:tcPr>
          <w:p w14:paraId="0FC76543" w14:textId="23A9653D" w:rsidR="00107C96" w:rsidRPr="00107C96" w:rsidRDefault="00107C96" w:rsidP="00107C96">
            <w:pPr>
              <w:jc w:val="both"/>
              <w:rPr>
                <w:rFonts w:ascii="Consolas" w:hAnsi="Consolas" w:cs="Arial"/>
              </w:rPr>
            </w:pPr>
            <w:r w:rsidRPr="00107C96">
              <w:rPr>
                <w:rFonts w:ascii="Consolas" w:hAnsi="Consolas" w:cs="Arial"/>
                <w:b/>
              </w:rPr>
              <w:t xml:space="preserve">CADERNO DE CARTOGRAFIA: </w:t>
            </w:r>
            <w:r w:rsidRPr="00107C96">
              <w:rPr>
                <w:rFonts w:ascii="Consolas" w:hAnsi="Consolas" w:cs="Arial"/>
              </w:rPr>
              <w:t>caderno de cartografia; capa dura espiral, formato 275mmx200mm, papel 63g/</w:t>
            </w:r>
            <w:proofErr w:type="spellStart"/>
            <w:r w:rsidRPr="00107C96">
              <w:rPr>
                <w:rFonts w:ascii="Consolas" w:hAnsi="Consolas" w:cs="Arial"/>
              </w:rPr>
              <w:t>mâ</w:t>
            </w:r>
            <w:proofErr w:type="spellEnd"/>
            <w:r w:rsidRPr="00107C96">
              <w:rPr>
                <w:rFonts w:ascii="Consolas" w:hAnsi="Consolas" w:cs="Arial"/>
              </w:rPr>
              <w:t>,</w:t>
            </w:r>
            <w:r w:rsidR="001D6EF3">
              <w:rPr>
                <w:rFonts w:ascii="Consolas" w:hAnsi="Consolas" w:cs="Arial"/>
              </w:rPr>
              <w:t xml:space="preserve"> </w:t>
            </w:r>
            <w:r w:rsidRPr="00107C96">
              <w:rPr>
                <w:rFonts w:ascii="Consolas" w:hAnsi="Consolas" w:cs="Arial"/>
              </w:rPr>
              <w:t xml:space="preserve">96 folhas com </w:t>
            </w:r>
            <w:proofErr w:type="spellStart"/>
            <w:r w:rsidRPr="00107C96">
              <w:rPr>
                <w:rFonts w:ascii="Consolas" w:hAnsi="Consolas" w:cs="Arial"/>
              </w:rPr>
              <w:t>fsckit</w:t>
            </w:r>
            <w:proofErr w:type="spellEnd"/>
            <w:r w:rsidRPr="00107C96">
              <w:rPr>
                <w:rFonts w:ascii="Consolas" w:hAnsi="Consolas" w:cs="Arial"/>
              </w:rPr>
              <w:t xml:space="preserve"> 5Ã ano</w:t>
            </w:r>
          </w:p>
        </w:tc>
        <w:tc>
          <w:tcPr>
            <w:tcW w:w="605" w:type="pct"/>
          </w:tcPr>
          <w:p w14:paraId="6F84745C" w14:textId="77777777" w:rsidR="00107C96" w:rsidRPr="00107C96" w:rsidRDefault="00107C96" w:rsidP="00107C96">
            <w:pPr>
              <w:jc w:val="center"/>
              <w:rPr>
                <w:rFonts w:ascii="Consolas" w:hAnsi="Consolas" w:cs="Arial"/>
              </w:rPr>
            </w:pPr>
            <w:proofErr w:type="spellStart"/>
            <w:r w:rsidRPr="00107C96">
              <w:rPr>
                <w:rFonts w:ascii="Consolas" w:hAnsi="Consolas" w:cs="Arial"/>
              </w:rPr>
              <w:t>und</w:t>
            </w:r>
            <w:proofErr w:type="spellEnd"/>
          </w:p>
        </w:tc>
        <w:tc>
          <w:tcPr>
            <w:tcW w:w="569" w:type="pct"/>
          </w:tcPr>
          <w:p w14:paraId="4770D007" w14:textId="77777777" w:rsidR="00107C96" w:rsidRPr="00107C96" w:rsidRDefault="00107C96" w:rsidP="00107C96">
            <w:pPr>
              <w:jc w:val="center"/>
              <w:rPr>
                <w:rFonts w:ascii="Consolas" w:hAnsi="Consolas" w:cs="Arial"/>
              </w:rPr>
            </w:pPr>
            <w:r w:rsidRPr="00107C96">
              <w:rPr>
                <w:rFonts w:ascii="Consolas" w:hAnsi="Consolas" w:cs="Arial"/>
              </w:rPr>
              <w:t>1</w:t>
            </w:r>
          </w:p>
        </w:tc>
      </w:tr>
      <w:tr w:rsidR="00107C96" w:rsidRPr="00D01806" w14:paraId="7207BFDB" w14:textId="77777777" w:rsidTr="00107C96">
        <w:trPr>
          <w:trHeight w:val="20"/>
        </w:trPr>
        <w:tc>
          <w:tcPr>
            <w:tcW w:w="448" w:type="pct"/>
          </w:tcPr>
          <w:p w14:paraId="10A8DCB1" w14:textId="77777777" w:rsidR="00107C96" w:rsidRPr="00107C96" w:rsidRDefault="00107C96" w:rsidP="00107C96">
            <w:pPr>
              <w:jc w:val="center"/>
              <w:rPr>
                <w:rFonts w:ascii="Consolas" w:hAnsi="Consolas" w:cs="Arial"/>
              </w:rPr>
            </w:pPr>
            <w:r w:rsidRPr="00107C96">
              <w:rPr>
                <w:rFonts w:ascii="Consolas" w:hAnsi="Consolas" w:cs="Arial"/>
              </w:rPr>
              <w:t>7</w:t>
            </w:r>
          </w:p>
        </w:tc>
        <w:tc>
          <w:tcPr>
            <w:tcW w:w="3377" w:type="pct"/>
          </w:tcPr>
          <w:p w14:paraId="39271FA2" w14:textId="17B3E8E7" w:rsidR="00107C96" w:rsidRPr="00107C96" w:rsidRDefault="00107C96" w:rsidP="00107C96">
            <w:pPr>
              <w:jc w:val="both"/>
              <w:rPr>
                <w:rFonts w:ascii="Consolas" w:hAnsi="Consolas" w:cs="Arial"/>
              </w:rPr>
            </w:pPr>
            <w:r w:rsidRPr="00107C96">
              <w:rPr>
                <w:rFonts w:ascii="Consolas" w:hAnsi="Consolas" w:cs="Arial"/>
                <w:b/>
              </w:rPr>
              <w:t>COLA BRANCA ESCOLAR</w:t>
            </w:r>
            <w:r w:rsidR="003B3A47">
              <w:rPr>
                <w:rFonts w:ascii="Consolas" w:hAnsi="Consolas" w:cs="Arial"/>
                <w:b/>
              </w:rPr>
              <w:t xml:space="preserve"> </w:t>
            </w:r>
            <w:r w:rsidRPr="00107C96">
              <w:rPr>
                <w:rFonts w:ascii="Consolas" w:hAnsi="Consolas" w:cs="Arial"/>
              </w:rPr>
              <w:t>- cola branca escolar, frasco com 110g,</w:t>
            </w:r>
            <w:r>
              <w:rPr>
                <w:rFonts w:ascii="Consolas" w:hAnsi="Consolas" w:cs="Arial"/>
              </w:rPr>
              <w:t xml:space="preserve"> </w:t>
            </w:r>
            <w:r w:rsidRPr="00107C96">
              <w:rPr>
                <w:rFonts w:ascii="Consolas" w:hAnsi="Consolas" w:cs="Arial"/>
              </w:rPr>
              <w:t>não tóxica, composição, acetato de Polivinila, sem solvente e PVC, cola papel, papelão,</w:t>
            </w:r>
            <w:r>
              <w:rPr>
                <w:rFonts w:ascii="Consolas" w:hAnsi="Consolas" w:cs="Arial"/>
              </w:rPr>
              <w:t xml:space="preserve"> </w:t>
            </w:r>
            <w:r w:rsidRPr="00107C96">
              <w:rPr>
                <w:rFonts w:ascii="Consolas" w:hAnsi="Consolas" w:cs="Arial"/>
              </w:rPr>
              <w:t xml:space="preserve">fotos, algodão entre outros, tampa giratória com </w:t>
            </w:r>
            <w:proofErr w:type="gramStart"/>
            <w:r w:rsidRPr="00107C96">
              <w:rPr>
                <w:rFonts w:ascii="Consolas" w:hAnsi="Consolas" w:cs="Arial"/>
              </w:rPr>
              <w:t>ponteira</w:t>
            </w:r>
            <w:r>
              <w:rPr>
                <w:rFonts w:ascii="Consolas" w:hAnsi="Consolas" w:cs="Arial"/>
              </w:rPr>
              <w:t xml:space="preserve"> </w:t>
            </w:r>
            <w:r w:rsidRPr="00107C96">
              <w:rPr>
                <w:rFonts w:ascii="Consolas" w:hAnsi="Consolas" w:cs="Arial"/>
              </w:rPr>
              <w:t>twist</w:t>
            </w:r>
            <w:proofErr w:type="gramEnd"/>
            <w:r w:rsidRPr="00107C96">
              <w:rPr>
                <w:rFonts w:ascii="Consolas" w:hAnsi="Consolas" w:cs="Arial"/>
              </w:rPr>
              <w:t>.</w:t>
            </w:r>
          </w:p>
        </w:tc>
        <w:tc>
          <w:tcPr>
            <w:tcW w:w="605" w:type="pct"/>
          </w:tcPr>
          <w:p w14:paraId="2CF55F92" w14:textId="77777777" w:rsidR="00107C96" w:rsidRPr="00107C96" w:rsidRDefault="00107C96" w:rsidP="00107C96">
            <w:pPr>
              <w:jc w:val="center"/>
              <w:rPr>
                <w:rFonts w:ascii="Consolas" w:hAnsi="Consolas" w:cs="Arial"/>
              </w:rPr>
            </w:pPr>
            <w:proofErr w:type="spellStart"/>
            <w:r w:rsidRPr="00107C96">
              <w:rPr>
                <w:rFonts w:ascii="Consolas" w:hAnsi="Consolas" w:cs="Arial"/>
              </w:rPr>
              <w:t>und</w:t>
            </w:r>
            <w:proofErr w:type="spellEnd"/>
          </w:p>
        </w:tc>
        <w:tc>
          <w:tcPr>
            <w:tcW w:w="569" w:type="pct"/>
          </w:tcPr>
          <w:p w14:paraId="5C603616" w14:textId="77777777" w:rsidR="00107C96" w:rsidRPr="00107C96" w:rsidRDefault="00107C96" w:rsidP="00107C96">
            <w:pPr>
              <w:jc w:val="center"/>
              <w:rPr>
                <w:rFonts w:ascii="Consolas" w:hAnsi="Consolas" w:cs="Arial"/>
              </w:rPr>
            </w:pPr>
            <w:r w:rsidRPr="00107C96">
              <w:rPr>
                <w:rFonts w:ascii="Consolas" w:hAnsi="Consolas" w:cs="Arial"/>
              </w:rPr>
              <w:t>2</w:t>
            </w:r>
          </w:p>
        </w:tc>
      </w:tr>
      <w:tr w:rsidR="00107C96" w:rsidRPr="00D01806" w14:paraId="5843235B" w14:textId="77777777" w:rsidTr="00107C96">
        <w:trPr>
          <w:trHeight w:val="20"/>
        </w:trPr>
        <w:tc>
          <w:tcPr>
            <w:tcW w:w="448" w:type="pct"/>
          </w:tcPr>
          <w:p w14:paraId="2E583AE8" w14:textId="77777777" w:rsidR="00107C96" w:rsidRPr="00107C96" w:rsidRDefault="00107C96" w:rsidP="00107C96">
            <w:pPr>
              <w:jc w:val="center"/>
              <w:rPr>
                <w:rFonts w:ascii="Consolas" w:hAnsi="Consolas" w:cs="Arial"/>
              </w:rPr>
            </w:pPr>
            <w:r w:rsidRPr="00107C96">
              <w:rPr>
                <w:rFonts w:ascii="Consolas" w:hAnsi="Consolas" w:cs="Arial"/>
              </w:rPr>
              <w:t>8</w:t>
            </w:r>
          </w:p>
        </w:tc>
        <w:tc>
          <w:tcPr>
            <w:tcW w:w="3377" w:type="pct"/>
          </w:tcPr>
          <w:p w14:paraId="09D8A3FC" w14:textId="14A87AE0" w:rsidR="00107C96" w:rsidRPr="00107C96" w:rsidRDefault="00107C96" w:rsidP="00107C96">
            <w:pPr>
              <w:jc w:val="both"/>
              <w:rPr>
                <w:rFonts w:ascii="Consolas" w:hAnsi="Consolas" w:cs="Arial"/>
              </w:rPr>
            </w:pPr>
            <w:r w:rsidRPr="00107C96">
              <w:rPr>
                <w:rFonts w:ascii="Consolas" w:hAnsi="Consolas" w:cs="Arial"/>
                <w:b/>
              </w:rPr>
              <w:t>PALITO DE SORVETE –</w:t>
            </w:r>
            <w:r w:rsidR="003B3A47">
              <w:rPr>
                <w:rFonts w:ascii="Consolas" w:hAnsi="Consolas" w:cs="Arial"/>
                <w:b/>
              </w:rPr>
              <w:t xml:space="preserve"> </w:t>
            </w:r>
            <w:r w:rsidRPr="00107C96">
              <w:rPr>
                <w:rFonts w:ascii="Consolas" w:hAnsi="Consolas" w:cs="Arial"/>
              </w:rPr>
              <w:t xml:space="preserve">palito de sorvete artesanato escolar- </w:t>
            </w:r>
            <w:proofErr w:type="spellStart"/>
            <w:r w:rsidRPr="00107C96">
              <w:rPr>
                <w:rFonts w:ascii="Consolas" w:hAnsi="Consolas" w:cs="Arial"/>
              </w:rPr>
              <w:t>pct</w:t>
            </w:r>
            <w:proofErr w:type="spellEnd"/>
            <w:r w:rsidR="003B3A47">
              <w:rPr>
                <w:rFonts w:ascii="Consolas" w:hAnsi="Consolas" w:cs="Arial"/>
              </w:rPr>
              <w:t>.</w:t>
            </w:r>
            <w:r w:rsidRPr="00107C96">
              <w:rPr>
                <w:rFonts w:ascii="Consolas" w:hAnsi="Consolas" w:cs="Arial"/>
              </w:rPr>
              <w:t xml:space="preserve"> com 100 </w:t>
            </w:r>
            <w:proofErr w:type="spellStart"/>
            <w:r w:rsidRPr="00107C96">
              <w:rPr>
                <w:rFonts w:ascii="Consolas" w:hAnsi="Consolas" w:cs="Arial"/>
              </w:rPr>
              <w:t>un</w:t>
            </w:r>
            <w:proofErr w:type="spellEnd"/>
            <w:r w:rsidRPr="00107C96">
              <w:rPr>
                <w:rFonts w:ascii="Consolas" w:hAnsi="Consolas" w:cs="Arial"/>
              </w:rPr>
              <w:t xml:space="preserve"> palito;</w:t>
            </w:r>
            <w:r>
              <w:rPr>
                <w:rFonts w:ascii="Consolas" w:hAnsi="Consolas" w:cs="Arial"/>
              </w:rPr>
              <w:t xml:space="preserve"> </w:t>
            </w:r>
            <w:r w:rsidRPr="00107C96">
              <w:rPr>
                <w:rFonts w:ascii="Consolas" w:hAnsi="Consolas" w:cs="Arial"/>
              </w:rPr>
              <w:t>de madeira, no formato achatado, com ponta redonda;</w:t>
            </w:r>
            <w:r>
              <w:rPr>
                <w:rFonts w:ascii="Consolas" w:hAnsi="Consolas" w:cs="Arial"/>
              </w:rPr>
              <w:t xml:space="preserve"> </w:t>
            </w:r>
            <w:r w:rsidRPr="00107C96">
              <w:rPr>
                <w:rFonts w:ascii="Consolas" w:hAnsi="Consolas" w:cs="Arial"/>
              </w:rPr>
              <w:t>parta sorvete</w:t>
            </w:r>
            <w:r>
              <w:rPr>
                <w:rFonts w:ascii="Consolas" w:hAnsi="Consolas" w:cs="Arial"/>
              </w:rPr>
              <w:t xml:space="preserve"> </w:t>
            </w:r>
            <w:r w:rsidRPr="00107C96">
              <w:rPr>
                <w:rFonts w:ascii="Consolas" w:hAnsi="Consolas" w:cs="Arial"/>
              </w:rPr>
              <w:t>(ou uso escolar ou artesanato</w:t>
            </w:r>
            <w:r>
              <w:rPr>
                <w:rFonts w:ascii="Consolas" w:hAnsi="Consolas" w:cs="Arial"/>
              </w:rPr>
              <w:t xml:space="preserve"> e </w:t>
            </w:r>
            <w:r w:rsidR="003B3A47" w:rsidRPr="00107C96">
              <w:rPr>
                <w:rFonts w:ascii="Consolas" w:hAnsi="Consolas" w:cs="Arial"/>
              </w:rPr>
              <w:t>etc.</w:t>
            </w:r>
            <w:r w:rsidRPr="00107C96">
              <w:rPr>
                <w:rFonts w:ascii="Consolas" w:hAnsi="Consolas" w:cs="Arial"/>
              </w:rPr>
              <w:t>) Medindo mínimo(120x7,55x2,</w:t>
            </w:r>
            <w:proofErr w:type="gramStart"/>
            <w:r w:rsidRPr="00107C96">
              <w:rPr>
                <w:rFonts w:ascii="Consolas" w:hAnsi="Consolas" w:cs="Arial"/>
              </w:rPr>
              <w:t>0)mm</w:t>
            </w:r>
            <w:proofErr w:type="gramEnd"/>
          </w:p>
        </w:tc>
        <w:tc>
          <w:tcPr>
            <w:tcW w:w="605" w:type="pct"/>
          </w:tcPr>
          <w:p w14:paraId="5717BBE2" w14:textId="77777777" w:rsidR="00107C96" w:rsidRPr="00107C96" w:rsidRDefault="00107C96" w:rsidP="00107C96">
            <w:pPr>
              <w:jc w:val="center"/>
              <w:rPr>
                <w:rFonts w:ascii="Consolas" w:hAnsi="Consolas" w:cs="Arial"/>
              </w:rPr>
            </w:pPr>
            <w:proofErr w:type="spellStart"/>
            <w:r w:rsidRPr="00107C96">
              <w:rPr>
                <w:rFonts w:ascii="Consolas" w:hAnsi="Consolas" w:cs="Arial"/>
              </w:rPr>
              <w:t>pct</w:t>
            </w:r>
            <w:proofErr w:type="spellEnd"/>
          </w:p>
        </w:tc>
        <w:tc>
          <w:tcPr>
            <w:tcW w:w="569" w:type="pct"/>
          </w:tcPr>
          <w:p w14:paraId="448FB5ED" w14:textId="77777777" w:rsidR="00107C96" w:rsidRPr="00107C96" w:rsidRDefault="00107C96" w:rsidP="00107C96">
            <w:pPr>
              <w:jc w:val="center"/>
              <w:rPr>
                <w:rFonts w:ascii="Consolas" w:hAnsi="Consolas" w:cs="Arial"/>
              </w:rPr>
            </w:pPr>
            <w:r w:rsidRPr="00107C96">
              <w:rPr>
                <w:rFonts w:ascii="Consolas" w:hAnsi="Consolas" w:cs="Arial"/>
              </w:rPr>
              <w:t>2</w:t>
            </w:r>
          </w:p>
        </w:tc>
      </w:tr>
      <w:tr w:rsidR="00107C96" w:rsidRPr="00D01806" w14:paraId="04E944AE" w14:textId="77777777" w:rsidTr="00107C96">
        <w:trPr>
          <w:trHeight w:val="20"/>
        </w:trPr>
        <w:tc>
          <w:tcPr>
            <w:tcW w:w="448" w:type="pct"/>
          </w:tcPr>
          <w:p w14:paraId="22B0473B" w14:textId="77777777" w:rsidR="00107C96" w:rsidRPr="00107C96" w:rsidRDefault="00107C96" w:rsidP="00107C96">
            <w:pPr>
              <w:jc w:val="center"/>
              <w:rPr>
                <w:rFonts w:ascii="Consolas" w:hAnsi="Consolas" w:cs="Arial"/>
              </w:rPr>
            </w:pPr>
            <w:r w:rsidRPr="00107C96">
              <w:rPr>
                <w:rFonts w:ascii="Consolas" w:hAnsi="Consolas" w:cs="Arial"/>
              </w:rPr>
              <w:t>9</w:t>
            </w:r>
          </w:p>
        </w:tc>
        <w:tc>
          <w:tcPr>
            <w:tcW w:w="3377" w:type="pct"/>
          </w:tcPr>
          <w:p w14:paraId="5FA96EDC" w14:textId="03D82FF1" w:rsidR="00107C96" w:rsidRPr="00107C96" w:rsidRDefault="00107C96" w:rsidP="00107C96">
            <w:pPr>
              <w:jc w:val="both"/>
              <w:rPr>
                <w:rFonts w:ascii="Consolas" w:hAnsi="Consolas" w:cs="Arial"/>
              </w:rPr>
            </w:pPr>
            <w:r w:rsidRPr="00107C96">
              <w:rPr>
                <w:rFonts w:ascii="Consolas" w:hAnsi="Consolas" w:cs="Arial"/>
                <w:b/>
              </w:rPr>
              <w:t>LAPIS GRAFITE</w:t>
            </w:r>
            <w:r w:rsidR="003B3A47">
              <w:rPr>
                <w:rFonts w:ascii="Consolas" w:hAnsi="Consolas" w:cs="Arial"/>
                <w:b/>
              </w:rPr>
              <w:t xml:space="preserve"> </w:t>
            </w:r>
            <w:r w:rsidRPr="00107C96">
              <w:rPr>
                <w:rFonts w:ascii="Consolas" w:hAnsi="Consolas" w:cs="Arial"/>
                <w:b/>
              </w:rPr>
              <w:t xml:space="preserve">- </w:t>
            </w:r>
            <w:r w:rsidRPr="00107C96">
              <w:rPr>
                <w:rFonts w:ascii="Consolas" w:hAnsi="Consolas" w:cs="Arial"/>
              </w:rPr>
              <w:t>lápis preto, grafite nº2, corpo em madeira, sextavado, diâmetro de carga d e2mm, apontado com no mínimo 17 cm de comprimento.</w:t>
            </w:r>
          </w:p>
        </w:tc>
        <w:tc>
          <w:tcPr>
            <w:tcW w:w="605" w:type="pct"/>
          </w:tcPr>
          <w:p w14:paraId="020ED241" w14:textId="77777777" w:rsidR="00107C96" w:rsidRPr="00107C96" w:rsidRDefault="00107C96" w:rsidP="00107C96">
            <w:pPr>
              <w:jc w:val="center"/>
              <w:rPr>
                <w:rFonts w:ascii="Consolas" w:hAnsi="Consolas" w:cs="Arial"/>
              </w:rPr>
            </w:pPr>
            <w:proofErr w:type="spellStart"/>
            <w:r w:rsidRPr="00107C96">
              <w:rPr>
                <w:rFonts w:ascii="Consolas" w:hAnsi="Consolas" w:cs="Arial"/>
              </w:rPr>
              <w:t>und</w:t>
            </w:r>
            <w:proofErr w:type="spellEnd"/>
          </w:p>
        </w:tc>
        <w:tc>
          <w:tcPr>
            <w:tcW w:w="569" w:type="pct"/>
          </w:tcPr>
          <w:p w14:paraId="0DA4C369" w14:textId="77777777" w:rsidR="00107C96" w:rsidRPr="00107C96" w:rsidRDefault="00107C96" w:rsidP="00107C96">
            <w:pPr>
              <w:jc w:val="center"/>
              <w:rPr>
                <w:rFonts w:ascii="Consolas" w:hAnsi="Consolas" w:cs="Arial"/>
              </w:rPr>
            </w:pPr>
            <w:r w:rsidRPr="00107C96">
              <w:rPr>
                <w:rFonts w:ascii="Consolas" w:hAnsi="Consolas" w:cs="Arial"/>
              </w:rPr>
              <w:t>4</w:t>
            </w:r>
          </w:p>
        </w:tc>
      </w:tr>
      <w:tr w:rsidR="00107C96" w:rsidRPr="00D01806" w14:paraId="30C094EB" w14:textId="77777777" w:rsidTr="00107C96">
        <w:trPr>
          <w:trHeight w:val="20"/>
        </w:trPr>
        <w:tc>
          <w:tcPr>
            <w:tcW w:w="448" w:type="pct"/>
          </w:tcPr>
          <w:p w14:paraId="03FC6DCE" w14:textId="77777777" w:rsidR="00107C96" w:rsidRPr="00107C96" w:rsidRDefault="00107C96" w:rsidP="00107C96">
            <w:pPr>
              <w:jc w:val="center"/>
              <w:rPr>
                <w:rFonts w:ascii="Consolas" w:hAnsi="Consolas" w:cs="Arial"/>
              </w:rPr>
            </w:pPr>
            <w:r w:rsidRPr="00107C96">
              <w:rPr>
                <w:rFonts w:ascii="Consolas" w:hAnsi="Consolas" w:cs="Arial"/>
              </w:rPr>
              <w:t>10</w:t>
            </w:r>
          </w:p>
        </w:tc>
        <w:tc>
          <w:tcPr>
            <w:tcW w:w="3377" w:type="pct"/>
          </w:tcPr>
          <w:p w14:paraId="060D19DB" w14:textId="12FD6CF2" w:rsidR="00107C96" w:rsidRPr="00107C96" w:rsidRDefault="00107C96" w:rsidP="00107C96">
            <w:pPr>
              <w:jc w:val="both"/>
              <w:rPr>
                <w:rFonts w:ascii="Consolas" w:hAnsi="Consolas" w:cs="Arial"/>
              </w:rPr>
            </w:pPr>
            <w:r w:rsidRPr="00107C96">
              <w:rPr>
                <w:rFonts w:ascii="Consolas" w:hAnsi="Consolas" w:cs="Arial"/>
                <w:b/>
              </w:rPr>
              <w:t xml:space="preserve">BORRACHA – </w:t>
            </w:r>
            <w:r w:rsidRPr="00107C96">
              <w:rPr>
                <w:rFonts w:ascii="Consolas" w:hAnsi="Consolas" w:cs="Arial"/>
              </w:rPr>
              <w:t>borracha com capa plástica protetora, sendo a borracha branca e a capa em cores diversas.</w:t>
            </w:r>
          </w:p>
        </w:tc>
        <w:tc>
          <w:tcPr>
            <w:tcW w:w="605" w:type="pct"/>
          </w:tcPr>
          <w:p w14:paraId="3FA5ABDE" w14:textId="77777777" w:rsidR="00107C96" w:rsidRPr="00107C96" w:rsidRDefault="00107C96" w:rsidP="00107C96">
            <w:pPr>
              <w:jc w:val="center"/>
              <w:rPr>
                <w:rFonts w:ascii="Consolas" w:hAnsi="Consolas" w:cs="Arial"/>
              </w:rPr>
            </w:pPr>
            <w:proofErr w:type="spellStart"/>
            <w:r w:rsidRPr="00107C96">
              <w:rPr>
                <w:rFonts w:ascii="Consolas" w:hAnsi="Consolas" w:cs="Arial"/>
              </w:rPr>
              <w:t>und</w:t>
            </w:r>
            <w:proofErr w:type="spellEnd"/>
          </w:p>
        </w:tc>
        <w:tc>
          <w:tcPr>
            <w:tcW w:w="569" w:type="pct"/>
          </w:tcPr>
          <w:p w14:paraId="51BF3E29" w14:textId="77777777" w:rsidR="00107C96" w:rsidRPr="00107C96" w:rsidRDefault="00107C96" w:rsidP="00107C96">
            <w:pPr>
              <w:jc w:val="center"/>
              <w:rPr>
                <w:rFonts w:ascii="Consolas" w:hAnsi="Consolas" w:cs="Arial"/>
              </w:rPr>
            </w:pPr>
            <w:r w:rsidRPr="00107C96">
              <w:rPr>
                <w:rFonts w:ascii="Consolas" w:hAnsi="Consolas" w:cs="Arial"/>
              </w:rPr>
              <w:t>2</w:t>
            </w:r>
          </w:p>
        </w:tc>
      </w:tr>
      <w:tr w:rsidR="00107C96" w:rsidRPr="00D01806" w14:paraId="79A6DFF7" w14:textId="77777777" w:rsidTr="00107C96">
        <w:trPr>
          <w:trHeight w:val="20"/>
        </w:trPr>
        <w:tc>
          <w:tcPr>
            <w:tcW w:w="448" w:type="pct"/>
          </w:tcPr>
          <w:p w14:paraId="671DD608" w14:textId="77777777" w:rsidR="00107C96" w:rsidRPr="00107C96" w:rsidRDefault="00107C96" w:rsidP="00107C96">
            <w:pPr>
              <w:jc w:val="center"/>
              <w:rPr>
                <w:rFonts w:ascii="Consolas" w:hAnsi="Consolas" w:cs="Arial"/>
              </w:rPr>
            </w:pPr>
            <w:r w:rsidRPr="00107C96">
              <w:rPr>
                <w:rFonts w:ascii="Consolas" w:hAnsi="Consolas" w:cs="Arial"/>
              </w:rPr>
              <w:t>11</w:t>
            </w:r>
          </w:p>
        </w:tc>
        <w:tc>
          <w:tcPr>
            <w:tcW w:w="3377" w:type="pct"/>
          </w:tcPr>
          <w:p w14:paraId="7EA8E8DD" w14:textId="3F277B72" w:rsidR="00107C96" w:rsidRPr="00107C96" w:rsidRDefault="00107C96" w:rsidP="00107C96">
            <w:pPr>
              <w:jc w:val="both"/>
              <w:rPr>
                <w:rFonts w:ascii="Consolas" w:hAnsi="Consolas" w:cs="Arial"/>
              </w:rPr>
            </w:pPr>
            <w:r w:rsidRPr="00107C96">
              <w:rPr>
                <w:rFonts w:ascii="Consolas" w:hAnsi="Consolas" w:cs="Arial"/>
                <w:b/>
              </w:rPr>
              <w:t xml:space="preserve">APONTADOR – </w:t>
            </w:r>
            <w:r w:rsidRPr="00107C96">
              <w:rPr>
                <w:rFonts w:ascii="Consolas" w:hAnsi="Consolas" w:cs="Arial"/>
              </w:rPr>
              <w:t xml:space="preserve">apontador plástico com </w:t>
            </w:r>
            <w:r w:rsidR="003B3A47" w:rsidRPr="00107C96">
              <w:rPr>
                <w:rFonts w:ascii="Consolas" w:hAnsi="Consolas" w:cs="Arial"/>
              </w:rPr>
              <w:t>lâmina</w:t>
            </w:r>
            <w:r w:rsidRPr="00107C96">
              <w:rPr>
                <w:rFonts w:ascii="Consolas" w:hAnsi="Consolas" w:cs="Arial"/>
              </w:rPr>
              <w:t xml:space="preserve"> metálica e depósito com no mínimo 6cm de altura, 01 furo e fora o retangular ou tubo. Fabricado em material resistente. </w:t>
            </w:r>
          </w:p>
        </w:tc>
        <w:tc>
          <w:tcPr>
            <w:tcW w:w="605" w:type="pct"/>
          </w:tcPr>
          <w:p w14:paraId="30FA5F12" w14:textId="77777777" w:rsidR="00107C96" w:rsidRPr="00107C96" w:rsidRDefault="00107C96" w:rsidP="00107C96">
            <w:pPr>
              <w:jc w:val="center"/>
              <w:rPr>
                <w:rFonts w:ascii="Consolas" w:hAnsi="Consolas" w:cs="Arial"/>
              </w:rPr>
            </w:pPr>
            <w:proofErr w:type="spellStart"/>
            <w:r w:rsidRPr="00107C96">
              <w:rPr>
                <w:rFonts w:ascii="Consolas" w:hAnsi="Consolas" w:cs="Arial"/>
              </w:rPr>
              <w:t>und</w:t>
            </w:r>
            <w:proofErr w:type="spellEnd"/>
          </w:p>
        </w:tc>
        <w:tc>
          <w:tcPr>
            <w:tcW w:w="569" w:type="pct"/>
          </w:tcPr>
          <w:p w14:paraId="101E07E3" w14:textId="77777777" w:rsidR="00107C96" w:rsidRPr="00107C96" w:rsidRDefault="00107C96" w:rsidP="00107C96">
            <w:pPr>
              <w:jc w:val="center"/>
              <w:rPr>
                <w:rFonts w:ascii="Consolas" w:hAnsi="Consolas" w:cs="Arial"/>
              </w:rPr>
            </w:pPr>
          </w:p>
          <w:p w14:paraId="6B215AD7" w14:textId="77777777" w:rsidR="00107C96" w:rsidRPr="00107C96" w:rsidRDefault="00107C96" w:rsidP="00107C96">
            <w:pPr>
              <w:jc w:val="center"/>
              <w:rPr>
                <w:rFonts w:ascii="Consolas" w:hAnsi="Consolas" w:cs="Arial"/>
              </w:rPr>
            </w:pPr>
            <w:r w:rsidRPr="00107C96">
              <w:rPr>
                <w:rFonts w:ascii="Consolas" w:hAnsi="Consolas" w:cs="Arial"/>
              </w:rPr>
              <w:t>2</w:t>
            </w:r>
          </w:p>
        </w:tc>
      </w:tr>
      <w:tr w:rsidR="00107C96" w:rsidRPr="00107C96" w14:paraId="6473FA9F" w14:textId="77777777" w:rsidTr="00107C96">
        <w:trPr>
          <w:trHeight w:val="20"/>
        </w:trPr>
        <w:tc>
          <w:tcPr>
            <w:tcW w:w="448" w:type="pct"/>
            <w:shd w:val="clear" w:color="auto" w:fill="D0CECE" w:themeFill="background2" w:themeFillShade="E6"/>
          </w:tcPr>
          <w:p w14:paraId="11EAFC4C" w14:textId="06E87DB8" w:rsidR="00107C96" w:rsidRPr="00107C96" w:rsidRDefault="00107C96" w:rsidP="00107C96">
            <w:pPr>
              <w:jc w:val="center"/>
              <w:rPr>
                <w:rFonts w:ascii="Consolas" w:hAnsi="Consolas" w:cs="Arial"/>
                <w:b/>
                <w:bCs/>
              </w:rPr>
            </w:pPr>
            <w:r w:rsidRPr="00107C96">
              <w:rPr>
                <w:rFonts w:ascii="Consolas" w:hAnsi="Consolas" w:cs="Arial"/>
                <w:b/>
                <w:bCs/>
              </w:rPr>
              <w:t>ITEM</w:t>
            </w:r>
          </w:p>
        </w:tc>
        <w:tc>
          <w:tcPr>
            <w:tcW w:w="3377" w:type="pct"/>
            <w:shd w:val="clear" w:color="auto" w:fill="D0CECE" w:themeFill="background2" w:themeFillShade="E6"/>
          </w:tcPr>
          <w:p w14:paraId="7EDDA2EF" w14:textId="51D42E5D" w:rsidR="00107C96" w:rsidRPr="00107C96" w:rsidRDefault="00107C96" w:rsidP="00107C96">
            <w:pPr>
              <w:jc w:val="center"/>
              <w:rPr>
                <w:rFonts w:ascii="Consolas" w:hAnsi="Consolas" w:cs="Arial"/>
                <w:b/>
                <w:bCs/>
              </w:rPr>
            </w:pPr>
            <w:r w:rsidRPr="00107C96">
              <w:rPr>
                <w:rFonts w:ascii="Consolas" w:hAnsi="Consolas" w:cs="Arial"/>
                <w:b/>
                <w:bCs/>
              </w:rPr>
              <w:t>ESTOJO ESCOLAR PERSONALIZADO COM BRASÃO</w:t>
            </w:r>
          </w:p>
        </w:tc>
        <w:tc>
          <w:tcPr>
            <w:tcW w:w="605" w:type="pct"/>
            <w:shd w:val="clear" w:color="auto" w:fill="D0CECE" w:themeFill="background2" w:themeFillShade="E6"/>
            <w:vAlign w:val="center"/>
          </w:tcPr>
          <w:p w14:paraId="17C094ED" w14:textId="267A60D5" w:rsidR="00107C96" w:rsidRPr="00107C96" w:rsidRDefault="00107C96" w:rsidP="00107C96">
            <w:pPr>
              <w:jc w:val="center"/>
              <w:rPr>
                <w:rFonts w:ascii="Consolas" w:eastAsia="Calibri" w:hAnsi="Consolas" w:cs="Arial"/>
                <w:b/>
                <w:bCs/>
                <w:iCs/>
              </w:rPr>
            </w:pPr>
            <w:r w:rsidRPr="00107C96">
              <w:rPr>
                <w:rFonts w:ascii="Consolas" w:eastAsia="Arial" w:hAnsi="Consolas" w:cs="Arial"/>
                <w:b/>
                <w:bCs/>
              </w:rPr>
              <w:t>UNIDADE DE MEDIDA</w:t>
            </w:r>
          </w:p>
        </w:tc>
        <w:tc>
          <w:tcPr>
            <w:tcW w:w="569" w:type="pct"/>
            <w:shd w:val="clear" w:color="auto" w:fill="D0CECE" w:themeFill="background2" w:themeFillShade="E6"/>
            <w:vAlign w:val="center"/>
          </w:tcPr>
          <w:p w14:paraId="521E035D" w14:textId="4B058FA0" w:rsidR="00107C96" w:rsidRPr="00107C96" w:rsidRDefault="00107C96" w:rsidP="00107C96">
            <w:pPr>
              <w:jc w:val="center"/>
              <w:rPr>
                <w:rFonts w:ascii="Consolas" w:eastAsia="Calibri" w:hAnsi="Consolas" w:cs="Arial"/>
                <w:b/>
                <w:bCs/>
                <w:iCs/>
              </w:rPr>
            </w:pPr>
            <w:r w:rsidRPr="00107C96">
              <w:rPr>
                <w:rFonts w:ascii="Consolas" w:eastAsia="Calibri" w:hAnsi="Consolas" w:cs="Arial"/>
                <w:b/>
                <w:bCs/>
                <w:iCs/>
              </w:rPr>
              <w:t>QUANT.</w:t>
            </w:r>
          </w:p>
        </w:tc>
      </w:tr>
      <w:tr w:rsidR="00107C96" w:rsidRPr="00D01806" w14:paraId="64F7F99C" w14:textId="77777777" w:rsidTr="00107C96">
        <w:trPr>
          <w:trHeight w:val="20"/>
        </w:trPr>
        <w:tc>
          <w:tcPr>
            <w:tcW w:w="448" w:type="pct"/>
          </w:tcPr>
          <w:p w14:paraId="50629EEC" w14:textId="77777777" w:rsidR="00107C96" w:rsidRPr="00107C96" w:rsidRDefault="00107C96" w:rsidP="00107C96">
            <w:pPr>
              <w:jc w:val="center"/>
              <w:rPr>
                <w:rFonts w:ascii="Consolas" w:hAnsi="Consolas" w:cs="Arial"/>
              </w:rPr>
            </w:pPr>
            <w:r w:rsidRPr="00107C96">
              <w:rPr>
                <w:rFonts w:ascii="Consolas" w:hAnsi="Consolas" w:cs="Arial"/>
              </w:rPr>
              <w:t>1</w:t>
            </w:r>
          </w:p>
        </w:tc>
        <w:tc>
          <w:tcPr>
            <w:tcW w:w="3377" w:type="pct"/>
          </w:tcPr>
          <w:p w14:paraId="7277928E" w14:textId="4E712DE2" w:rsidR="00107C96" w:rsidRPr="00107C96" w:rsidRDefault="00107C96" w:rsidP="00107C96">
            <w:pPr>
              <w:jc w:val="both"/>
              <w:rPr>
                <w:rFonts w:ascii="Consolas" w:hAnsi="Consolas" w:cs="Arial"/>
              </w:rPr>
            </w:pPr>
            <w:r w:rsidRPr="00107C96">
              <w:rPr>
                <w:rFonts w:ascii="Consolas" w:hAnsi="Consolas" w:cs="Arial"/>
              </w:rPr>
              <w:t>Estojo escolar com brasão do município confeccionado em tecido reforçado com a composição de 38% algodão, 45 Poliéster e 17 % Poliamida, com 160</w:t>
            </w:r>
            <w:r w:rsidR="003B3A47">
              <w:rPr>
                <w:rFonts w:ascii="Consolas" w:hAnsi="Consolas" w:cs="Arial"/>
              </w:rPr>
              <w:t xml:space="preserve"> </w:t>
            </w:r>
            <w:proofErr w:type="spellStart"/>
            <w:r w:rsidRPr="00107C96">
              <w:rPr>
                <w:rFonts w:ascii="Consolas" w:hAnsi="Consolas" w:cs="Arial"/>
              </w:rPr>
              <w:t>gr</w:t>
            </w:r>
            <w:proofErr w:type="spellEnd"/>
            <w:r w:rsidRPr="00107C96">
              <w:rPr>
                <w:rFonts w:ascii="Consolas" w:hAnsi="Consolas" w:cs="Arial"/>
              </w:rPr>
              <w:t xml:space="preserve">/m2, com </w:t>
            </w:r>
            <w:r w:rsidR="003B3A47" w:rsidRPr="00107C96">
              <w:rPr>
                <w:rFonts w:ascii="Consolas" w:hAnsi="Consolas" w:cs="Arial"/>
              </w:rPr>
              <w:t>resina poli vinílica</w:t>
            </w:r>
            <w:r w:rsidRPr="00107C96">
              <w:rPr>
                <w:rFonts w:ascii="Consolas" w:hAnsi="Consolas" w:cs="Arial"/>
              </w:rPr>
              <w:t xml:space="preserve"> aplicada, tingimento ativo, armação em tela </w:t>
            </w:r>
            <w:proofErr w:type="spellStart"/>
            <w:r w:rsidRPr="00107C96">
              <w:rPr>
                <w:rFonts w:ascii="Consolas" w:hAnsi="Consolas" w:cs="Arial"/>
              </w:rPr>
              <w:t>Rip</w:t>
            </w:r>
            <w:proofErr w:type="spellEnd"/>
            <w:r w:rsidRPr="00107C96">
              <w:rPr>
                <w:rFonts w:ascii="Consolas" w:hAnsi="Consolas" w:cs="Arial"/>
              </w:rPr>
              <w:t>-Stop quadriculado, na cor azul marinho, próximo ao Pantone 1939-20TPX. As medidas do estojo são:9 cm de altura, 20cm de largura e 5com de profundidade. Fechamento do estojo com zíper de 20 cm de comprimento na cor amarelo.</w:t>
            </w:r>
          </w:p>
        </w:tc>
        <w:tc>
          <w:tcPr>
            <w:tcW w:w="605" w:type="pct"/>
          </w:tcPr>
          <w:p w14:paraId="703E5515" w14:textId="77777777" w:rsidR="00107C96" w:rsidRPr="00107C96" w:rsidRDefault="00107C96" w:rsidP="00107C96">
            <w:pPr>
              <w:jc w:val="center"/>
              <w:rPr>
                <w:rFonts w:ascii="Consolas" w:hAnsi="Consolas" w:cs="Arial"/>
              </w:rPr>
            </w:pPr>
            <w:proofErr w:type="spellStart"/>
            <w:r w:rsidRPr="00107C96">
              <w:rPr>
                <w:rFonts w:ascii="Consolas" w:hAnsi="Consolas" w:cs="Arial"/>
              </w:rPr>
              <w:t>und</w:t>
            </w:r>
            <w:proofErr w:type="spellEnd"/>
          </w:p>
        </w:tc>
        <w:tc>
          <w:tcPr>
            <w:tcW w:w="569" w:type="pct"/>
          </w:tcPr>
          <w:p w14:paraId="2252FE71" w14:textId="77777777" w:rsidR="00107C96" w:rsidRPr="00107C96" w:rsidRDefault="00107C96" w:rsidP="00107C96">
            <w:pPr>
              <w:jc w:val="center"/>
              <w:rPr>
                <w:rFonts w:ascii="Consolas" w:hAnsi="Consolas" w:cs="Arial"/>
              </w:rPr>
            </w:pPr>
            <w:r w:rsidRPr="00107C96">
              <w:rPr>
                <w:rFonts w:ascii="Consolas" w:hAnsi="Consolas" w:cs="Arial"/>
              </w:rPr>
              <w:t>330</w:t>
            </w:r>
          </w:p>
        </w:tc>
      </w:tr>
    </w:tbl>
    <w:p w14:paraId="4E6D8594" w14:textId="77777777" w:rsidR="00107C96" w:rsidRDefault="00107C96" w:rsidP="00107C96"/>
    <w:tbl>
      <w:tblPr>
        <w:tblStyle w:val="Tabelacomgrade"/>
        <w:tblW w:w="4899" w:type="pct"/>
        <w:tblLayout w:type="fixed"/>
        <w:tblLook w:val="04A0" w:firstRow="1" w:lastRow="0" w:firstColumn="1" w:lastColumn="0" w:noHBand="0" w:noVBand="1"/>
      </w:tblPr>
      <w:tblGrid>
        <w:gridCol w:w="844"/>
        <w:gridCol w:w="6374"/>
        <w:gridCol w:w="1142"/>
        <w:gridCol w:w="1074"/>
      </w:tblGrid>
      <w:tr w:rsidR="00107C96" w:rsidRPr="00D01806" w14:paraId="5F7DEBF2" w14:textId="77777777" w:rsidTr="00107C96">
        <w:trPr>
          <w:trHeight w:val="20"/>
        </w:trPr>
        <w:tc>
          <w:tcPr>
            <w:tcW w:w="448" w:type="pct"/>
            <w:shd w:val="clear" w:color="auto" w:fill="E7E6E6" w:themeFill="background2"/>
            <w:vAlign w:val="center"/>
          </w:tcPr>
          <w:p w14:paraId="799518F0" w14:textId="550D38DC" w:rsidR="00107C96" w:rsidRPr="003B3A47" w:rsidRDefault="00107C96" w:rsidP="00107C96">
            <w:pPr>
              <w:jc w:val="center"/>
              <w:rPr>
                <w:rFonts w:ascii="Consolas" w:eastAsia="Calibri" w:hAnsi="Consolas" w:cs="Arial"/>
                <w:b/>
                <w:bCs/>
                <w:iCs/>
              </w:rPr>
            </w:pPr>
            <w:r w:rsidRPr="003B3A47">
              <w:rPr>
                <w:rFonts w:ascii="Consolas" w:eastAsia="Calibri" w:hAnsi="Consolas" w:cs="Arial"/>
                <w:b/>
                <w:bCs/>
                <w:iCs/>
              </w:rPr>
              <w:t>ITEM</w:t>
            </w:r>
          </w:p>
        </w:tc>
        <w:tc>
          <w:tcPr>
            <w:tcW w:w="3377" w:type="pct"/>
            <w:shd w:val="clear" w:color="auto" w:fill="E7E6E6" w:themeFill="background2"/>
            <w:vAlign w:val="center"/>
          </w:tcPr>
          <w:p w14:paraId="67EAAC77" w14:textId="3DE82D29" w:rsidR="00107C96" w:rsidRPr="003B3A47" w:rsidRDefault="00107C96" w:rsidP="00107C96">
            <w:pPr>
              <w:jc w:val="center"/>
              <w:rPr>
                <w:rFonts w:ascii="Consolas" w:eastAsia="Calibri" w:hAnsi="Consolas" w:cs="Arial"/>
                <w:b/>
                <w:bCs/>
                <w:iCs/>
              </w:rPr>
            </w:pPr>
            <w:r w:rsidRPr="003B3A47">
              <w:rPr>
                <w:rFonts w:ascii="Consolas" w:eastAsia="Calibri" w:hAnsi="Consolas" w:cs="Arial"/>
                <w:b/>
                <w:bCs/>
                <w:iCs/>
              </w:rPr>
              <w:t xml:space="preserve">KIT DE MATERIAL ESCOLAR CONTENDO (03 CADERNOS BROCHURA GRANDE CAPA DURA C/ 96 FOLHAS, 01 CADERNO BROCHURA PEQUENO CAPA DURA C/ 96 FOLHAS, 01 CAIXA DE LÁPIS DE COR C/ 12 CORES, 01CAIXA DE GIZ DE CERA C/ 12 CORES, 01 COLA LÍQUIDA BRANCA EM FRASCO DE 110GR, 01 CADERNO DE CARTOGRAFIA EM ESPIRAL CAPA DURA C/ 96 FOLHAS,  04 LÁPIS GRAFITE Nº 2, 02 BORRACHAS BRANCAS C/ CAPA PROTETORA, 02 APONTADORES DE </w:t>
            </w:r>
            <w:r w:rsidRPr="003B3A47">
              <w:rPr>
                <w:rFonts w:ascii="Consolas" w:eastAsia="Calibri" w:hAnsi="Consolas" w:cs="Arial"/>
                <w:b/>
                <w:bCs/>
                <w:iCs/>
              </w:rPr>
              <w:lastRenderedPageBreak/>
              <w:t>PLÁSTICO C/ LÂMINA METÁLICA, 01 CADERNO DE CALIGRAFIA, 01 RÉGUA RETA DE 30CM E 01 ESTOJO ESCOLAR PERSONALIZADO COM BRASÃO)</w:t>
            </w:r>
          </w:p>
          <w:p w14:paraId="30E7460B" w14:textId="2FD5081E" w:rsidR="00107C96" w:rsidRPr="003B3A47" w:rsidRDefault="00107C96" w:rsidP="00107C96">
            <w:pPr>
              <w:jc w:val="center"/>
              <w:rPr>
                <w:rFonts w:ascii="Consolas" w:eastAsia="Calibri" w:hAnsi="Consolas" w:cs="Arial"/>
                <w:b/>
                <w:bCs/>
                <w:iCs/>
              </w:rPr>
            </w:pPr>
            <w:r w:rsidRPr="003B3A47">
              <w:rPr>
                <w:rFonts w:ascii="Consolas" w:eastAsia="Calibri" w:hAnsi="Consolas" w:cs="Arial"/>
                <w:b/>
                <w:bCs/>
                <w:iCs/>
              </w:rPr>
              <w:t>DESCRIÇÃO</w:t>
            </w:r>
            <w:r w:rsidR="003B3A47">
              <w:rPr>
                <w:rFonts w:ascii="Consolas" w:eastAsia="Calibri" w:hAnsi="Consolas" w:cs="Arial"/>
                <w:b/>
                <w:bCs/>
                <w:iCs/>
              </w:rPr>
              <w:t xml:space="preserve"> –</w:t>
            </w:r>
            <w:r w:rsidRPr="003B3A47">
              <w:rPr>
                <w:rFonts w:ascii="Consolas" w:eastAsia="Calibri" w:hAnsi="Consolas" w:cs="Arial"/>
                <w:b/>
                <w:bCs/>
                <w:iCs/>
              </w:rPr>
              <w:t xml:space="preserve"> ENSINO FUNDAMENTAL </w:t>
            </w:r>
            <w:r w:rsidR="003B3A47">
              <w:rPr>
                <w:rFonts w:ascii="Consolas" w:eastAsia="Calibri" w:hAnsi="Consolas" w:cs="Arial"/>
                <w:b/>
                <w:bCs/>
                <w:iCs/>
              </w:rPr>
              <w:t xml:space="preserve">– </w:t>
            </w:r>
            <w:r w:rsidRPr="003B3A47">
              <w:rPr>
                <w:rFonts w:ascii="Consolas" w:eastAsia="Calibri" w:hAnsi="Consolas" w:cs="Arial"/>
                <w:b/>
                <w:bCs/>
                <w:iCs/>
              </w:rPr>
              <w:t>590 KITS</w:t>
            </w:r>
          </w:p>
        </w:tc>
        <w:tc>
          <w:tcPr>
            <w:tcW w:w="605" w:type="pct"/>
            <w:shd w:val="clear" w:color="auto" w:fill="E7E6E6" w:themeFill="background2"/>
            <w:vAlign w:val="center"/>
          </w:tcPr>
          <w:p w14:paraId="3376F4A8" w14:textId="1CED025D" w:rsidR="00107C96" w:rsidRPr="003B3A47" w:rsidRDefault="00107C96" w:rsidP="00107C96">
            <w:pPr>
              <w:jc w:val="center"/>
              <w:rPr>
                <w:rFonts w:ascii="Consolas" w:eastAsia="Calibri" w:hAnsi="Consolas" w:cs="Arial"/>
                <w:b/>
                <w:bCs/>
                <w:iCs/>
              </w:rPr>
            </w:pPr>
            <w:r w:rsidRPr="003B3A47">
              <w:rPr>
                <w:rFonts w:ascii="Consolas" w:eastAsia="Arial" w:hAnsi="Consolas" w:cs="Arial"/>
                <w:b/>
                <w:bCs/>
              </w:rPr>
              <w:lastRenderedPageBreak/>
              <w:t>UNIDADE DE MEDIDA</w:t>
            </w:r>
          </w:p>
        </w:tc>
        <w:tc>
          <w:tcPr>
            <w:tcW w:w="569" w:type="pct"/>
            <w:shd w:val="clear" w:color="auto" w:fill="E7E6E6" w:themeFill="background2"/>
            <w:vAlign w:val="center"/>
          </w:tcPr>
          <w:p w14:paraId="759490A4" w14:textId="180213F2" w:rsidR="00107C96" w:rsidRPr="003B3A47" w:rsidRDefault="00107C96" w:rsidP="00107C96">
            <w:pPr>
              <w:jc w:val="center"/>
              <w:rPr>
                <w:rFonts w:ascii="Consolas" w:eastAsia="Calibri" w:hAnsi="Consolas" w:cs="Arial"/>
                <w:b/>
                <w:bCs/>
                <w:iCs/>
              </w:rPr>
            </w:pPr>
            <w:r w:rsidRPr="003B3A47">
              <w:rPr>
                <w:rFonts w:ascii="Consolas" w:eastAsia="Calibri" w:hAnsi="Consolas" w:cs="Arial"/>
                <w:b/>
                <w:bCs/>
                <w:iCs/>
              </w:rPr>
              <w:t>QUANT.</w:t>
            </w:r>
          </w:p>
        </w:tc>
      </w:tr>
      <w:tr w:rsidR="00107C96" w:rsidRPr="00D01806" w14:paraId="023605C0" w14:textId="77777777" w:rsidTr="00107C96">
        <w:trPr>
          <w:trHeight w:val="20"/>
        </w:trPr>
        <w:tc>
          <w:tcPr>
            <w:tcW w:w="448" w:type="pct"/>
          </w:tcPr>
          <w:p w14:paraId="7CD1933A" w14:textId="77777777" w:rsidR="00107C96" w:rsidRPr="003B3A47" w:rsidRDefault="00107C96" w:rsidP="00107C96">
            <w:pPr>
              <w:jc w:val="center"/>
              <w:rPr>
                <w:rFonts w:ascii="Consolas" w:hAnsi="Consolas" w:cs="Arial"/>
              </w:rPr>
            </w:pPr>
            <w:r w:rsidRPr="003B3A47">
              <w:rPr>
                <w:rFonts w:ascii="Consolas" w:hAnsi="Consolas" w:cs="Arial"/>
              </w:rPr>
              <w:t>1</w:t>
            </w:r>
          </w:p>
        </w:tc>
        <w:tc>
          <w:tcPr>
            <w:tcW w:w="3377" w:type="pct"/>
          </w:tcPr>
          <w:p w14:paraId="0F0A22FE" w14:textId="404ED727" w:rsidR="00107C96" w:rsidRPr="003B3A47" w:rsidRDefault="00107C96" w:rsidP="00107C96">
            <w:pPr>
              <w:jc w:val="both"/>
              <w:rPr>
                <w:rFonts w:ascii="Consolas" w:hAnsi="Consolas" w:cs="Arial"/>
              </w:rPr>
            </w:pPr>
            <w:r w:rsidRPr="003B3A47">
              <w:rPr>
                <w:rFonts w:ascii="Consolas" w:hAnsi="Consolas" w:cs="Arial"/>
                <w:b/>
              </w:rPr>
              <w:t>CADERNO BROCHURÃO 96 FOLHAS CAPA DURA</w:t>
            </w:r>
            <w:r w:rsidRPr="003B3A47">
              <w:rPr>
                <w:rFonts w:ascii="Consolas" w:hAnsi="Consolas" w:cs="Arial"/>
              </w:rPr>
              <w:t xml:space="preserve"> – Caderno Brochura; Costurado; </w:t>
            </w:r>
            <w:proofErr w:type="spellStart"/>
            <w:r w:rsidRPr="003B3A47">
              <w:rPr>
                <w:rFonts w:ascii="Consolas" w:hAnsi="Consolas" w:cs="Arial"/>
              </w:rPr>
              <w:t>Brochurão</w:t>
            </w:r>
            <w:proofErr w:type="spellEnd"/>
            <w:r w:rsidRPr="003B3A47">
              <w:rPr>
                <w:rFonts w:ascii="Consolas" w:hAnsi="Consolas" w:cs="Arial"/>
              </w:rPr>
              <w:t xml:space="preserve">, Formato Universitário; Capa dura, Cores sortidas(mistas); Pesando mínimo 600g/m2; Com 96 folhas Pautadas; Pesando 56g/m2cada folha e suas condições deverão estar de acordo com a norma Nbr-15236 e com certificação </w:t>
            </w:r>
            <w:proofErr w:type="spellStart"/>
            <w:r w:rsidRPr="003B3A47">
              <w:rPr>
                <w:rFonts w:ascii="Consolas" w:hAnsi="Consolas" w:cs="Arial"/>
              </w:rPr>
              <w:t>pulsoria</w:t>
            </w:r>
            <w:proofErr w:type="spellEnd"/>
            <w:r w:rsidRPr="003B3A47">
              <w:rPr>
                <w:rFonts w:ascii="Consolas" w:hAnsi="Consolas" w:cs="Arial"/>
              </w:rPr>
              <w:t xml:space="preserve"> INMETRO;</w:t>
            </w:r>
          </w:p>
        </w:tc>
        <w:tc>
          <w:tcPr>
            <w:tcW w:w="605" w:type="pct"/>
          </w:tcPr>
          <w:p w14:paraId="12ED14C3" w14:textId="77777777" w:rsidR="00107C96" w:rsidRPr="003B3A47" w:rsidRDefault="00107C96" w:rsidP="00107C96">
            <w:pPr>
              <w:jc w:val="center"/>
              <w:rPr>
                <w:rFonts w:ascii="Consolas" w:hAnsi="Consolas" w:cs="Arial"/>
              </w:rPr>
            </w:pPr>
            <w:proofErr w:type="spellStart"/>
            <w:r w:rsidRPr="003B3A47">
              <w:rPr>
                <w:rFonts w:ascii="Consolas" w:hAnsi="Consolas" w:cs="Arial"/>
              </w:rPr>
              <w:t>und</w:t>
            </w:r>
            <w:proofErr w:type="spellEnd"/>
          </w:p>
        </w:tc>
        <w:tc>
          <w:tcPr>
            <w:tcW w:w="569" w:type="pct"/>
          </w:tcPr>
          <w:p w14:paraId="2C422FF1" w14:textId="77777777" w:rsidR="00107C96" w:rsidRPr="003B3A47" w:rsidRDefault="00107C96" w:rsidP="00107C96">
            <w:pPr>
              <w:jc w:val="center"/>
              <w:rPr>
                <w:rFonts w:ascii="Consolas" w:hAnsi="Consolas" w:cs="Arial"/>
              </w:rPr>
            </w:pPr>
            <w:r w:rsidRPr="003B3A47">
              <w:rPr>
                <w:rFonts w:ascii="Consolas" w:hAnsi="Consolas" w:cs="Arial"/>
              </w:rPr>
              <w:t>3</w:t>
            </w:r>
          </w:p>
        </w:tc>
      </w:tr>
      <w:tr w:rsidR="00107C96" w:rsidRPr="00D01806" w14:paraId="42ACABB0" w14:textId="77777777" w:rsidTr="00107C96">
        <w:trPr>
          <w:trHeight w:val="20"/>
        </w:trPr>
        <w:tc>
          <w:tcPr>
            <w:tcW w:w="448" w:type="pct"/>
          </w:tcPr>
          <w:p w14:paraId="6D873804" w14:textId="77777777" w:rsidR="00107C96" w:rsidRPr="003B3A47" w:rsidRDefault="00107C96" w:rsidP="00107C96">
            <w:pPr>
              <w:jc w:val="center"/>
              <w:rPr>
                <w:rFonts w:ascii="Consolas" w:hAnsi="Consolas" w:cs="Arial"/>
              </w:rPr>
            </w:pPr>
            <w:r w:rsidRPr="003B3A47">
              <w:rPr>
                <w:rFonts w:ascii="Consolas" w:hAnsi="Consolas" w:cs="Arial"/>
              </w:rPr>
              <w:t>2</w:t>
            </w:r>
          </w:p>
        </w:tc>
        <w:tc>
          <w:tcPr>
            <w:tcW w:w="3377" w:type="pct"/>
          </w:tcPr>
          <w:p w14:paraId="777CE42B" w14:textId="6BFA954E" w:rsidR="00107C96" w:rsidRPr="003B3A47" w:rsidRDefault="00107C96" w:rsidP="00107C96">
            <w:pPr>
              <w:jc w:val="both"/>
              <w:rPr>
                <w:rFonts w:ascii="Consolas" w:hAnsi="Consolas" w:cs="Arial"/>
              </w:rPr>
            </w:pPr>
            <w:r w:rsidRPr="003B3A47">
              <w:rPr>
                <w:rFonts w:ascii="Consolas" w:hAnsi="Consolas" w:cs="Arial"/>
                <w:b/>
              </w:rPr>
              <w:t>CADERNO CAPA 96 FLS</w:t>
            </w:r>
            <w:r w:rsidR="003B3A47">
              <w:rPr>
                <w:rFonts w:ascii="Consolas" w:hAnsi="Consolas" w:cs="Arial"/>
                <w:b/>
              </w:rPr>
              <w:t xml:space="preserve"> </w:t>
            </w:r>
            <w:r w:rsidRPr="003B3A47">
              <w:rPr>
                <w:rFonts w:ascii="Consolas" w:hAnsi="Consolas" w:cs="Arial"/>
                <w:b/>
              </w:rPr>
              <w:t xml:space="preserve">- </w:t>
            </w:r>
            <w:r w:rsidRPr="003B3A47">
              <w:rPr>
                <w:rFonts w:ascii="Consolas" w:hAnsi="Consolas" w:cs="Arial"/>
              </w:rPr>
              <w:t>Caderno Brochura; costurado; capa dura, com 96 fls</w:t>
            </w:r>
            <w:r w:rsidR="003B3A47">
              <w:rPr>
                <w:rFonts w:ascii="Consolas" w:hAnsi="Consolas" w:cs="Arial"/>
              </w:rPr>
              <w:t>.</w:t>
            </w:r>
            <w:r w:rsidRPr="003B3A47">
              <w:rPr>
                <w:rFonts w:ascii="Consolas" w:hAnsi="Consolas" w:cs="Arial"/>
              </w:rPr>
              <w:t>; pequeno; deve atender a norma Nbr-15236/2009 e alterações posteriores</w:t>
            </w:r>
          </w:p>
        </w:tc>
        <w:tc>
          <w:tcPr>
            <w:tcW w:w="605" w:type="pct"/>
          </w:tcPr>
          <w:p w14:paraId="0D4A39FD" w14:textId="77777777" w:rsidR="00107C96" w:rsidRPr="003B3A47" w:rsidRDefault="00107C96" w:rsidP="00107C96">
            <w:pPr>
              <w:jc w:val="center"/>
              <w:rPr>
                <w:rFonts w:ascii="Consolas" w:hAnsi="Consolas" w:cs="Arial"/>
              </w:rPr>
            </w:pPr>
            <w:proofErr w:type="spellStart"/>
            <w:r w:rsidRPr="003B3A47">
              <w:rPr>
                <w:rFonts w:ascii="Consolas" w:hAnsi="Consolas" w:cs="Arial"/>
              </w:rPr>
              <w:t>und</w:t>
            </w:r>
            <w:proofErr w:type="spellEnd"/>
          </w:p>
        </w:tc>
        <w:tc>
          <w:tcPr>
            <w:tcW w:w="569" w:type="pct"/>
          </w:tcPr>
          <w:p w14:paraId="739F55D4" w14:textId="77777777" w:rsidR="00107C96" w:rsidRPr="003B3A47" w:rsidRDefault="00107C96" w:rsidP="00107C96">
            <w:pPr>
              <w:jc w:val="center"/>
              <w:rPr>
                <w:rFonts w:ascii="Consolas" w:hAnsi="Consolas" w:cs="Arial"/>
              </w:rPr>
            </w:pPr>
            <w:r w:rsidRPr="003B3A47">
              <w:rPr>
                <w:rFonts w:ascii="Consolas" w:hAnsi="Consolas" w:cs="Arial"/>
              </w:rPr>
              <w:t>1</w:t>
            </w:r>
          </w:p>
        </w:tc>
      </w:tr>
      <w:tr w:rsidR="00107C96" w:rsidRPr="00D01806" w14:paraId="1508DECE" w14:textId="77777777" w:rsidTr="00107C96">
        <w:trPr>
          <w:trHeight w:val="20"/>
        </w:trPr>
        <w:tc>
          <w:tcPr>
            <w:tcW w:w="448" w:type="pct"/>
          </w:tcPr>
          <w:p w14:paraId="75435A92" w14:textId="77777777" w:rsidR="00107C96" w:rsidRPr="003B3A47" w:rsidRDefault="00107C96" w:rsidP="00107C96">
            <w:pPr>
              <w:jc w:val="center"/>
              <w:rPr>
                <w:rFonts w:ascii="Consolas" w:hAnsi="Consolas" w:cs="Arial"/>
              </w:rPr>
            </w:pPr>
            <w:r w:rsidRPr="003B3A47">
              <w:rPr>
                <w:rFonts w:ascii="Consolas" w:hAnsi="Consolas" w:cs="Arial"/>
              </w:rPr>
              <w:t>3</w:t>
            </w:r>
          </w:p>
        </w:tc>
        <w:tc>
          <w:tcPr>
            <w:tcW w:w="3377" w:type="pct"/>
          </w:tcPr>
          <w:p w14:paraId="33F698DD" w14:textId="073EB26E" w:rsidR="00107C96" w:rsidRPr="003B3A47" w:rsidRDefault="00107C96" w:rsidP="00107C96">
            <w:pPr>
              <w:jc w:val="both"/>
              <w:rPr>
                <w:rFonts w:ascii="Consolas" w:hAnsi="Consolas" w:cs="Arial"/>
              </w:rPr>
            </w:pPr>
            <w:r w:rsidRPr="003B3A47">
              <w:rPr>
                <w:rFonts w:ascii="Consolas" w:hAnsi="Consolas" w:cs="Arial"/>
                <w:b/>
              </w:rPr>
              <w:t>LÁPIS DE COR- C/12 CORES</w:t>
            </w:r>
            <w:r w:rsidR="003B3A47">
              <w:rPr>
                <w:rFonts w:ascii="Consolas" w:hAnsi="Consolas" w:cs="Arial"/>
                <w:b/>
              </w:rPr>
              <w:t xml:space="preserve"> </w:t>
            </w:r>
            <w:r w:rsidRPr="003B3A47">
              <w:rPr>
                <w:rFonts w:ascii="Consolas" w:hAnsi="Consolas" w:cs="Arial"/>
              </w:rPr>
              <w:t xml:space="preserve">- Lápis de cor, tamanho grande, de boa qualidade e fácil </w:t>
            </w:r>
            <w:proofErr w:type="spellStart"/>
            <w:r w:rsidRPr="003B3A47">
              <w:rPr>
                <w:rFonts w:ascii="Consolas" w:hAnsi="Consolas" w:cs="Arial"/>
              </w:rPr>
              <w:t>apontabilidade</w:t>
            </w:r>
            <w:proofErr w:type="spellEnd"/>
            <w:r w:rsidRPr="003B3A47">
              <w:rPr>
                <w:rFonts w:ascii="Consolas" w:hAnsi="Consolas" w:cs="Arial"/>
              </w:rPr>
              <w:t>, fixação do grafite deverá ser recoberto com tinta atóxica, a barra interna do grafite deve possuir constituição uniforme e ser isentas de impurezas. Apresentar boa pigmentação, que permita cores vivas. Possuir formato sextavado, com mina macia e resistente. Feito em madeira de reflorestamento. Caixa contendo 12 cores variadas.</w:t>
            </w:r>
          </w:p>
        </w:tc>
        <w:tc>
          <w:tcPr>
            <w:tcW w:w="605" w:type="pct"/>
          </w:tcPr>
          <w:p w14:paraId="165319A6" w14:textId="77777777" w:rsidR="00107C96" w:rsidRPr="003B3A47" w:rsidRDefault="00107C96" w:rsidP="00107C96">
            <w:pPr>
              <w:jc w:val="center"/>
              <w:rPr>
                <w:rFonts w:ascii="Consolas" w:hAnsi="Consolas" w:cs="Arial"/>
              </w:rPr>
            </w:pPr>
            <w:proofErr w:type="spellStart"/>
            <w:r w:rsidRPr="003B3A47">
              <w:rPr>
                <w:rFonts w:ascii="Consolas" w:hAnsi="Consolas" w:cs="Arial"/>
              </w:rPr>
              <w:t>cx</w:t>
            </w:r>
            <w:proofErr w:type="spellEnd"/>
          </w:p>
        </w:tc>
        <w:tc>
          <w:tcPr>
            <w:tcW w:w="569" w:type="pct"/>
          </w:tcPr>
          <w:p w14:paraId="0D0BB419" w14:textId="77777777" w:rsidR="00107C96" w:rsidRPr="003B3A47" w:rsidRDefault="00107C96" w:rsidP="00107C96">
            <w:pPr>
              <w:jc w:val="center"/>
              <w:rPr>
                <w:rFonts w:ascii="Consolas" w:hAnsi="Consolas" w:cs="Arial"/>
              </w:rPr>
            </w:pPr>
            <w:r w:rsidRPr="003B3A47">
              <w:rPr>
                <w:rFonts w:ascii="Consolas" w:hAnsi="Consolas" w:cs="Arial"/>
              </w:rPr>
              <w:t>1</w:t>
            </w:r>
          </w:p>
        </w:tc>
      </w:tr>
      <w:tr w:rsidR="00107C96" w:rsidRPr="00D01806" w14:paraId="143E5B1A" w14:textId="77777777" w:rsidTr="00107C96">
        <w:trPr>
          <w:trHeight w:val="20"/>
        </w:trPr>
        <w:tc>
          <w:tcPr>
            <w:tcW w:w="448" w:type="pct"/>
          </w:tcPr>
          <w:p w14:paraId="10582F66" w14:textId="77777777" w:rsidR="00107C96" w:rsidRPr="003B3A47" w:rsidRDefault="00107C96" w:rsidP="00107C96">
            <w:pPr>
              <w:jc w:val="center"/>
              <w:rPr>
                <w:rFonts w:ascii="Consolas" w:hAnsi="Consolas" w:cs="Arial"/>
              </w:rPr>
            </w:pPr>
            <w:r w:rsidRPr="003B3A47">
              <w:rPr>
                <w:rFonts w:ascii="Consolas" w:hAnsi="Consolas" w:cs="Arial"/>
              </w:rPr>
              <w:t>4</w:t>
            </w:r>
          </w:p>
        </w:tc>
        <w:tc>
          <w:tcPr>
            <w:tcW w:w="3377" w:type="pct"/>
          </w:tcPr>
          <w:p w14:paraId="221F1620" w14:textId="77777777" w:rsidR="00107C96" w:rsidRPr="003B3A47" w:rsidRDefault="00107C96" w:rsidP="00107C96">
            <w:pPr>
              <w:jc w:val="both"/>
              <w:rPr>
                <w:rFonts w:ascii="Consolas" w:hAnsi="Consolas" w:cs="Arial"/>
              </w:rPr>
            </w:pPr>
            <w:r w:rsidRPr="003B3A47">
              <w:rPr>
                <w:rFonts w:ascii="Consolas" w:hAnsi="Consolas" w:cs="Arial"/>
                <w:b/>
              </w:rPr>
              <w:t>GIZ DE CERA ESCOLAR</w:t>
            </w:r>
            <w:r w:rsidRPr="003B3A47">
              <w:rPr>
                <w:rFonts w:ascii="Consolas" w:hAnsi="Consolas" w:cs="Arial"/>
              </w:rPr>
              <w:t xml:space="preserve"> – giz de cera escolar, confeccionado em cera plástica com corante atóxico formato cilíndrico, medindo 5mm de espessura x 100 mm comprimento caixa com 12 cores sortidas.</w:t>
            </w:r>
          </w:p>
        </w:tc>
        <w:tc>
          <w:tcPr>
            <w:tcW w:w="605" w:type="pct"/>
          </w:tcPr>
          <w:p w14:paraId="1DA09AB3" w14:textId="77777777" w:rsidR="00107C96" w:rsidRPr="003B3A47" w:rsidRDefault="00107C96" w:rsidP="00107C96">
            <w:pPr>
              <w:jc w:val="center"/>
              <w:rPr>
                <w:rFonts w:ascii="Consolas" w:hAnsi="Consolas" w:cs="Arial"/>
              </w:rPr>
            </w:pPr>
            <w:proofErr w:type="spellStart"/>
            <w:r w:rsidRPr="003B3A47">
              <w:rPr>
                <w:rFonts w:ascii="Consolas" w:hAnsi="Consolas" w:cs="Arial"/>
              </w:rPr>
              <w:t>cx</w:t>
            </w:r>
            <w:proofErr w:type="spellEnd"/>
          </w:p>
        </w:tc>
        <w:tc>
          <w:tcPr>
            <w:tcW w:w="569" w:type="pct"/>
          </w:tcPr>
          <w:p w14:paraId="355B8D09" w14:textId="77777777" w:rsidR="00107C96" w:rsidRPr="003B3A47" w:rsidRDefault="00107C96" w:rsidP="00107C96">
            <w:pPr>
              <w:jc w:val="center"/>
              <w:rPr>
                <w:rFonts w:ascii="Consolas" w:hAnsi="Consolas" w:cs="Arial"/>
              </w:rPr>
            </w:pPr>
            <w:r w:rsidRPr="003B3A47">
              <w:rPr>
                <w:rFonts w:ascii="Consolas" w:hAnsi="Consolas" w:cs="Arial"/>
              </w:rPr>
              <w:t>1</w:t>
            </w:r>
          </w:p>
        </w:tc>
      </w:tr>
      <w:tr w:rsidR="00107C96" w:rsidRPr="00D01806" w14:paraId="56E5472A" w14:textId="77777777" w:rsidTr="00107C96">
        <w:trPr>
          <w:trHeight w:val="20"/>
        </w:trPr>
        <w:tc>
          <w:tcPr>
            <w:tcW w:w="448" w:type="pct"/>
          </w:tcPr>
          <w:p w14:paraId="3739BD34" w14:textId="77777777" w:rsidR="00107C96" w:rsidRPr="003B3A47" w:rsidRDefault="00107C96" w:rsidP="00107C96">
            <w:pPr>
              <w:jc w:val="center"/>
              <w:rPr>
                <w:rFonts w:ascii="Consolas" w:hAnsi="Consolas" w:cs="Arial"/>
              </w:rPr>
            </w:pPr>
            <w:r w:rsidRPr="003B3A47">
              <w:rPr>
                <w:rFonts w:ascii="Consolas" w:hAnsi="Consolas" w:cs="Arial"/>
              </w:rPr>
              <w:t>5</w:t>
            </w:r>
          </w:p>
        </w:tc>
        <w:tc>
          <w:tcPr>
            <w:tcW w:w="3377" w:type="pct"/>
          </w:tcPr>
          <w:p w14:paraId="3D1C35AE" w14:textId="0B4FCA9B" w:rsidR="00107C96" w:rsidRPr="003B3A47" w:rsidRDefault="00107C96" w:rsidP="00107C96">
            <w:pPr>
              <w:jc w:val="both"/>
              <w:rPr>
                <w:rFonts w:ascii="Consolas" w:hAnsi="Consolas" w:cs="Arial"/>
              </w:rPr>
            </w:pPr>
            <w:r w:rsidRPr="003B3A47">
              <w:rPr>
                <w:rFonts w:ascii="Consolas" w:hAnsi="Consolas" w:cs="Arial"/>
                <w:b/>
              </w:rPr>
              <w:t>COLA BRANCA ESCOLAR</w:t>
            </w:r>
            <w:r w:rsidR="003B3A47">
              <w:rPr>
                <w:rFonts w:ascii="Consolas" w:hAnsi="Consolas" w:cs="Arial"/>
                <w:b/>
              </w:rPr>
              <w:t xml:space="preserve"> </w:t>
            </w:r>
            <w:r w:rsidRPr="003B3A47">
              <w:rPr>
                <w:rFonts w:ascii="Consolas" w:hAnsi="Consolas" w:cs="Arial"/>
              </w:rPr>
              <w:t xml:space="preserve">- cola branca escolar, frasco com 110g, não tóxica, composição, acetato de Polivinila, sem solvente e PVC, cola papel, papelão, fotos, algodão entre outros, tampa giratória com </w:t>
            </w:r>
            <w:proofErr w:type="gramStart"/>
            <w:r w:rsidRPr="003B3A47">
              <w:rPr>
                <w:rFonts w:ascii="Consolas" w:hAnsi="Consolas" w:cs="Arial"/>
              </w:rPr>
              <w:t>ponteira twist</w:t>
            </w:r>
            <w:proofErr w:type="gramEnd"/>
          </w:p>
        </w:tc>
        <w:tc>
          <w:tcPr>
            <w:tcW w:w="605" w:type="pct"/>
          </w:tcPr>
          <w:p w14:paraId="7E441A1E" w14:textId="77777777" w:rsidR="00107C96" w:rsidRPr="003B3A47" w:rsidRDefault="00107C96" w:rsidP="00107C96">
            <w:pPr>
              <w:jc w:val="center"/>
              <w:rPr>
                <w:rFonts w:ascii="Consolas" w:hAnsi="Consolas" w:cs="Arial"/>
              </w:rPr>
            </w:pPr>
            <w:proofErr w:type="spellStart"/>
            <w:r w:rsidRPr="003B3A47">
              <w:rPr>
                <w:rFonts w:ascii="Consolas" w:hAnsi="Consolas" w:cs="Arial"/>
              </w:rPr>
              <w:t>und</w:t>
            </w:r>
            <w:proofErr w:type="spellEnd"/>
          </w:p>
        </w:tc>
        <w:tc>
          <w:tcPr>
            <w:tcW w:w="569" w:type="pct"/>
          </w:tcPr>
          <w:p w14:paraId="15AADCCC" w14:textId="77777777" w:rsidR="00107C96" w:rsidRPr="003B3A47" w:rsidRDefault="00107C96" w:rsidP="00107C96">
            <w:pPr>
              <w:jc w:val="center"/>
              <w:rPr>
                <w:rFonts w:ascii="Consolas" w:hAnsi="Consolas" w:cs="Arial"/>
              </w:rPr>
            </w:pPr>
            <w:r w:rsidRPr="003B3A47">
              <w:rPr>
                <w:rFonts w:ascii="Consolas" w:hAnsi="Consolas" w:cs="Arial"/>
              </w:rPr>
              <w:t>1</w:t>
            </w:r>
          </w:p>
        </w:tc>
      </w:tr>
      <w:tr w:rsidR="00107C96" w:rsidRPr="00D01806" w14:paraId="5CF449ED" w14:textId="77777777" w:rsidTr="00107C96">
        <w:trPr>
          <w:trHeight w:val="20"/>
        </w:trPr>
        <w:tc>
          <w:tcPr>
            <w:tcW w:w="448" w:type="pct"/>
          </w:tcPr>
          <w:p w14:paraId="34E7F3EB" w14:textId="77777777" w:rsidR="00107C96" w:rsidRPr="003B3A47" w:rsidRDefault="00107C96" w:rsidP="00107C96">
            <w:pPr>
              <w:jc w:val="center"/>
              <w:rPr>
                <w:rFonts w:ascii="Consolas" w:hAnsi="Consolas" w:cs="Arial"/>
              </w:rPr>
            </w:pPr>
            <w:r w:rsidRPr="003B3A47">
              <w:rPr>
                <w:rFonts w:ascii="Consolas" w:hAnsi="Consolas" w:cs="Arial"/>
              </w:rPr>
              <w:t>6</w:t>
            </w:r>
          </w:p>
        </w:tc>
        <w:tc>
          <w:tcPr>
            <w:tcW w:w="3377" w:type="pct"/>
          </w:tcPr>
          <w:p w14:paraId="41855A29" w14:textId="77777777" w:rsidR="00107C96" w:rsidRPr="003B3A47" w:rsidRDefault="00107C96" w:rsidP="00107C96">
            <w:pPr>
              <w:jc w:val="both"/>
              <w:rPr>
                <w:rFonts w:ascii="Consolas" w:hAnsi="Consolas" w:cs="Arial"/>
              </w:rPr>
            </w:pPr>
            <w:r w:rsidRPr="003B3A47">
              <w:rPr>
                <w:rFonts w:ascii="Consolas" w:hAnsi="Consolas" w:cs="Arial"/>
                <w:b/>
              </w:rPr>
              <w:t xml:space="preserve">CADERNO DE CARTOGRAFIA: </w:t>
            </w:r>
            <w:r w:rsidRPr="003B3A47">
              <w:rPr>
                <w:rFonts w:ascii="Consolas" w:hAnsi="Consolas" w:cs="Arial"/>
              </w:rPr>
              <w:t xml:space="preserve">caderno de cartografia; capa dura espiral, formato 275mmx200mm, papel 63g/mâ,96 folhas com </w:t>
            </w:r>
            <w:proofErr w:type="spellStart"/>
            <w:r w:rsidRPr="003B3A47">
              <w:rPr>
                <w:rFonts w:ascii="Consolas" w:hAnsi="Consolas" w:cs="Arial"/>
              </w:rPr>
              <w:t>fsckit</w:t>
            </w:r>
            <w:proofErr w:type="spellEnd"/>
            <w:r w:rsidRPr="003B3A47">
              <w:rPr>
                <w:rFonts w:ascii="Consolas" w:hAnsi="Consolas" w:cs="Arial"/>
              </w:rPr>
              <w:t xml:space="preserve"> 5Ã ano</w:t>
            </w:r>
          </w:p>
        </w:tc>
        <w:tc>
          <w:tcPr>
            <w:tcW w:w="605" w:type="pct"/>
          </w:tcPr>
          <w:p w14:paraId="33E09DED" w14:textId="77777777" w:rsidR="00107C96" w:rsidRPr="003B3A47" w:rsidRDefault="00107C96" w:rsidP="00107C96">
            <w:pPr>
              <w:jc w:val="center"/>
              <w:rPr>
                <w:rFonts w:ascii="Consolas" w:hAnsi="Consolas" w:cs="Arial"/>
              </w:rPr>
            </w:pPr>
            <w:proofErr w:type="spellStart"/>
            <w:r w:rsidRPr="003B3A47">
              <w:rPr>
                <w:rFonts w:ascii="Consolas" w:hAnsi="Consolas" w:cs="Arial"/>
              </w:rPr>
              <w:t>und</w:t>
            </w:r>
            <w:proofErr w:type="spellEnd"/>
          </w:p>
        </w:tc>
        <w:tc>
          <w:tcPr>
            <w:tcW w:w="569" w:type="pct"/>
          </w:tcPr>
          <w:p w14:paraId="4B176E6E" w14:textId="77777777" w:rsidR="00107C96" w:rsidRPr="003B3A47" w:rsidRDefault="00107C96" w:rsidP="00107C96">
            <w:pPr>
              <w:jc w:val="center"/>
              <w:rPr>
                <w:rFonts w:ascii="Consolas" w:hAnsi="Consolas" w:cs="Arial"/>
              </w:rPr>
            </w:pPr>
            <w:r w:rsidRPr="003B3A47">
              <w:rPr>
                <w:rFonts w:ascii="Consolas" w:hAnsi="Consolas" w:cs="Arial"/>
              </w:rPr>
              <w:t>1</w:t>
            </w:r>
          </w:p>
        </w:tc>
      </w:tr>
      <w:tr w:rsidR="00107C96" w:rsidRPr="00D01806" w14:paraId="538D0500" w14:textId="77777777" w:rsidTr="00107C96">
        <w:trPr>
          <w:trHeight w:val="20"/>
        </w:trPr>
        <w:tc>
          <w:tcPr>
            <w:tcW w:w="448" w:type="pct"/>
          </w:tcPr>
          <w:p w14:paraId="22C4EC61" w14:textId="77777777" w:rsidR="00107C96" w:rsidRPr="003B3A47" w:rsidRDefault="00107C96" w:rsidP="00107C96">
            <w:pPr>
              <w:jc w:val="center"/>
              <w:rPr>
                <w:rFonts w:ascii="Consolas" w:hAnsi="Consolas" w:cs="Arial"/>
              </w:rPr>
            </w:pPr>
            <w:r w:rsidRPr="003B3A47">
              <w:rPr>
                <w:rFonts w:ascii="Consolas" w:hAnsi="Consolas" w:cs="Arial"/>
              </w:rPr>
              <w:t>7</w:t>
            </w:r>
          </w:p>
        </w:tc>
        <w:tc>
          <w:tcPr>
            <w:tcW w:w="3377" w:type="pct"/>
          </w:tcPr>
          <w:p w14:paraId="77AD1290" w14:textId="0F1C48F8" w:rsidR="00107C96" w:rsidRPr="003B3A47" w:rsidRDefault="00107C96" w:rsidP="00107C96">
            <w:pPr>
              <w:jc w:val="both"/>
              <w:rPr>
                <w:rFonts w:ascii="Consolas" w:hAnsi="Consolas" w:cs="Arial"/>
              </w:rPr>
            </w:pPr>
            <w:r w:rsidRPr="003B3A47">
              <w:rPr>
                <w:rFonts w:ascii="Consolas" w:hAnsi="Consolas" w:cs="Arial"/>
                <w:b/>
              </w:rPr>
              <w:t>LAPIS GRAFITE</w:t>
            </w:r>
            <w:r w:rsidR="003B3A47">
              <w:rPr>
                <w:rFonts w:ascii="Consolas" w:hAnsi="Consolas" w:cs="Arial"/>
                <w:b/>
              </w:rPr>
              <w:t xml:space="preserve"> </w:t>
            </w:r>
            <w:r w:rsidRPr="003B3A47">
              <w:rPr>
                <w:rFonts w:ascii="Consolas" w:hAnsi="Consolas" w:cs="Arial"/>
                <w:b/>
              </w:rPr>
              <w:t xml:space="preserve">- </w:t>
            </w:r>
            <w:r w:rsidRPr="003B3A47">
              <w:rPr>
                <w:rFonts w:ascii="Consolas" w:hAnsi="Consolas" w:cs="Arial"/>
              </w:rPr>
              <w:t>lápis preto, grafite nº2, corpo em madeira, sextavado, diâmetro de carga d e2mm, apontado com no mínimo 17 cm de comprimento.</w:t>
            </w:r>
          </w:p>
        </w:tc>
        <w:tc>
          <w:tcPr>
            <w:tcW w:w="605" w:type="pct"/>
          </w:tcPr>
          <w:p w14:paraId="45AE0989" w14:textId="77777777" w:rsidR="00107C96" w:rsidRPr="003B3A47" w:rsidRDefault="00107C96" w:rsidP="00107C96">
            <w:pPr>
              <w:jc w:val="center"/>
              <w:rPr>
                <w:rFonts w:ascii="Consolas" w:hAnsi="Consolas" w:cs="Arial"/>
              </w:rPr>
            </w:pPr>
            <w:proofErr w:type="spellStart"/>
            <w:r w:rsidRPr="003B3A47">
              <w:rPr>
                <w:rFonts w:ascii="Consolas" w:hAnsi="Consolas" w:cs="Arial"/>
              </w:rPr>
              <w:t>und</w:t>
            </w:r>
            <w:proofErr w:type="spellEnd"/>
          </w:p>
        </w:tc>
        <w:tc>
          <w:tcPr>
            <w:tcW w:w="569" w:type="pct"/>
          </w:tcPr>
          <w:p w14:paraId="40B0A3E9" w14:textId="77777777" w:rsidR="00107C96" w:rsidRPr="003B3A47" w:rsidRDefault="00107C96" w:rsidP="00107C96">
            <w:pPr>
              <w:jc w:val="center"/>
              <w:rPr>
                <w:rFonts w:ascii="Consolas" w:hAnsi="Consolas" w:cs="Arial"/>
              </w:rPr>
            </w:pPr>
            <w:r w:rsidRPr="003B3A47">
              <w:rPr>
                <w:rFonts w:ascii="Consolas" w:hAnsi="Consolas" w:cs="Arial"/>
              </w:rPr>
              <w:t>4</w:t>
            </w:r>
          </w:p>
        </w:tc>
      </w:tr>
      <w:tr w:rsidR="00107C96" w:rsidRPr="00D01806" w14:paraId="149307EC" w14:textId="77777777" w:rsidTr="00107C96">
        <w:trPr>
          <w:trHeight w:val="20"/>
        </w:trPr>
        <w:tc>
          <w:tcPr>
            <w:tcW w:w="448" w:type="pct"/>
          </w:tcPr>
          <w:p w14:paraId="6405A54B" w14:textId="77777777" w:rsidR="00107C96" w:rsidRPr="003B3A47" w:rsidRDefault="00107C96" w:rsidP="00107C96">
            <w:pPr>
              <w:jc w:val="center"/>
              <w:rPr>
                <w:rFonts w:ascii="Consolas" w:hAnsi="Consolas" w:cs="Arial"/>
              </w:rPr>
            </w:pPr>
            <w:r w:rsidRPr="003B3A47">
              <w:rPr>
                <w:rFonts w:ascii="Consolas" w:hAnsi="Consolas" w:cs="Arial"/>
              </w:rPr>
              <w:t>8</w:t>
            </w:r>
          </w:p>
        </w:tc>
        <w:tc>
          <w:tcPr>
            <w:tcW w:w="3377" w:type="pct"/>
          </w:tcPr>
          <w:p w14:paraId="47A31559" w14:textId="3DE6FB2E" w:rsidR="00107C96" w:rsidRPr="003B3A47" w:rsidRDefault="00107C96" w:rsidP="00107C96">
            <w:pPr>
              <w:jc w:val="both"/>
              <w:rPr>
                <w:rFonts w:ascii="Consolas" w:hAnsi="Consolas" w:cs="Arial"/>
              </w:rPr>
            </w:pPr>
            <w:r w:rsidRPr="003B3A47">
              <w:rPr>
                <w:rFonts w:ascii="Consolas" w:hAnsi="Consolas" w:cs="Arial"/>
                <w:b/>
              </w:rPr>
              <w:t xml:space="preserve">BORRACHA – </w:t>
            </w:r>
            <w:r w:rsidRPr="003B3A47">
              <w:rPr>
                <w:rFonts w:ascii="Consolas" w:hAnsi="Consolas" w:cs="Arial"/>
              </w:rPr>
              <w:t>borracha com capa plástica protetora, sendo a borracha branca e a capa em cores diversas.</w:t>
            </w:r>
          </w:p>
        </w:tc>
        <w:tc>
          <w:tcPr>
            <w:tcW w:w="605" w:type="pct"/>
          </w:tcPr>
          <w:p w14:paraId="5676CEC6" w14:textId="77777777" w:rsidR="00107C96" w:rsidRPr="003B3A47" w:rsidRDefault="00107C96" w:rsidP="00107C96">
            <w:pPr>
              <w:jc w:val="center"/>
              <w:rPr>
                <w:rFonts w:ascii="Consolas" w:hAnsi="Consolas" w:cs="Arial"/>
              </w:rPr>
            </w:pPr>
            <w:proofErr w:type="spellStart"/>
            <w:r w:rsidRPr="003B3A47">
              <w:rPr>
                <w:rFonts w:ascii="Consolas" w:hAnsi="Consolas" w:cs="Arial"/>
              </w:rPr>
              <w:t>und</w:t>
            </w:r>
            <w:proofErr w:type="spellEnd"/>
          </w:p>
        </w:tc>
        <w:tc>
          <w:tcPr>
            <w:tcW w:w="569" w:type="pct"/>
          </w:tcPr>
          <w:p w14:paraId="26E75ACC" w14:textId="77777777" w:rsidR="00107C96" w:rsidRPr="003B3A47" w:rsidRDefault="00107C96" w:rsidP="00107C96">
            <w:pPr>
              <w:jc w:val="center"/>
              <w:rPr>
                <w:rFonts w:ascii="Consolas" w:hAnsi="Consolas" w:cs="Arial"/>
              </w:rPr>
            </w:pPr>
            <w:r w:rsidRPr="003B3A47">
              <w:rPr>
                <w:rFonts w:ascii="Consolas" w:hAnsi="Consolas" w:cs="Arial"/>
              </w:rPr>
              <w:t>2</w:t>
            </w:r>
          </w:p>
        </w:tc>
      </w:tr>
      <w:tr w:rsidR="00107C96" w:rsidRPr="00D01806" w14:paraId="5C464C8D" w14:textId="77777777" w:rsidTr="00107C96">
        <w:trPr>
          <w:trHeight w:val="20"/>
        </w:trPr>
        <w:tc>
          <w:tcPr>
            <w:tcW w:w="448" w:type="pct"/>
          </w:tcPr>
          <w:p w14:paraId="67A3AAF8" w14:textId="77777777" w:rsidR="00107C96" w:rsidRPr="003B3A47" w:rsidRDefault="00107C96" w:rsidP="00107C96">
            <w:pPr>
              <w:jc w:val="center"/>
              <w:rPr>
                <w:rFonts w:ascii="Consolas" w:hAnsi="Consolas" w:cs="Arial"/>
              </w:rPr>
            </w:pPr>
            <w:r w:rsidRPr="003B3A47">
              <w:rPr>
                <w:rFonts w:ascii="Consolas" w:hAnsi="Consolas" w:cs="Arial"/>
              </w:rPr>
              <w:lastRenderedPageBreak/>
              <w:t>9</w:t>
            </w:r>
          </w:p>
        </w:tc>
        <w:tc>
          <w:tcPr>
            <w:tcW w:w="3377" w:type="pct"/>
          </w:tcPr>
          <w:p w14:paraId="0CE2DBD1" w14:textId="2309B7FC" w:rsidR="00107C96" w:rsidRPr="003B3A47" w:rsidRDefault="00107C96" w:rsidP="00107C96">
            <w:pPr>
              <w:jc w:val="both"/>
              <w:rPr>
                <w:rFonts w:ascii="Consolas" w:hAnsi="Consolas" w:cs="Arial"/>
              </w:rPr>
            </w:pPr>
            <w:r w:rsidRPr="003B3A47">
              <w:rPr>
                <w:rFonts w:ascii="Consolas" w:hAnsi="Consolas" w:cs="Arial"/>
                <w:b/>
              </w:rPr>
              <w:t xml:space="preserve">APONTADOR – </w:t>
            </w:r>
            <w:r w:rsidRPr="003B3A47">
              <w:rPr>
                <w:rFonts w:ascii="Consolas" w:hAnsi="Consolas" w:cs="Arial"/>
              </w:rPr>
              <w:t xml:space="preserve">apontador plástico com </w:t>
            </w:r>
            <w:r w:rsidR="003B3A47" w:rsidRPr="003B3A47">
              <w:rPr>
                <w:rFonts w:ascii="Consolas" w:hAnsi="Consolas" w:cs="Arial"/>
              </w:rPr>
              <w:t>lâmina</w:t>
            </w:r>
            <w:r w:rsidRPr="003B3A47">
              <w:rPr>
                <w:rFonts w:ascii="Consolas" w:hAnsi="Consolas" w:cs="Arial"/>
              </w:rPr>
              <w:t xml:space="preserve"> metálica e depósito com no mínimo 6cm de altura, 01 furo e fora o retangular ou tubo. Fabricado em material resistente. </w:t>
            </w:r>
          </w:p>
        </w:tc>
        <w:tc>
          <w:tcPr>
            <w:tcW w:w="605" w:type="pct"/>
          </w:tcPr>
          <w:p w14:paraId="76178DBB" w14:textId="77777777" w:rsidR="00107C96" w:rsidRPr="003B3A47" w:rsidRDefault="00107C96" w:rsidP="00107C96">
            <w:pPr>
              <w:jc w:val="center"/>
              <w:rPr>
                <w:rFonts w:ascii="Consolas" w:hAnsi="Consolas" w:cs="Arial"/>
              </w:rPr>
            </w:pPr>
            <w:proofErr w:type="spellStart"/>
            <w:r w:rsidRPr="003B3A47">
              <w:rPr>
                <w:rFonts w:ascii="Consolas" w:hAnsi="Consolas" w:cs="Arial"/>
              </w:rPr>
              <w:t>und</w:t>
            </w:r>
            <w:proofErr w:type="spellEnd"/>
          </w:p>
        </w:tc>
        <w:tc>
          <w:tcPr>
            <w:tcW w:w="569" w:type="pct"/>
          </w:tcPr>
          <w:p w14:paraId="00A5309B" w14:textId="77777777" w:rsidR="00107C96" w:rsidRPr="003B3A47" w:rsidRDefault="00107C96" w:rsidP="00107C96">
            <w:pPr>
              <w:jc w:val="center"/>
              <w:rPr>
                <w:rFonts w:ascii="Consolas" w:hAnsi="Consolas" w:cs="Arial"/>
              </w:rPr>
            </w:pPr>
            <w:r w:rsidRPr="003B3A47">
              <w:rPr>
                <w:rFonts w:ascii="Consolas" w:hAnsi="Consolas" w:cs="Arial"/>
              </w:rPr>
              <w:t>1</w:t>
            </w:r>
          </w:p>
        </w:tc>
      </w:tr>
      <w:tr w:rsidR="00107C96" w:rsidRPr="00D01806" w14:paraId="2BBA36A1" w14:textId="77777777" w:rsidTr="00107C96">
        <w:trPr>
          <w:trHeight w:val="20"/>
        </w:trPr>
        <w:tc>
          <w:tcPr>
            <w:tcW w:w="448" w:type="pct"/>
          </w:tcPr>
          <w:p w14:paraId="0FF39771" w14:textId="77777777" w:rsidR="00107C96" w:rsidRPr="003B3A47" w:rsidRDefault="00107C96" w:rsidP="00107C96">
            <w:pPr>
              <w:jc w:val="center"/>
              <w:rPr>
                <w:rFonts w:ascii="Consolas" w:hAnsi="Consolas" w:cs="Arial"/>
              </w:rPr>
            </w:pPr>
            <w:r w:rsidRPr="003B3A47">
              <w:rPr>
                <w:rFonts w:ascii="Consolas" w:hAnsi="Consolas" w:cs="Arial"/>
              </w:rPr>
              <w:t>10</w:t>
            </w:r>
          </w:p>
        </w:tc>
        <w:tc>
          <w:tcPr>
            <w:tcW w:w="3377" w:type="pct"/>
          </w:tcPr>
          <w:p w14:paraId="0F057D4E" w14:textId="77777777" w:rsidR="00107C96" w:rsidRPr="003B3A47" w:rsidRDefault="00107C96" w:rsidP="00107C96">
            <w:pPr>
              <w:jc w:val="both"/>
              <w:rPr>
                <w:rFonts w:ascii="Consolas" w:hAnsi="Consolas" w:cs="Arial"/>
              </w:rPr>
            </w:pPr>
            <w:r w:rsidRPr="003B3A47">
              <w:rPr>
                <w:rFonts w:ascii="Consolas" w:hAnsi="Consolas" w:cs="Arial"/>
                <w:b/>
              </w:rPr>
              <w:t xml:space="preserve">CADERNO DE CALIGRAFIA – </w:t>
            </w:r>
            <w:r w:rsidRPr="003B3A47">
              <w:rPr>
                <w:rFonts w:ascii="Consolas" w:hAnsi="Consolas" w:cs="Arial"/>
              </w:rPr>
              <w:t>caderno de caligrafia; 40 folhas certificado pelo FSC, medida mínima 200x140mm</w:t>
            </w:r>
          </w:p>
        </w:tc>
        <w:tc>
          <w:tcPr>
            <w:tcW w:w="605" w:type="pct"/>
          </w:tcPr>
          <w:p w14:paraId="60A4D61A" w14:textId="77777777" w:rsidR="00107C96" w:rsidRPr="003B3A47" w:rsidRDefault="00107C96" w:rsidP="00107C96">
            <w:pPr>
              <w:jc w:val="center"/>
              <w:rPr>
                <w:rFonts w:ascii="Consolas" w:hAnsi="Consolas" w:cs="Arial"/>
              </w:rPr>
            </w:pPr>
            <w:proofErr w:type="spellStart"/>
            <w:r w:rsidRPr="003B3A47">
              <w:rPr>
                <w:rFonts w:ascii="Consolas" w:hAnsi="Consolas" w:cs="Arial"/>
              </w:rPr>
              <w:t>und</w:t>
            </w:r>
            <w:proofErr w:type="spellEnd"/>
          </w:p>
        </w:tc>
        <w:tc>
          <w:tcPr>
            <w:tcW w:w="569" w:type="pct"/>
          </w:tcPr>
          <w:p w14:paraId="2EB68933" w14:textId="77777777" w:rsidR="00107C96" w:rsidRPr="003B3A47" w:rsidRDefault="00107C96" w:rsidP="00107C96">
            <w:pPr>
              <w:jc w:val="center"/>
              <w:rPr>
                <w:rFonts w:ascii="Consolas" w:hAnsi="Consolas" w:cs="Arial"/>
              </w:rPr>
            </w:pPr>
            <w:r w:rsidRPr="003B3A47">
              <w:rPr>
                <w:rFonts w:ascii="Consolas" w:hAnsi="Consolas" w:cs="Arial"/>
              </w:rPr>
              <w:t>1</w:t>
            </w:r>
          </w:p>
        </w:tc>
      </w:tr>
      <w:tr w:rsidR="00107C96" w:rsidRPr="00D01806" w14:paraId="3640ED02" w14:textId="77777777" w:rsidTr="00107C96">
        <w:trPr>
          <w:trHeight w:val="20"/>
        </w:trPr>
        <w:tc>
          <w:tcPr>
            <w:tcW w:w="448" w:type="pct"/>
          </w:tcPr>
          <w:p w14:paraId="21CE94CF" w14:textId="77777777" w:rsidR="00107C96" w:rsidRPr="003B3A47" w:rsidRDefault="00107C96" w:rsidP="00107C96">
            <w:pPr>
              <w:jc w:val="center"/>
              <w:rPr>
                <w:rFonts w:ascii="Consolas" w:hAnsi="Consolas" w:cs="Arial"/>
              </w:rPr>
            </w:pPr>
            <w:r w:rsidRPr="003B3A47">
              <w:rPr>
                <w:rFonts w:ascii="Consolas" w:hAnsi="Consolas" w:cs="Arial"/>
              </w:rPr>
              <w:t>11</w:t>
            </w:r>
          </w:p>
        </w:tc>
        <w:tc>
          <w:tcPr>
            <w:tcW w:w="3377" w:type="pct"/>
          </w:tcPr>
          <w:p w14:paraId="0D2F8645" w14:textId="711C371D" w:rsidR="00107C96" w:rsidRPr="003B3A47" w:rsidRDefault="00107C96" w:rsidP="00107C96">
            <w:pPr>
              <w:jc w:val="both"/>
              <w:rPr>
                <w:rFonts w:ascii="Consolas" w:hAnsi="Consolas" w:cs="Arial"/>
              </w:rPr>
            </w:pPr>
            <w:r w:rsidRPr="003B3A47">
              <w:rPr>
                <w:rFonts w:ascii="Consolas" w:hAnsi="Consolas" w:cs="Arial"/>
                <w:b/>
              </w:rPr>
              <w:t xml:space="preserve">RÉGUA – </w:t>
            </w:r>
            <w:r w:rsidRPr="003B3A47">
              <w:rPr>
                <w:rFonts w:ascii="Consolas" w:hAnsi="Consolas" w:cs="Arial"/>
              </w:rPr>
              <w:t xml:space="preserve">régua de uso escolar/escritório, tipo reta e simples, em poliestireno 9ps), medindo 30 cm, com escala </w:t>
            </w:r>
            <w:r w:rsidR="003B3A47" w:rsidRPr="003B3A47">
              <w:rPr>
                <w:rFonts w:ascii="Consolas" w:hAnsi="Consolas" w:cs="Arial"/>
              </w:rPr>
              <w:t>centímetro e milímetro impressos</w:t>
            </w:r>
            <w:r w:rsidRPr="003B3A47">
              <w:rPr>
                <w:rFonts w:ascii="Consolas" w:hAnsi="Consolas" w:cs="Arial"/>
              </w:rPr>
              <w:t xml:space="preserve"> em relevo, na cor cristal e suas condições deverão de acordo com as normas NBR-15236, com certificação compulsória INMETRO,</w:t>
            </w:r>
            <w:r w:rsidR="003B3A47">
              <w:rPr>
                <w:rFonts w:ascii="Consolas" w:hAnsi="Consolas" w:cs="Arial"/>
              </w:rPr>
              <w:t xml:space="preserve"> </w:t>
            </w:r>
            <w:r w:rsidRPr="003B3A47">
              <w:rPr>
                <w:rFonts w:ascii="Consolas" w:hAnsi="Consolas" w:cs="Arial"/>
              </w:rPr>
              <w:t>e suas atualizações posteriores</w:t>
            </w:r>
          </w:p>
        </w:tc>
        <w:tc>
          <w:tcPr>
            <w:tcW w:w="605" w:type="pct"/>
          </w:tcPr>
          <w:p w14:paraId="733EB9F7" w14:textId="77777777" w:rsidR="00107C96" w:rsidRPr="003B3A47" w:rsidRDefault="00107C96" w:rsidP="00107C96">
            <w:pPr>
              <w:jc w:val="center"/>
              <w:rPr>
                <w:rFonts w:ascii="Consolas" w:hAnsi="Consolas" w:cs="Arial"/>
              </w:rPr>
            </w:pPr>
            <w:proofErr w:type="spellStart"/>
            <w:r w:rsidRPr="003B3A47">
              <w:rPr>
                <w:rFonts w:ascii="Consolas" w:hAnsi="Consolas" w:cs="Arial"/>
              </w:rPr>
              <w:t>und</w:t>
            </w:r>
            <w:proofErr w:type="spellEnd"/>
          </w:p>
        </w:tc>
        <w:tc>
          <w:tcPr>
            <w:tcW w:w="569" w:type="pct"/>
          </w:tcPr>
          <w:p w14:paraId="48711BB6" w14:textId="77777777" w:rsidR="00107C96" w:rsidRPr="003B3A47" w:rsidRDefault="00107C96" w:rsidP="00107C96">
            <w:pPr>
              <w:jc w:val="center"/>
              <w:rPr>
                <w:rFonts w:ascii="Consolas" w:hAnsi="Consolas" w:cs="Arial"/>
              </w:rPr>
            </w:pPr>
            <w:r w:rsidRPr="003B3A47">
              <w:rPr>
                <w:rFonts w:ascii="Consolas" w:hAnsi="Consolas" w:cs="Arial"/>
              </w:rPr>
              <w:t>1</w:t>
            </w:r>
          </w:p>
        </w:tc>
      </w:tr>
      <w:tr w:rsidR="00107C96" w:rsidRPr="00107C96" w14:paraId="7A5EB824" w14:textId="77777777" w:rsidTr="00107C96">
        <w:trPr>
          <w:trHeight w:val="20"/>
        </w:trPr>
        <w:tc>
          <w:tcPr>
            <w:tcW w:w="448" w:type="pct"/>
            <w:shd w:val="clear" w:color="auto" w:fill="D0CECE" w:themeFill="background2" w:themeFillShade="E6"/>
          </w:tcPr>
          <w:p w14:paraId="73D14209" w14:textId="61447C32" w:rsidR="00107C96" w:rsidRPr="003B3A47" w:rsidRDefault="00107C96" w:rsidP="00107C96">
            <w:pPr>
              <w:jc w:val="center"/>
              <w:rPr>
                <w:rFonts w:ascii="Consolas" w:hAnsi="Consolas" w:cs="Arial"/>
                <w:b/>
                <w:bCs/>
              </w:rPr>
            </w:pPr>
            <w:r w:rsidRPr="003B3A47">
              <w:rPr>
                <w:rFonts w:ascii="Consolas" w:hAnsi="Consolas" w:cs="Arial"/>
                <w:b/>
                <w:bCs/>
              </w:rPr>
              <w:t>ITEM</w:t>
            </w:r>
          </w:p>
        </w:tc>
        <w:tc>
          <w:tcPr>
            <w:tcW w:w="3377" w:type="pct"/>
            <w:shd w:val="clear" w:color="auto" w:fill="D0CECE" w:themeFill="background2" w:themeFillShade="E6"/>
          </w:tcPr>
          <w:p w14:paraId="3DDF4B15" w14:textId="0F1A781E" w:rsidR="00107C96" w:rsidRPr="003B3A47" w:rsidRDefault="00107C96" w:rsidP="00107C96">
            <w:pPr>
              <w:jc w:val="center"/>
              <w:rPr>
                <w:rFonts w:ascii="Consolas" w:hAnsi="Consolas" w:cs="Arial"/>
                <w:b/>
                <w:bCs/>
              </w:rPr>
            </w:pPr>
            <w:r w:rsidRPr="003B3A47">
              <w:rPr>
                <w:rFonts w:ascii="Consolas" w:hAnsi="Consolas" w:cs="Arial"/>
                <w:b/>
                <w:bCs/>
              </w:rPr>
              <w:t>ESTOJO ESCOLAR PERSONALIZADO COM BRASÃO</w:t>
            </w:r>
          </w:p>
        </w:tc>
        <w:tc>
          <w:tcPr>
            <w:tcW w:w="605" w:type="pct"/>
            <w:shd w:val="clear" w:color="auto" w:fill="D0CECE" w:themeFill="background2" w:themeFillShade="E6"/>
            <w:vAlign w:val="center"/>
          </w:tcPr>
          <w:p w14:paraId="3A502930" w14:textId="6FC9ECA5" w:rsidR="00107C96" w:rsidRPr="003B3A47" w:rsidRDefault="00107C96" w:rsidP="00107C96">
            <w:pPr>
              <w:jc w:val="center"/>
              <w:rPr>
                <w:rFonts w:ascii="Consolas" w:eastAsia="Calibri" w:hAnsi="Consolas" w:cs="Arial"/>
                <w:b/>
                <w:bCs/>
                <w:iCs/>
              </w:rPr>
            </w:pPr>
            <w:r w:rsidRPr="003B3A47">
              <w:rPr>
                <w:rFonts w:ascii="Consolas" w:eastAsia="Arial" w:hAnsi="Consolas" w:cs="Arial"/>
                <w:b/>
                <w:bCs/>
              </w:rPr>
              <w:t>UNIDADE DE MEDIDA</w:t>
            </w:r>
          </w:p>
        </w:tc>
        <w:tc>
          <w:tcPr>
            <w:tcW w:w="569" w:type="pct"/>
            <w:shd w:val="clear" w:color="auto" w:fill="D0CECE" w:themeFill="background2" w:themeFillShade="E6"/>
            <w:vAlign w:val="center"/>
          </w:tcPr>
          <w:p w14:paraId="3048F7FF" w14:textId="7977B13E" w:rsidR="00107C96" w:rsidRPr="003B3A47" w:rsidRDefault="00107C96" w:rsidP="00107C96">
            <w:pPr>
              <w:jc w:val="center"/>
              <w:rPr>
                <w:rFonts w:ascii="Consolas" w:eastAsia="Calibri" w:hAnsi="Consolas" w:cs="Arial"/>
                <w:b/>
                <w:bCs/>
                <w:iCs/>
              </w:rPr>
            </w:pPr>
            <w:r w:rsidRPr="003B3A47">
              <w:rPr>
                <w:rFonts w:ascii="Consolas" w:eastAsia="Calibri" w:hAnsi="Consolas" w:cs="Arial"/>
                <w:b/>
                <w:bCs/>
                <w:iCs/>
              </w:rPr>
              <w:t>QUANT.</w:t>
            </w:r>
          </w:p>
        </w:tc>
      </w:tr>
      <w:tr w:rsidR="00107C96" w:rsidRPr="00D01806" w14:paraId="146E3ED5" w14:textId="77777777" w:rsidTr="00107C96">
        <w:trPr>
          <w:trHeight w:val="20"/>
        </w:trPr>
        <w:tc>
          <w:tcPr>
            <w:tcW w:w="448" w:type="pct"/>
          </w:tcPr>
          <w:p w14:paraId="1ECB3A5C" w14:textId="77777777" w:rsidR="00107C96" w:rsidRPr="003B3A47" w:rsidRDefault="00107C96" w:rsidP="00107C96">
            <w:pPr>
              <w:jc w:val="center"/>
              <w:rPr>
                <w:rFonts w:ascii="Consolas" w:hAnsi="Consolas" w:cs="Arial"/>
              </w:rPr>
            </w:pPr>
            <w:r w:rsidRPr="003B3A47">
              <w:rPr>
                <w:rFonts w:ascii="Consolas" w:hAnsi="Consolas" w:cs="Arial"/>
              </w:rPr>
              <w:t>1</w:t>
            </w:r>
          </w:p>
        </w:tc>
        <w:tc>
          <w:tcPr>
            <w:tcW w:w="3377" w:type="pct"/>
          </w:tcPr>
          <w:p w14:paraId="758AA9DE" w14:textId="6CF1B286" w:rsidR="00107C96" w:rsidRPr="003B3A47" w:rsidRDefault="00107C96" w:rsidP="00107C96">
            <w:pPr>
              <w:jc w:val="both"/>
              <w:rPr>
                <w:rFonts w:ascii="Consolas" w:hAnsi="Consolas" w:cs="Arial"/>
              </w:rPr>
            </w:pPr>
            <w:r w:rsidRPr="003B3A47">
              <w:rPr>
                <w:rFonts w:ascii="Consolas" w:hAnsi="Consolas" w:cs="Arial"/>
              </w:rPr>
              <w:t xml:space="preserve">Estojo escolar com brasão do </w:t>
            </w:r>
            <w:r w:rsidR="003B3A47" w:rsidRPr="003B3A47">
              <w:rPr>
                <w:rFonts w:ascii="Consolas" w:hAnsi="Consolas" w:cs="Arial"/>
              </w:rPr>
              <w:t>município</w:t>
            </w:r>
            <w:r w:rsidRPr="003B3A47">
              <w:rPr>
                <w:rFonts w:ascii="Consolas" w:hAnsi="Consolas" w:cs="Arial"/>
              </w:rPr>
              <w:t xml:space="preserve"> confeccionado em tecido reforçado com a composição de 38% algodão, 45% Poliéster e 17 % Poliamida, com 160gr/m2, com </w:t>
            </w:r>
            <w:r w:rsidR="003B3A47" w:rsidRPr="003B3A47">
              <w:rPr>
                <w:rFonts w:ascii="Consolas" w:hAnsi="Consolas" w:cs="Arial"/>
              </w:rPr>
              <w:t>resina poli vinílica</w:t>
            </w:r>
            <w:r w:rsidRPr="003B3A47">
              <w:rPr>
                <w:rFonts w:ascii="Consolas" w:hAnsi="Consolas" w:cs="Arial"/>
              </w:rPr>
              <w:t xml:space="preserve"> aplicada, tingimento ativo, armação em tela </w:t>
            </w:r>
            <w:proofErr w:type="spellStart"/>
            <w:r w:rsidRPr="003B3A47">
              <w:rPr>
                <w:rFonts w:ascii="Consolas" w:hAnsi="Consolas" w:cs="Arial"/>
              </w:rPr>
              <w:t>Rip</w:t>
            </w:r>
            <w:proofErr w:type="spellEnd"/>
            <w:r w:rsidRPr="003B3A47">
              <w:rPr>
                <w:rFonts w:ascii="Consolas" w:hAnsi="Consolas" w:cs="Arial"/>
              </w:rPr>
              <w:t>-Stop quadriculado, na cor azul marinho, próximo ao Pantone 1939-20TPX. As medidas do estojo são:9 cm de altura, 20cm de largura e 5com de profundidade.</w:t>
            </w:r>
            <w:r w:rsidR="003B3A47">
              <w:rPr>
                <w:rFonts w:ascii="Consolas" w:hAnsi="Consolas" w:cs="Arial"/>
              </w:rPr>
              <w:t xml:space="preserve"> </w:t>
            </w:r>
            <w:r w:rsidRPr="003B3A47">
              <w:rPr>
                <w:rFonts w:ascii="Consolas" w:hAnsi="Consolas" w:cs="Arial"/>
              </w:rPr>
              <w:t xml:space="preserve">Fechamento do estojo com zíper de 20 cm de comprimento na cor </w:t>
            </w:r>
            <w:r w:rsidR="003B3A47" w:rsidRPr="003B3A47">
              <w:rPr>
                <w:rFonts w:ascii="Consolas" w:hAnsi="Consolas" w:cs="Arial"/>
              </w:rPr>
              <w:t>amarelo.</w:t>
            </w:r>
          </w:p>
        </w:tc>
        <w:tc>
          <w:tcPr>
            <w:tcW w:w="605" w:type="pct"/>
          </w:tcPr>
          <w:p w14:paraId="63A3B0AB" w14:textId="77777777" w:rsidR="00107C96" w:rsidRPr="003B3A47" w:rsidRDefault="00107C96" w:rsidP="00107C96">
            <w:pPr>
              <w:jc w:val="center"/>
              <w:rPr>
                <w:rFonts w:ascii="Consolas" w:hAnsi="Consolas" w:cs="Arial"/>
              </w:rPr>
            </w:pPr>
            <w:proofErr w:type="spellStart"/>
            <w:r w:rsidRPr="003B3A47">
              <w:rPr>
                <w:rFonts w:ascii="Consolas" w:hAnsi="Consolas" w:cs="Arial"/>
              </w:rPr>
              <w:t>und</w:t>
            </w:r>
            <w:proofErr w:type="spellEnd"/>
          </w:p>
        </w:tc>
        <w:tc>
          <w:tcPr>
            <w:tcW w:w="569" w:type="pct"/>
          </w:tcPr>
          <w:p w14:paraId="19BD7640" w14:textId="77777777" w:rsidR="00107C96" w:rsidRPr="003B3A47" w:rsidRDefault="00107C96" w:rsidP="00107C96">
            <w:pPr>
              <w:jc w:val="center"/>
              <w:rPr>
                <w:rFonts w:ascii="Consolas" w:hAnsi="Consolas" w:cs="Arial"/>
              </w:rPr>
            </w:pPr>
            <w:r w:rsidRPr="003B3A47">
              <w:rPr>
                <w:rFonts w:ascii="Consolas" w:hAnsi="Consolas" w:cs="Arial"/>
              </w:rPr>
              <w:t>590</w:t>
            </w:r>
          </w:p>
        </w:tc>
      </w:tr>
    </w:tbl>
    <w:p w14:paraId="646D3317" w14:textId="77777777" w:rsidR="00107C96" w:rsidRDefault="00107C96" w:rsidP="00107C96"/>
    <w:tbl>
      <w:tblPr>
        <w:tblStyle w:val="Tabelacomgrade"/>
        <w:tblW w:w="4899" w:type="pct"/>
        <w:tblLayout w:type="fixed"/>
        <w:tblLook w:val="04A0" w:firstRow="1" w:lastRow="0" w:firstColumn="1" w:lastColumn="0" w:noHBand="0" w:noVBand="1"/>
      </w:tblPr>
      <w:tblGrid>
        <w:gridCol w:w="846"/>
        <w:gridCol w:w="6372"/>
        <w:gridCol w:w="1142"/>
        <w:gridCol w:w="1074"/>
      </w:tblGrid>
      <w:tr w:rsidR="00107C96" w:rsidRPr="00D01806" w14:paraId="7B661FC2" w14:textId="77777777" w:rsidTr="00107C96">
        <w:trPr>
          <w:trHeight w:val="20"/>
        </w:trPr>
        <w:tc>
          <w:tcPr>
            <w:tcW w:w="449" w:type="pct"/>
            <w:shd w:val="clear" w:color="auto" w:fill="E7E6E6" w:themeFill="background2"/>
            <w:vAlign w:val="center"/>
          </w:tcPr>
          <w:p w14:paraId="4C4DDEA8" w14:textId="46B3612D" w:rsidR="00107C96" w:rsidRPr="00107C96" w:rsidRDefault="00107C96" w:rsidP="00107C96">
            <w:pPr>
              <w:jc w:val="center"/>
              <w:rPr>
                <w:rFonts w:ascii="Consolas" w:eastAsia="Calibri" w:hAnsi="Consolas" w:cs="Arial"/>
                <w:b/>
                <w:bCs/>
                <w:iCs/>
              </w:rPr>
            </w:pPr>
            <w:r w:rsidRPr="00107C96">
              <w:rPr>
                <w:rFonts w:ascii="Consolas" w:eastAsia="Calibri" w:hAnsi="Consolas" w:cs="Arial"/>
                <w:b/>
                <w:bCs/>
                <w:iCs/>
              </w:rPr>
              <w:t>ITEM</w:t>
            </w:r>
          </w:p>
        </w:tc>
        <w:tc>
          <w:tcPr>
            <w:tcW w:w="3377" w:type="pct"/>
            <w:shd w:val="clear" w:color="auto" w:fill="E7E6E6" w:themeFill="background2"/>
            <w:vAlign w:val="center"/>
          </w:tcPr>
          <w:p w14:paraId="6263C30C" w14:textId="4115AC10" w:rsidR="00107C96" w:rsidRPr="00107C96" w:rsidRDefault="00107C96" w:rsidP="00107C96">
            <w:pPr>
              <w:jc w:val="center"/>
              <w:rPr>
                <w:rFonts w:ascii="Consolas" w:eastAsia="Calibri" w:hAnsi="Consolas" w:cs="Arial"/>
                <w:b/>
                <w:bCs/>
                <w:iCs/>
              </w:rPr>
            </w:pPr>
            <w:r w:rsidRPr="00107C96">
              <w:rPr>
                <w:rFonts w:ascii="Consolas" w:eastAsia="Calibri" w:hAnsi="Consolas" w:cs="Arial"/>
                <w:b/>
                <w:bCs/>
                <w:iCs/>
              </w:rPr>
              <w:t>KIT DE MATERIAL ESCOLAR CONTENDO (10 CADERNOS BROCHURA GRANDE CAPA DURA C/ 96 FOLHAS, 01 CAIXA DE LÁPIS DE COR C/ 12 CORES, 01 COLA LÍQUIDA BRANCA EM FRASCO DE 110GR, 01 CADERNO DE CARTOGRAFIA, 04 LÁPIS GRAFITE Nº 2, 02 BORRACHAS BRANCAS C, PROTETOR DE PLÁSTICO, 01 APONTADOR DE PLÁSTICO COM LÂMINA METÁLICA, 02 CANETAS AZUIS C/ TAMPAS E 2 CANETAS VERMELHAS C/ TAMPAS E 01 ESTOJO ESCOLAR PERSONALIZADO)</w:t>
            </w:r>
          </w:p>
          <w:p w14:paraId="03835A9B" w14:textId="2B06B0E1" w:rsidR="00107C96" w:rsidRPr="00107C96" w:rsidRDefault="00107C96" w:rsidP="00107C96">
            <w:pPr>
              <w:jc w:val="both"/>
              <w:rPr>
                <w:rFonts w:ascii="Consolas" w:eastAsia="Calibri" w:hAnsi="Consolas" w:cs="Arial"/>
                <w:b/>
                <w:bCs/>
                <w:iCs/>
              </w:rPr>
            </w:pPr>
            <w:r w:rsidRPr="00107C96">
              <w:rPr>
                <w:rFonts w:ascii="Consolas" w:eastAsia="Calibri" w:hAnsi="Consolas" w:cs="Arial"/>
                <w:b/>
                <w:bCs/>
                <w:iCs/>
              </w:rPr>
              <w:t>DESCRIÇÃO</w:t>
            </w:r>
            <w:r>
              <w:rPr>
                <w:rFonts w:ascii="Consolas" w:eastAsia="Calibri" w:hAnsi="Consolas" w:cs="Arial"/>
                <w:b/>
                <w:bCs/>
                <w:iCs/>
              </w:rPr>
              <w:t xml:space="preserve"> </w:t>
            </w:r>
            <w:r w:rsidR="003B3A47">
              <w:rPr>
                <w:rFonts w:ascii="Consolas" w:eastAsia="Calibri" w:hAnsi="Consolas" w:cs="Arial"/>
                <w:b/>
                <w:bCs/>
                <w:iCs/>
              </w:rPr>
              <w:t>–</w:t>
            </w:r>
            <w:r w:rsidRPr="00107C96">
              <w:rPr>
                <w:rFonts w:ascii="Consolas" w:eastAsia="Calibri" w:hAnsi="Consolas" w:cs="Arial"/>
                <w:b/>
                <w:bCs/>
                <w:iCs/>
              </w:rPr>
              <w:t xml:space="preserve"> ENSINO FUNDAMENTAL II</w:t>
            </w:r>
            <w:r w:rsidR="003B3A47">
              <w:rPr>
                <w:rFonts w:ascii="Consolas" w:eastAsia="Calibri" w:hAnsi="Consolas" w:cs="Arial"/>
                <w:b/>
                <w:bCs/>
                <w:iCs/>
              </w:rPr>
              <w:t xml:space="preserve"> – </w:t>
            </w:r>
            <w:r w:rsidRPr="00107C96">
              <w:rPr>
                <w:rFonts w:ascii="Consolas" w:eastAsia="Calibri" w:hAnsi="Consolas" w:cs="Arial"/>
                <w:b/>
                <w:bCs/>
                <w:iCs/>
              </w:rPr>
              <w:t>534 KITS</w:t>
            </w:r>
          </w:p>
        </w:tc>
        <w:tc>
          <w:tcPr>
            <w:tcW w:w="605" w:type="pct"/>
            <w:shd w:val="clear" w:color="auto" w:fill="E7E6E6" w:themeFill="background2"/>
            <w:vAlign w:val="center"/>
          </w:tcPr>
          <w:p w14:paraId="61378FF9" w14:textId="3B46E7FB" w:rsidR="00107C96" w:rsidRPr="00107C96" w:rsidRDefault="00107C96" w:rsidP="00107C96">
            <w:pPr>
              <w:jc w:val="center"/>
              <w:rPr>
                <w:rFonts w:ascii="Consolas" w:eastAsia="Calibri" w:hAnsi="Consolas" w:cs="Arial"/>
                <w:b/>
                <w:bCs/>
                <w:iCs/>
              </w:rPr>
            </w:pPr>
            <w:r w:rsidRPr="00281450">
              <w:rPr>
                <w:rFonts w:ascii="Consolas" w:eastAsia="Arial" w:hAnsi="Consolas" w:cs="Arial"/>
                <w:b/>
                <w:bCs/>
              </w:rPr>
              <w:t>UNIDADE DE MEDIDA</w:t>
            </w:r>
          </w:p>
        </w:tc>
        <w:tc>
          <w:tcPr>
            <w:tcW w:w="570" w:type="pct"/>
            <w:shd w:val="clear" w:color="auto" w:fill="E7E6E6" w:themeFill="background2"/>
            <w:vAlign w:val="center"/>
          </w:tcPr>
          <w:p w14:paraId="2B9B2EFB" w14:textId="3415AAF1" w:rsidR="00107C96" w:rsidRPr="00107C96" w:rsidRDefault="00107C96" w:rsidP="00107C96">
            <w:pPr>
              <w:jc w:val="center"/>
              <w:rPr>
                <w:rFonts w:ascii="Consolas" w:eastAsia="Calibri" w:hAnsi="Consolas" w:cs="Arial"/>
                <w:b/>
                <w:bCs/>
                <w:iCs/>
              </w:rPr>
            </w:pPr>
            <w:r>
              <w:rPr>
                <w:rFonts w:ascii="Consolas" w:eastAsia="Calibri" w:hAnsi="Consolas" w:cs="Arial"/>
                <w:b/>
                <w:bCs/>
                <w:iCs/>
              </w:rPr>
              <w:t>QUANT.</w:t>
            </w:r>
          </w:p>
        </w:tc>
      </w:tr>
      <w:tr w:rsidR="00107C96" w:rsidRPr="00D01806" w14:paraId="56C849DC" w14:textId="77777777" w:rsidTr="00107C96">
        <w:trPr>
          <w:trHeight w:val="20"/>
        </w:trPr>
        <w:tc>
          <w:tcPr>
            <w:tcW w:w="449" w:type="pct"/>
          </w:tcPr>
          <w:p w14:paraId="17DD47BF" w14:textId="77777777" w:rsidR="00107C96" w:rsidRPr="00107C96" w:rsidRDefault="00107C96" w:rsidP="00107C96">
            <w:pPr>
              <w:jc w:val="center"/>
              <w:rPr>
                <w:rFonts w:ascii="Consolas" w:hAnsi="Consolas" w:cs="Arial"/>
              </w:rPr>
            </w:pPr>
          </w:p>
          <w:p w14:paraId="1F161E04" w14:textId="77777777" w:rsidR="00107C96" w:rsidRPr="00107C96" w:rsidRDefault="00107C96" w:rsidP="00107C96">
            <w:pPr>
              <w:jc w:val="center"/>
              <w:rPr>
                <w:rFonts w:ascii="Consolas" w:hAnsi="Consolas" w:cs="Arial"/>
              </w:rPr>
            </w:pPr>
            <w:r w:rsidRPr="00107C96">
              <w:rPr>
                <w:rFonts w:ascii="Consolas" w:hAnsi="Consolas" w:cs="Arial"/>
              </w:rPr>
              <w:t>1</w:t>
            </w:r>
          </w:p>
        </w:tc>
        <w:tc>
          <w:tcPr>
            <w:tcW w:w="3377" w:type="pct"/>
          </w:tcPr>
          <w:p w14:paraId="2E8A38B3" w14:textId="7EC5951D" w:rsidR="00107C96" w:rsidRPr="00107C96" w:rsidRDefault="00107C96" w:rsidP="00107C96">
            <w:pPr>
              <w:jc w:val="both"/>
              <w:rPr>
                <w:rFonts w:ascii="Consolas" w:hAnsi="Consolas" w:cs="Arial"/>
              </w:rPr>
            </w:pPr>
            <w:r w:rsidRPr="00107C96">
              <w:rPr>
                <w:rFonts w:ascii="Consolas" w:hAnsi="Consolas" w:cs="Arial"/>
                <w:b/>
              </w:rPr>
              <w:t>CADERNO BROCHURÃO 96 FOLHAS CAPA DURA</w:t>
            </w:r>
            <w:r w:rsidRPr="00107C96">
              <w:rPr>
                <w:rFonts w:ascii="Consolas" w:hAnsi="Consolas" w:cs="Arial"/>
              </w:rPr>
              <w:t xml:space="preserve"> – Caderno Brochura; Costurado; </w:t>
            </w:r>
            <w:proofErr w:type="spellStart"/>
            <w:r w:rsidRPr="00107C96">
              <w:rPr>
                <w:rFonts w:ascii="Consolas" w:hAnsi="Consolas" w:cs="Arial"/>
              </w:rPr>
              <w:t>Brochurão</w:t>
            </w:r>
            <w:proofErr w:type="spellEnd"/>
            <w:r w:rsidRPr="00107C96">
              <w:rPr>
                <w:rFonts w:ascii="Consolas" w:hAnsi="Consolas" w:cs="Arial"/>
              </w:rPr>
              <w:t>, Formato Universitário;</w:t>
            </w:r>
            <w:r w:rsidR="003B3A47">
              <w:rPr>
                <w:rFonts w:ascii="Consolas" w:hAnsi="Consolas" w:cs="Arial"/>
              </w:rPr>
              <w:t xml:space="preserve"> </w:t>
            </w:r>
            <w:r w:rsidRPr="00107C96">
              <w:rPr>
                <w:rFonts w:ascii="Consolas" w:hAnsi="Consolas" w:cs="Arial"/>
              </w:rPr>
              <w:t>Capa dura,</w:t>
            </w:r>
            <w:r w:rsidR="003B3A47">
              <w:rPr>
                <w:rFonts w:ascii="Consolas" w:hAnsi="Consolas" w:cs="Arial"/>
              </w:rPr>
              <w:t xml:space="preserve"> </w:t>
            </w:r>
            <w:r w:rsidRPr="00107C96">
              <w:rPr>
                <w:rFonts w:ascii="Consolas" w:hAnsi="Consolas" w:cs="Arial"/>
              </w:rPr>
              <w:t>Cores sortidas(mistas); Pesando mínimo 600g/m2;</w:t>
            </w:r>
            <w:r w:rsidR="003B3A47">
              <w:rPr>
                <w:rFonts w:ascii="Consolas" w:hAnsi="Consolas" w:cs="Arial"/>
              </w:rPr>
              <w:t xml:space="preserve"> </w:t>
            </w:r>
            <w:r w:rsidRPr="00107C96">
              <w:rPr>
                <w:rFonts w:ascii="Consolas" w:hAnsi="Consolas" w:cs="Arial"/>
              </w:rPr>
              <w:t xml:space="preserve">Com 96 folhas Pautadas; Pesando 56g/m2cada folha e suas condições deverão estar de acordo com a norma Nbr-15236 e com certificação </w:t>
            </w:r>
            <w:proofErr w:type="spellStart"/>
            <w:r w:rsidRPr="00107C96">
              <w:rPr>
                <w:rFonts w:ascii="Consolas" w:hAnsi="Consolas" w:cs="Arial"/>
              </w:rPr>
              <w:t>pulsoria</w:t>
            </w:r>
            <w:proofErr w:type="spellEnd"/>
            <w:r w:rsidRPr="00107C96">
              <w:rPr>
                <w:rFonts w:ascii="Consolas" w:hAnsi="Consolas" w:cs="Arial"/>
              </w:rPr>
              <w:t xml:space="preserve"> INMETRO;</w:t>
            </w:r>
          </w:p>
        </w:tc>
        <w:tc>
          <w:tcPr>
            <w:tcW w:w="605" w:type="pct"/>
          </w:tcPr>
          <w:p w14:paraId="07ADFC2E" w14:textId="77777777" w:rsidR="00107C96" w:rsidRPr="00107C96" w:rsidRDefault="00107C96" w:rsidP="00107C96">
            <w:pPr>
              <w:jc w:val="center"/>
              <w:rPr>
                <w:rFonts w:ascii="Consolas" w:hAnsi="Consolas" w:cs="Arial"/>
              </w:rPr>
            </w:pPr>
            <w:proofErr w:type="spellStart"/>
            <w:r w:rsidRPr="00107C96">
              <w:rPr>
                <w:rFonts w:ascii="Consolas" w:hAnsi="Consolas" w:cs="Arial"/>
              </w:rPr>
              <w:t>und</w:t>
            </w:r>
            <w:proofErr w:type="spellEnd"/>
          </w:p>
        </w:tc>
        <w:tc>
          <w:tcPr>
            <w:tcW w:w="570" w:type="pct"/>
          </w:tcPr>
          <w:p w14:paraId="38B01953" w14:textId="77777777" w:rsidR="00107C96" w:rsidRPr="00107C96" w:rsidRDefault="00107C96" w:rsidP="00107C96">
            <w:pPr>
              <w:jc w:val="center"/>
              <w:rPr>
                <w:rFonts w:ascii="Consolas" w:hAnsi="Consolas" w:cs="Arial"/>
              </w:rPr>
            </w:pPr>
            <w:r w:rsidRPr="00107C96">
              <w:rPr>
                <w:rFonts w:ascii="Consolas" w:hAnsi="Consolas" w:cs="Arial"/>
              </w:rPr>
              <w:t>10</w:t>
            </w:r>
          </w:p>
        </w:tc>
      </w:tr>
      <w:tr w:rsidR="00107C96" w:rsidRPr="00D01806" w14:paraId="289CBA8A" w14:textId="77777777" w:rsidTr="00107C96">
        <w:trPr>
          <w:trHeight w:val="20"/>
        </w:trPr>
        <w:tc>
          <w:tcPr>
            <w:tcW w:w="449" w:type="pct"/>
          </w:tcPr>
          <w:p w14:paraId="5CC66C6A" w14:textId="77777777" w:rsidR="00107C96" w:rsidRPr="00107C96" w:rsidRDefault="00107C96" w:rsidP="00107C96">
            <w:pPr>
              <w:jc w:val="center"/>
              <w:rPr>
                <w:rFonts w:ascii="Consolas" w:hAnsi="Consolas" w:cs="Arial"/>
              </w:rPr>
            </w:pPr>
            <w:r w:rsidRPr="00107C96">
              <w:rPr>
                <w:rFonts w:ascii="Consolas" w:hAnsi="Consolas" w:cs="Arial"/>
              </w:rPr>
              <w:lastRenderedPageBreak/>
              <w:t>2</w:t>
            </w:r>
          </w:p>
        </w:tc>
        <w:tc>
          <w:tcPr>
            <w:tcW w:w="3377" w:type="pct"/>
          </w:tcPr>
          <w:p w14:paraId="433A0323" w14:textId="4B280F76" w:rsidR="00107C96" w:rsidRPr="00107C96" w:rsidRDefault="00107C96" w:rsidP="00107C96">
            <w:pPr>
              <w:jc w:val="both"/>
              <w:rPr>
                <w:rFonts w:ascii="Consolas" w:hAnsi="Consolas" w:cs="Arial"/>
              </w:rPr>
            </w:pPr>
            <w:r w:rsidRPr="00107C96">
              <w:rPr>
                <w:rFonts w:ascii="Consolas" w:hAnsi="Consolas" w:cs="Arial"/>
                <w:b/>
              </w:rPr>
              <w:t>LÁPIS DE COR- C/12 CORES</w:t>
            </w:r>
            <w:r w:rsidR="003B3A47">
              <w:rPr>
                <w:rFonts w:ascii="Consolas" w:hAnsi="Consolas" w:cs="Arial"/>
                <w:b/>
              </w:rPr>
              <w:t xml:space="preserve"> </w:t>
            </w:r>
            <w:r w:rsidRPr="00107C96">
              <w:rPr>
                <w:rFonts w:ascii="Consolas" w:hAnsi="Consolas" w:cs="Arial"/>
              </w:rPr>
              <w:t xml:space="preserve">- Lápis de cor, tamanho grande, de boa qualidade e fácil </w:t>
            </w:r>
            <w:proofErr w:type="spellStart"/>
            <w:r w:rsidRPr="00107C96">
              <w:rPr>
                <w:rFonts w:ascii="Consolas" w:hAnsi="Consolas" w:cs="Arial"/>
              </w:rPr>
              <w:t>apontabilidade</w:t>
            </w:r>
            <w:proofErr w:type="spellEnd"/>
            <w:r w:rsidRPr="00107C96">
              <w:rPr>
                <w:rFonts w:ascii="Consolas" w:hAnsi="Consolas" w:cs="Arial"/>
              </w:rPr>
              <w:t>, fixação do grafite deverá ser recoberto com tinta atóxica, a barra interna do grafite deve possuir constituição uniforme e ser isentas de impurezas. Apresentar boa pigmentação, que permita cores vivas. Possuir formato sextavado, com mina macia e resistente.</w:t>
            </w:r>
            <w:r w:rsidR="003B3A47">
              <w:rPr>
                <w:rFonts w:ascii="Consolas" w:hAnsi="Consolas" w:cs="Arial"/>
              </w:rPr>
              <w:t xml:space="preserve"> </w:t>
            </w:r>
            <w:r w:rsidRPr="00107C96">
              <w:rPr>
                <w:rFonts w:ascii="Consolas" w:hAnsi="Consolas" w:cs="Arial"/>
              </w:rPr>
              <w:t>Feito em madeira de reflorestamento.</w:t>
            </w:r>
            <w:r w:rsidR="003B3A47">
              <w:rPr>
                <w:rFonts w:ascii="Consolas" w:hAnsi="Consolas" w:cs="Arial"/>
              </w:rPr>
              <w:t xml:space="preserve"> </w:t>
            </w:r>
            <w:r w:rsidRPr="00107C96">
              <w:rPr>
                <w:rFonts w:ascii="Consolas" w:hAnsi="Consolas" w:cs="Arial"/>
              </w:rPr>
              <w:t>Caixa contendo 12 cores variadas.</w:t>
            </w:r>
          </w:p>
        </w:tc>
        <w:tc>
          <w:tcPr>
            <w:tcW w:w="605" w:type="pct"/>
          </w:tcPr>
          <w:p w14:paraId="23972D62" w14:textId="77777777" w:rsidR="00107C96" w:rsidRPr="00107C96" w:rsidRDefault="00107C96" w:rsidP="00107C96">
            <w:pPr>
              <w:jc w:val="center"/>
              <w:rPr>
                <w:rFonts w:ascii="Consolas" w:hAnsi="Consolas" w:cs="Arial"/>
              </w:rPr>
            </w:pPr>
            <w:proofErr w:type="spellStart"/>
            <w:r w:rsidRPr="00107C96">
              <w:rPr>
                <w:rFonts w:ascii="Consolas" w:hAnsi="Consolas" w:cs="Arial"/>
              </w:rPr>
              <w:t>cx</w:t>
            </w:r>
            <w:proofErr w:type="spellEnd"/>
          </w:p>
        </w:tc>
        <w:tc>
          <w:tcPr>
            <w:tcW w:w="570" w:type="pct"/>
          </w:tcPr>
          <w:p w14:paraId="79B4D001" w14:textId="77777777" w:rsidR="00107C96" w:rsidRPr="00107C96" w:rsidRDefault="00107C96" w:rsidP="00107C96">
            <w:pPr>
              <w:jc w:val="center"/>
              <w:rPr>
                <w:rFonts w:ascii="Consolas" w:hAnsi="Consolas" w:cs="Arial"/>
              </w:rPr>
            </w:pPr>
            <w:r w:rsidRPr="00107C96">
              <w:rPr>
                <w:rFonts w:ascii="Consolas" w:hAnsi="Consolas" w:cs="Arial"/>
              </w:rPr>
              <w:t>1</w:t>
            </w:r>
          </w:p>
        </w:tc>
      </w:tr>
      <w:tr w:rsidR="00107C96" w:rsidRPr="00D01806" w14:paraId="713D4F48" w14:textId="77777777" w:rsidTr="00107C96">
        <w:trPr>
          <w:trHeight w:val="20"/>
        </w:trPr>
        <w:tc>
          <w:tcPr>
            <w:tcW w:w="449" w:type="pct"/>
          </w:tcPr>
          <w:p w14:paraId="1FAD037F" w14:textId="77777777" w:rsidR="00107C96" w:rsidRPr="00107C96" w:rsidRDefault="00107C96" w:rsidP="00107C96">
            <w:pPr>
              <w:jc w:val="center"/>
              <w:rPr>
                <w:rFonts w:ascii="Consolas" w:hAnsi="Consolas" w:cs="Arial"/>
              </w:rPr>
            </w:pPr>
            <w:r w:rsidRPr="00107C96">
              <w:rPr>
                <w:rFonts w:ascii="Consolas" w:hAnsi="Consolas" w:cs="Arial"/>
              </w:rPr>
              <w:t>3</w:t>
            </w:r>
          </w:p>
        </w:tc>
        <w:tc>
          <w:tcPr>
            <w:tcW w:w="3377" w:type="pct"/>
          </w:tcPr>
          <w:p w14:paraId="4B6BDDED" w14:textId="0F5A9D9E" w:rsidR="00107C96" w:rsidRPr="00107C96" w:rsidRDefault="00107C96" w:rsidP="00107C96">
            <w:pPr>
              <w:jc w:val="both"/>
              <w:rPr>
                <w:rFonts w:ascii="Consolas" w:hAnsi="Consolas" w:cs="Arial"/>
              </w:rPr>
            </w:pPr>
            <w:r w:rsidRPr="00107C96">
              <w:rPr>
                <w:rFonts w:ascii="Consolas" w:hAnsi="Consolas" w:cs="Arial"/>
                <w:b/>
              </w:rPr>
              <w:t>COLA BRANCA ESCOLAR</w:t>
            </w:r>
            <w:r w:rsidR="003B3A47">
              <w:rPr>
                <w:rFonts w:ascii="Consolas" w:hAnsi="Consolas" w:cs="Arial"/>
                <w:b/>
              </w:rPr>
              <w:t xml:space="preserve"> </w:t>
            </w:r>
            <w:r w:rsidRPr="00107C96">
              <w:rPr>
                <w:rFonts w:ascii="Consolas" w:hAnsi="Consolas" w:cs="Arial"/>
              </w:rPr>
              <w:t>- cola branca escolar, frasco com 110g,</w:t>
            </w:r>
            <w:r>
              <w:rPr>
                <w:rFonts w:ascii="Consolas" w:hAnsi="Consolas" w:cs="Arial"/>
              </w:rPr>
              <w:t xml:space="preserve"> </w:t>
            </w:r>
            <w:r w:rsidRPr="00107C96">
              <w:rPr>
                <w:rFonts w:ascii="Consolas" w:hAnsi="Consolas" w:cs="Arial"/>
              </w:rPr>
              <w:t>não tóxica, composição, acetato de Polivinila, sem solvente e PVC, cola papel, papelão,</w:t>
            </w:r>
            <w:r w:rsidR="003B3A47">
              <w:rPr>
                <w:rFonts w:ascii="Consolas" w:hAnsi="Consolas" w:cs="Arial"/>
              </w:rPr>
              <w:t xml:space="preserve"> </w:t>
            </w:r>
            <w:r w:rsidRPr="00107C96">
              <w:rPr>
                <w:rFonts w:ascii="Consolas" w:hAnsi="Consolas" w:cs="Arial"/>
              </w:rPr>
              <w:t xml:space="preserve">fotos, algodão entre outros, tampa giratória com </w:t>
            </w:r>
            <w:proofErr w:type="gramStart"/>
            <w:r w:rsidRPr="00107C96">
              <w:rPr>
                <w:rFonts w:ascii="Consolas" w:hAnsi="Consolas" w:cs="Arial"/>
              </w:rPr>
              <w:t>ponteira twist</w:t>
            </w:r>
            <w:proofErr w:type="gramEnd"/>
          </w:p>
        </w:tc>
        <w:tc>
          <w:tcPr>
            <w:tcW w:w="605" w:type="pct"/>
          </w:tcPr>
          <w:p w14:paraId="042DAF2F" w14:textId="77777777" w:rsidR="00107C96" w:rsidRPr="00107C96" w:rsidRDefault="00107C96" w:rsidP="00107C96">
            <w:pPr>
              <w:jc w:val="center"/>
              <w:rPr>
                <w:rFonts w:ascii="Consolas" w:hAnsi="Consolas" w:cs="Arial"/>
              </w:rPr>
            </w:pPr>
            <w:proofErr w:type="spellStart"/>
            <w:r w:rsidRPr="00107C96">
              <w:rPr>
                <w:rFonts w:ascii="Consolas" w:hAnsi="Consolas" w:cs="Arial"/>
              </w:rPr>
              <w:t>und</w:t>
            </w:r>
            <w:proofErr w:type="spellEnd"/>
          </w:p>
        </w:tc>
        <w:tc>
          <w:tcPr>
            <w:tcW w:w="570" w:type="pct"/>
          </w:tcPr>
          <w:p w14:paraId="67A648A2" w14:textId="77777777" w:rsidR="00107C96" w:rsidRPr="00107C96" w:rsidRDefault="00107C96" w:rsidP="00107C96">
            <w:pPr>
              <w:jc w:val="center"/>
              <w:rPr>
                <w:rFonts w:ascii="Consolas" w:hAnsi="Consolas" w:cs="Arial"/>
              </w:rPr>
            </w:pPr>
            <w:r w:rsidRPr="00107C96">
              <w:rPr>
                <w:rFonts w:ascii="Consolas" w:hAnsi="Consolas" w:cs="Arial"/>
              </w:rPr>
              <w:t>1</w:t>
            </w:r>
          </w:p>
        </w:tc>
      </w:tr>
      <w:tr w:rsidR="00107C96" w:rsidRPr="00D01806" w14:paraId="7787DD0A" w14:textId="77777777" w:rsidTr="00107C96">
        <w:trPr>
          <w:trHeight w:val="20"/>
        </w:trPr>
        <w:tc>
          <w:tcPr>
            <w:tcW w:w="449" w:type="pct"/>
          </w:tcPr>
          <w:p w14:paraId="58177497" w14:textId="77777777" w:rsidR="00107C96" w:rsidRPr="00107C96" w:rsidRDefault="00107C96" w:rsidP="00107C96">
            <w:pPr>
              <w:jc w:val="center"/>
              <w:rPr>
                <w:rFonts w:ascii="Consolas" w:hAnsi="Consolas" w:cs="Arial"/>
              </w:rPr>
            </w:pPr>
            <w:r w:rsidRPr="00107C96">
              <w:rPr>
                <w:rFonts w:ascii="Consolas" w:hAnsi="Consolas" w:cs="Arial"/>
              </w:rPr>
              <w:t>4</w:t>
            </w:r>
          </w:p>
        </w:tc>
        <w:tc>
          <w:tcPr>
            <w:tcW w:w="3377" w:type="pct"/>
          </w:tcPr>
          <w:p w14:paraId="16E0B361" w14:textId="77777777" w:rsidR="00107C96" w:rsidRPr="00107C96" w:rsidRDefault="00107C96" w:rsidP="00107C96">
            <w:pPr>
              <w:jc w:val="both"/>
              <w:rPr>
                <w:rFonts w:ascii="Consolas" w:hAnsi="Consolas" w:cs="Arial"/>
              </w:rPr>
            </w:pPr>
            <w:r w:rsidRPr="00107C96">
              <w:rPr>
                <w:rFonts w:ascii="Consolas" w:hAnsi="Consolas" w:cs="Arial"/>
                <w:b/>
              </w:rPr>
              <w:t xml:space="preserve">CADERNO DE CARTOGRAFIA: </w:t>
            </w:r>
            <w:r w:rsidRPr="00107C96">
              <w:rPr>
                <w:rFonts w:ascii="Consolas" w:hAnsi="Consolas" w:cs="Arial"/>
              </w:rPr>
              <w:t>caderno de cartografia; capa dura espiral, formato 275mmx200mm, papel 63g/</w:t>
            </w:r>
            <w:proofErr w:type="spellStart"/>
            <w:r w:rsidRPr="00107C96">
              <w:rPr>
                <w:rFonts w:ascii="Consolas" w:hAnsi="Consolas" w:cs="Arial"/>
              </w:rPr>
              <w:t>mâ</w:t>
            </w:r>
            <w:proofErr w:type="spellEnd"/>
            <w:r w:rsidRPr="00107C96">
              <w:rPr>
                <w:rFonts w:ascii="Consolas" w:hAnsi="Consolas" w:cs="Arial"/>
              </w:rPr>
              <w:t xml:space="preserve">, 96 folhas com </w:t>
            </w:r>
            <w:proofErr w:type="spellStart"/>
            <w:r w:rsidRPr="00107C96">
              <w:rPr>
                <w:rFonts w:ascii="Consolas" w:hAnsi="Consolas" w:cs="Arial"/>
              </w:rPr>
              <w:t>fsckit</w:t>
            </w:r>
            <w:proofErr w:type="spellEnd"/>
            <w:r w:rsidRPr="00107C96">
              <w:rPr>
                <w:rFonts w:ascii="Consolas" w:hAnsi="Consolas" w:cs="Arial"/>
              </w:rPr>
              <w:t xml:space="preserve"> 5Ã ano</w:t>
            </w:r>
          </w:p>
        </w:tc>
        <w:tc>
          <w:tcPr>
            <w:tcW w:w="605" w:type="pct"/>
          </w:tcPr>
          <w:p w14:paraId="454E40A4" w14:textId="77777777" w:rsidR="00107C96" w:rsidRPr="00107C96" w:rsidRDefault="00107C96" w:rsidP="00107C96">
            <w:pPr>
              <w:jc w:val="center"/>
              <w:rPr>
                <w:rFonts w:ascii="Consolas" w:hAnsi="Consolas" w:cs="Arial"/>
              </w:rPr>
            </w:pPr>
            <w:proofErr w:type="spellStart"/>
            <w:r w:rsidRPr="00107C96">
              <w:rPr>
                <w:rFonts w:ascii="Consolas" w:hAnsi="Consolas" w:cs="Arial"/>
              </w:rPr>
              <w:t>Und</w:t>
            </w:r>
            <w:proofErr w:type="spellEnd"/>
          </w:p>
        </w:tc>
        <w:tc>
          <w:tcPr>
            <w:tcW w:w="570" w:type="pct"/>
          </w:tcPr>
          <w:p w14:paraId="6612BA74" w14:textId="77777777" w:rsidR="00107C96" w:rsidRPr="00107C96" w:rsidRDefault="00107C96" w:rsidP="00107C96">
            <w:pPr>
              <w:jc w:val="center"/>
              <w:rPr>
                <w:rFonts w:ascii="Consolas" w:hAnsi="Consolas" w:cs="Arial"/>
              </w:rPr>
            </w:pPr>
            <w:r w:rsidRPr="00107C96">
              <w:rPr>
                <w:rFonts w:ascii="Consolas" w:hAnsi="Consolas" w:cs="Arial"/>
              </w:rPr>
              <w:t>1</w:t>
            </w:r>
          </w:p>
        </w:tc>
      </w:tr>
      <w:tr w:rsidR="00107C96" w:rsidRPr="00D01806" w14:paraId="588AD2C6" w14:textId="77777777" w:rsidTr="00107C96">
        <w:trPr>
          <w:trHeight w:val="20"/>
        </w:trPr>
        <w:tc>
          <w:tcPr>
            <w:tcW w:w="449" w:type="pct"/>
          </w:tcPr>
          <w:p w14:paraId="3237ADDD" w14:textId="77777777" w:rsidR="00107C96" w:rsidRPr="00107C96" w:rsidRDefault="00107C96" w:rsidP="00107C96">
            <w:pPr>
              <w:jc w:val="center"/>
              <w:rPr>
                <w:rFonts w:ascii="Consolas" w:hAnsi="Consolas" w:cs="Arial"/>
              </w:rPr>
            </w:pPr>
            <w:r w:rsidRPr="00107C96">
              <w:rPr>
                <w:rFonts w:ascii="Consolas" w:hAnsi="Consolas" w:cs="Arial"/>
              </w:rPr>
              <w:t>5</w:t>
            </w:r>
          </w:p>
        </w:tc>
        <w:tc>
          <w:tcPr>
            <w:tcW w:w="3377" w:type="pct"/>
          </w:tcPr>
          <w:p w14:paraId="1D15BA0C" w14:textId="429A5013" w:rsidR="00107C96" w:rsidRPr="00107C96" w:rsidRDefault="00107C96" w:rsidP="00107C96">
            <w:pPr>
              <w:jc w:val="both"/>
              <w:rPr>
                <w:rFonts w:ascii="Consolas" w:hAnsi="Consolas" w:cs="Arial"/>
              </w:rPr>
            </w:pPr>
            <w:r w:rsidRPr="00107C96">
              <w:rPr>
                <w:rFonts w:ascii="Consolas" w:hAnsi="Consolas" w:cs="Arial"/>
                <w:b/>
              </w:rPr>
              <w:t>LAPIS GRAFITE</w:t>
            </w:r>
            <w:r w:rsidR="003B3A47">
              <w:rPr>
                <w:rFonts w:ascii="Consolas" w:hAnsi="Consolas" w:cs="Arial"/>
                <w:b/>
              </w:rPr>
              <w:t xml:space="preserve"> </w:t>
            </w:r>
            <w:r w:rsidRPr="00107C96">
              <w:rPr>
                <w:rFonts w:ascii="Consolas" w:hAnsi="Consolas" w:cs="Arial"/>
                <w:b/>
              </w:rPr>
              <w:t xml:space="preserve">- </w:t>
            </w:r>
            <w:r w:rsidRPr="00107C96">
              <w:rPr>
                <w:rFonts w:ascii="Consolas" w:hAnsi="Consolas" w:cs="Arial"/>
              </w:rPr>
              <w:t>lápis preto, grafite nº2, corpo em madeira, sextavado, diâmetro de carga d e2mm, apontado com no mínimo 17 cm de comprimento.</w:t>
            </w:r>
          </w:p>
        </w:tc>
        <w:tc>
          <w:tcPr>
            <w:tcW w:w="605" w:type="pct"/>
          </w:tcPr>
          <w:p w14:paraId="658F3221" w14:textId="77777777" w:rsidR="00107C96" w:rsidRPr="00107C96" w:rsidRDefault="00107C96" w:rsidP="00107C96">
            <w:pPr>
              <w:jc w:val="center"/>
              <w:rPr>
                <w:rFonts w:ascii="Consolas" w:hAnsi="Consolas" w:cs="Arial"/>
              </w:rPr>
            </w:pPr>
            <w:proofErr w:type="spellStart"/>
            <w:r w:rsidRPr="00107C96">
              <w:rPr>
                <w:rFonts w:ascii="Consolas" w:hAnsi="Consolas" w:cs="Arial"/>
              </w:rPr>
              <w:t>und</w:t>
            </w:r>
            <w:proofErr w:type="spellEnd"/>
          </w:p>
        </w:tc>
        <w:tc>
          <w:tcPr>
            <w:tcW w:w="570" w:type="pct"/>
          </w:tcPr>
          <w:p w14:paraId="4182F8AD" w14:textId="77777777" w:rsidR="00107C96" w:rsidRPr="00107C96" w:rsidRDefault="00107C96" w:rsidP="00107C96">
            <w:pPr>
              <w:jc w:val="center"/>
              <w:rPr>
                <w:rFonts w:ascii="Consolas" w:hAnsi="Consolas" w:cs="Arial"/>
              </w:rPr>
            </w:pPr>
            <w:r w:rsidRPr="00107C96">
              <w:rPr>
                <w:rFonts w:ascii="Consolas" w:hAnsi="Consolas" w:cs="Arial"/>
              </w:rPr>
              <w:t>4</w:t>
            </w:r>
          </w:p>
        </w:tc>
      </w:tr>
      <w:tr w:rsidR="00107C96" w:rsidRPr="00D01806" w14:paraId="6594AFB0" w14:textId="77777777" w:rsidTr="00107C96">
        <w:trPr>
          <w:trHeight w:val="20"/>
        </w:trPr>
        <w:tc>
          <w:tcPr>
            <w:tcW w:w="449" w:type="pct"/>
          </w:tcPr>
          <w:p w14:paraId="60C4CC2C" w14:textId="77777777" w:rsidR="00107C96" w:rsidRPr="00107C96" w:rsidRDefault="00107C96" w:rsidP="00107C96">
            <w:pPr>
              <w:jc w:val="center"/>
              <w:rPr>
                <w:rFonts w:ascii="Consolas" w:hAnsi="Consolas" w:cs="Arial"/>
              </w:rPr>
            </w:pPr>
            <w:r w:rsidRPr="00107C96">
              <w:rPr>
                <w:rFonts w:ascii="Consolas" w:hAnsi="Consolas" w:cs="Arial"/>
              </w:rPr>
              <w:t>6</w:t>
            </w:r>
          </w:p>
        </w:tc>
        <w:tc>
          <w:tcPr>
            <w:tcW w:w="3377" w:type="pct"/>
          </w:tcPr>
          <w:p w14:paraId="78D99071" w14:textId="0D5496D0" w:rsidR="00107C96" w:rsidRPr="00107C96" w:rsidRDefault="00107C96" w:rsidP="00107C96">
            <w:pPr>
              <w:jc w:val="both"/>
              <w:rPr>
                <w:rFonts w:ascii="Consolas" w:hAnsi="Consolas" w:cs="Arial"/>
              </w:rPr>
            </w:pPr>
            <w:r w:rsidRPr="00107C96">
              <w:rPr>
                <w:rFonts w:ascii="Consolas" w:hAnsi="Consolas" w:cs="Arial"/>
                <w:b/>
              </w:rPr>
              <w:t xml:space="preserve">BORRACHA – </w:t>
            </w:r>
            <w:r w:rsidRPr="00107C96">
              <w:rPr>
                <w:rFonts w:ascii="Consolas" w:hAnsi="Consolas" w:cs="Arial"/>
              </w:rPr>
              <w:t xml:space="preserve">borracha com capa plástica </w:t>
            </w:r>
            <w:r w:rsidR="001D6EF3" w:rsidRPr="00107C96">
              <w:rPr>
                <w:rFonts w:ascii="Consolas" w:hAnsi="Consolas" w:cs="Arial"/>
              </w:rPr>
              <w:t>protetora, sendo</w:t>
            </w:r>
            <w:r w:rsidRPr="00107C96">
              <w:rPr>
                <w:rFonts w:ascii="Consolas" w:hAnsi="Consolas" w:cs="Arial"/>
              </w:rPr>
              <w:t xml:space="preserve"> a borracha branca e a capa em cores diversas.</w:t>
            </w:r>
          </w:p>
        </w:tc>
        <w:tc>
          <w:tcPr>
            <w:tcW w:w="605" w:type="pct"/>
          </w:tcPr>
          <w:p w14:paraId="4D8744CC" w14:textId="77777777" w:rsidR="00107C96" w:rsidRPr="00107C96" w:rsidRDefault="00107C96" w:rsidP="00107C96">
            <w:pPr>
              <w:jc w:val="center"/>
              <w:rPr>
                <w:rFonts w:ascii="Consolas" w:hAnsi="Consolas" w:cs="Arial"/>
              </w:rPr>
            </w:pPr>
            <w:proofErr w:type="spellStart"/>
            <w:r w:rsidRPr="00107C96">
              <w:rPr>
                <w:rFonts w:ascii="Consolas" w:hAnsi="Consolas" w:cs="Arial"/>
              </w:rPr>
              <w:t>und</w:t>
            </w:r>
            <w:proofErr w:type="spellEnd"/>
          </w:p>
        </w:tc>
        <w:tc>
          <w:tcPr>
            <w:tcW w:w="570" w:type="pct"/>
          </w:tcPr>
          <w:p w14:paraId="596728CA" w14:textId="77777777" w:rsidR="00107C96" w:rsidRPr="00107C96" w:rsidRDefault="00107C96" w:rsidP="00107C96">
            <w:pPr>
              <w:jc w:val="center"/>
              <w:rPr>
                <w:rFonts w:ascii="Consolas" w:hAnsi="Consolas" w:cs="Arial"/>
              </w:rPr>
            </w:pPr>
            <w:r w:rsidRPr="00107C96">
              <w:rPr>
                <w:rFonts w:ascii="Consolas" w:hAnsi="Consolas" w:cs="Arial"/>
              </w:rPr>
              <w:t>2</w:t>
            </w:r>
          </w:p>
        </w:tc>
      </w:tr>
      <w:tr w:rsidR="00107C96" w:rsidRPr="00D01806" w14:paraId="29AA2934" w14:textId="77777777" w:rsidTr="00107C96">
        <w:trPr>
          <w:trHeight w:val="20"/>
        </w:trPr>
        <w:tc>
          <w:tcPr>
            <w:tcW w:w="449" w:type="pct"/>
          </w:tcPr>
          <w:p w14:paraId="1424D8C5" w14:textId="77777777" w:rsidR="00107C96" w:rsidRPr="00107C96" w:rsidRDefault="00107C96" w:rsidP="00107C96">
            <w:pPr>
              <w:jc w:val="center"/>
              <w:rPr>
                <w:rFonts w:ascii="Consolas" w:hAnsi="Consolas" w:cs="Arial"/>
              </w:rPr>
            </w:pPr>
            <w:r w:rsidRPr="00107C96">
              <w:rPr>
                <w:rFonts w:ascii="Consolas" w:hAnsi="Consolas" w:cs="Arial"/>
              </w:rPr>
              <w:t>7</w:t>
            </w:r>
          </w:p>
        </w:tc>
        <w:tc>
          <w:tcPr>
            <w:tcW w:w="3377" w:type="pct"/>
          </w:tcPr>
          <w:p w14:paraId="649CAB45" w14:textId="4FA50CCC" w:rsidR="00107C96" w:rsidRPr="00107C96" w:rsidRDefault="00107C96" w:rsidP="00107C96">
            <w:pPr>
              <w:jc w:val="both"/>
              <w:rPr>
                <w:rFonts w:ascii="Consolas" w:hAnsi="Consolas" w:cs="Arial"/>
                <w:b/>
              </w:rPr>
            </w:pPr>
            <w:r w:rsidRPr="00107C96">
              <w:rPr>
                <w:rFonts w:ascii="Consolas" w:hAnsi="Consolas" w:cs="Arial"/>
                <w:b/>
              </w:rPr>
              <w:t xml:space="preserve">APONTADOR – </w:t>
            </w:r>
            <w:r w:rsidRPr="00107C96">
              <w:rPr>
                <w:rFonts w:ascii="Consolas" w:hAnsi="Consolas" w:cs="Arial"/>
              </w:rPr>
              <w:t xml:space="preserve">apontador plástico com </w:t>
            </w:r>
            <w:r w:rsidR="001D6EF3" w:rsidRPr="00107C96">
              <w:rPr>
                <w:rFonts w:ascii="Consolas" w:hAnsi="Consolas" w:cs="Arial"/>
              </w:rPr>
              <w:t>lâmina</w:t>
            </w:r>
            <w:r w:rsidRPr="00107C96">
              <w:rPr>
                <w:rFonts w:ascii="Consolas" w:hAnsi="Consolas" w:cs="Arial"/>
              </w:rPr>
              <w:t xml:space="preserve"> metálica e depósito com no mínimo 6cm de altura, 01 furo e fora o retangular ou tubo. Fabricado em material resistente.</w:t>
            </w:r>
          </w:p>
        </w:tc>
        <w:tc>
          <w:tcPr>
            <w:tcW w:w="605" w:type="pct"/>
          </w:tcPr>
          <w:p w14:paraId="69636EA0" w14:textId="77777777" w:rsidR="00107C96" w:rsidRPr="00107C96" w:rsidRDefault="00107C96" w:rsidP="00107C96">
            <w:pPr>
              <w:jc w:val="center"/>
              <w:rPr>
                <w:rFonts w:ascii="Consolas" w:hAnsi="Consolas" w:cs="Arial"/>
              </w:rPr>
            </w:pPr>
            <w:proofErr w:type="spellStart"/>
            <w:r w:rsidRPr="00107C96">
              <w:rPr>
                <w:rFonts w:ascii="Consolas" w:hAnsi="Consolas" w:cs="Arial"/>
              </w:rPr>
              <w:t>und</w:t>
            </w:r>
            <w:proofErr w:type="spellEnd"/>
          </w:p>
        </w:tc>
        <w:tc>
          <w:tcPr>
            <w:tcW w:w="570" w:type="pct"/>
          </w:tcPr>
          <w:p w14:paraId="2697D3EE" w14:textId="77777777" w:rsidR="00107C96" w:rsidRPr="00107C96" w:rsidRDefault="00107C96" w:rsidP="00107C96">
            <w:pPr>
              <w:jc w:val="center"/>
              <w:rPr>
                <w:rFonts w:ascii="Consolas" w:hAnsi="Consolas" w:cs="Arial"/>
              </w:rPr>
            </w:pPr>
            <w:r w:rsidRPr="00107C96">
              <w:rPr>
                <w:rFonts w:ascii="Consolas" w:hAnsi="Consolas" w:cs="Arial"/>
              </w:rPr>
              <w:t>2</w:t>
            </w:r>
          </w:p>
        </w:tc>
      </w:tr>
      <w:tr w:rsidR="00107C96" w:rsidRPr="00D01806" w14:paraId="66228FAB" w14:textId="77777777" w:rsidTr="00107C96">
        <w:trPr>
          <w:trHeight w:val="20"/>
        </w:trPr>
        <w:tc>
          <w:tcPr>
            <w:tcW w:w="449" w:type="pct"/>
          </w:tcPr>
          <w:p w14:paraId="7FFB7E43" w14:textId="77777777" w:rsidR="00107C96" w:rsidRPr="00107C96" w:rsidRDefault="00107C96" w:rsidP="00107C96">
            <w:pPr>
              <w:jc w:val="center"/>
              <w:rPr>
                <w:rFonts w:ascii="Consolas" w:hAnsi="Consolas" w:cs="Arial"/>
              </w:rPr>
            </w:pPr>
            <w:r w:rsidRPr="00107C96">
              <w:rPr>
                <w:rFonts w:ascii="Consolas" w:hAnsi="Consolas" w:cs="Arial"/>
              </w:rPr>
              <w:t>8</w:t>
            </w:r>
          </w:p>
        </w:tc>
        <w:tc>
          <w:tcPr>
            <w:tcW w:w="3377" w:type="pct"/>
          </w:tcPr>
          <w:p w14:paraId="6E27D064" w14:textId="0378C850" w:rsidR="00107C96" w:rsidRPr="00107C96" w:rsidRDefault="00107C96" w:rsidP="00107C96">
            <w:pPr>
              <w:jc w:val="both"/>
              <w:rPr>
                <w:rFonts w:ascii="Consolas" w:hAnsi="Consolas" w:cs="Arial"/>
                <w:b/>
              </w:rPr>
            </w:pPr>
            <w:r w:rsidRPr="00107C96">
              <w:rPr>
                <w:rFonts w:ascii="Consolas" w:hAnsi="Consolas" w:cs="Arial"/>
                <w:b/>
              </w:rPr>
              <w:t xml:space="preserve">RÉGUA – </w:t>
            </w:r>
            <w:r w:rsidRPr="00107C96">
              <w:rPr>
                <w:rFonts w:ascii="Consolas" w:hAnsi="Consolas" w:cs="Arial"/>
              </w:rPr>
              <w:t xml:space="preserve">régua de uso escolar/escritório, tipo reta e simples, em poliestireno 9ps), medindo 30 cm, com escala </w:t>
            </w:r>
            <w:r w:rsidR="001D6EF3" w:rsidRPr="00107C96">
              <w:rPr>
                <w:rFonts w:ascii="Consolas" w:hAnsi="Consolas" w:cs="Arial"/>
              </w:rPr>
              <w:t>centímetro e milímetro impressos</w:t>
            </w:r>
            <w:r w:rsidRPr="00107C96">
              <w:rPr>
                <w:rFonts w:ascii="Consolas" w:hAnsi="Consolas" w:cs="Arial"/>
              </w:rPr>
              <w:t xml:space="preserve"> em relevo, na cor cristal e suas condições deverão de acordo com as normas NBR-15236, com certificação compulsória INMETRO,</w:t>
            </w:r>
            <w:r w:rsidR="003B3A47">
              <w:rPr>
                <w:rFonts w:ascii="Consolas" w:hAnsi="Consolas" w:cs="Arial"/>
              </w:rPr>
              <w:t xml:space="preserve"> </w:t>
            </w:r>
            <w:r w:rsidRPr="00107C96">
              <w:rPr>
                <w:rFonts w:ascii="Consolas" w:hAnsi="Consolas" w:cs="Arial"/>
              </w:rPr>
              <w:t>e suas atualizações 2posteriores</w:t>
            </w:r>
          </w:p>
        </w:tc>
        <w:tc>
          <w:tcPr>
            <w:tcW w:w="605" w:type="pct"/>
          </w:tcPr>
          <w:p w14:paraId="08727681" w14:textId="77777777" w:rsidR="00107C96" w:rsidRPr="00107C96" w:rsidRDefault="00107C96" w:rsidP="00107C96">
            <w:pPr>
              <w:jc w:val="center"/>
              <w:rPr>
                <w:rFonts w:ascii="Consolas" w:hAnsi="Consolas" w:cs="Arial"/>
              </w:rPr>
            </w:pPr>
            <w:proofErr w:type="spellStart"/>
            <w:r w:rsidRPr="00107C96">
              <w:rPr>
                <w:rFonts w:ascii="Consolas" w:hAnsi="Consolas" w:cs="Arial"/>
              </w:rPr>
              <w:t>und</w:t>
            </w:r>
            <w:proofErr w:type="spellEnd"/>
          </w:p>
        </w:tc>
        <w:tc>
          <w:tcPr>
            <w:tcW w:w="570" w:type="pct"/>
          </w:tcPr>
          <w:p w14:paraId="2A38F52D" w14:textId="77777777" w:rsidR="00107C96" w:rsidRPr="00107C96" w:rsidRDefault="00107C96" w:rsidP="00107C96">
            <w:pPr>
              <w:jc w:val="center"/>
              <w:rPr>
                <w:rFonts w:ascii="Consolas" w:hAnsi="Consolas" w:cs="Arial"/>
              </w:rPr>
            </w:pPr>
            <w:r w:rsidRPr="00107C96">
              <w:rPr>
                <w:rFonts w:ascii="Consolas" w:hAnsi="Consolas" w:cs="Arial"/>
              </w:rPr>
              <w:t>1</w:t>
            </w:r>
          </w:p>
        </w:tc>
      </w:tr>
      <w:tr w:rsidR="00107C96" w:rsidRPr="00D01806" w14:paraId="37C7D553" w14:textId="77777777" w:rsidTr="00107C96">
        <w:trPr>
          <w:trHeight w:val="20"/>
        </w:trPr>
        <w:tc>
          <w:tcPr>
            <w:tcW w:w="449" w:type="pct"/>
          </w:tcPr>
          <w:p w14:paraId="56EE8888" w14:textId="77777777" w:rsidR="00107C96" w:rsidRPr="00107C96" w:rsidRDefault="00107C96" w:rsidP="00107C96">
            <w:pPr>
              <w:jc w:val="center"/>
              <w:rPr>
                <w:rFonts w:ascii="Consolas" w:hAnsi="Consolas" w:cs="Arial"/>
              </w:rPr>
            </w:pPr>
            <w:r w:rsidRPr="00107C96">
              <w:rPr>
                <w:rFonts w:ascii="Consolas" w:hAnsi="Consolas" w:cs="Arial"/>
              </w:rPr>
              <w:t>9</w:t>
            </w:r>
          </w:p>
        </w:tc>
        <w:tc>
          <w:tcPr>
            <w:tcW w:w="3377" w:type="pct"/>
          </w:tcPr>
          <w:p w14:paraId="17F8BB73" w14:textId="6F995234" w:rsidR="00107C96" w:rsidRPr="00107C96" w:rsidRDefault="00107C96" w:rsidP="00107C96">
            <w:pPr>
              <w:jc w:val="both"/>
              <w:rPr>
                <w:rFonts w:ascii="Consolas" w:hAnsi="Consolas" w:cs="Arial"/>
              </w:rPr>
            </w:pPr>
            <w:r w:rsidRPr="00107C96">
              <w:rPr>
                <w:rFonts w:ascii="Consolas" w:hAnsi="Consolas" w:cs="Arial"/>
                <w:b/>
              </w:rPr>
              <w:t>CANETA AZUL</w:t>
            </w:r>
            <w:r w:rsidR="003B3A47">
              <w:rPr>
                <w:rFonts w:ascii="Consolas" w:hAnsi="Consolas" w:cs="Arial"/>
                <w:b/>
              </w:rPr>
              <w:t xml:space="preserve"> </w:t>
            </w:r>
            <w:r w:rsidRPr="00107C96">
              <w:rPr>
                <w:rFonts w:ascii="Consolas" w:hAnsi="Consolas" w:cs="Arial"/>
                <w:b/>
              </w:rPr>
              <w:t xml:space="preserve">- </w:t>
            </w:r>
            <w:r w:rsidRPr="00107C96">
              <w:rPr>
                <w:rFonts w:ascii="Consolas" w:hAnsi="Consolas" w:cs="Arial"/>
              </w:rPr>
              <w:t>caneta esferográfica cristal cor azul, escrita grossa (1,00 mm)</w:t>
            </w:r>
            <w:r>
              <w:rPr>
                <w:rFonts w:ascii="Consolas" w:hAnsi="Consolas" w:cs="Arial"/>
              </w:rPr>
              <w:t xml:space="preserve"> </w:t>
            </w:r>
            <w:r w:rsidRPr="00107C96">
              <w:rPr>
                <w:rFonts w:ascii="Consolas" w:hAnsi="Consolas" w:cs="Arial"/>
              </w:rPr>
              <w:t xml:space="preserve">- com tampa </w:t>
            </w:r>
            <w:r w:rsidR="001D6EF3" w:rsidRPr="00107C96">
              <w:rPr>
                <w:rFonts w:ascii="Consolas" w:hAnsi="Consolas" w:cs="Arial"/>
              </w:rPr>
              <w:t>ante asfixiante</w:t>
            </w:r>
            <w:r w:rsidRPr="00107C96">
              <w:rPr>
                <w:rFonts w:ascii="Consolas" w:hAnsi="Consolas" w:cs="Arial"/>
              </w:rPr>
              <w:t xml:space="preserve"> e corpo com furo respirador, composição; resinas termoplásticas, tinta </w:t>
            </w:r>
            <w:r w:rsidR="001D6EF3" w:rsidRPr="00107C96">
              <w:rPr>
                <w:rFonts w:ascii="Consolas" w:hAnsi="Consolas" w:cs="Arial"/>
              </w:rPr>
              <w:t>à</w:t>
            </w:r>
            <w:r w:rsidRPr="00107C96">
              <w:rPr>
                <w:rFonts w:ascii="Consolas" w:hAnsi="Consolas" w:cs="Arial"/>
              </w:rPr>
              <w:t xml:space="preserve"> base de corantes orgânicos e solventes, ponta de latão e esfera de tungstênio, com selo do INMETRO.</w:t>
            </w:r>
          </w:p>
        </w:tc>
        <w:tc>
          <w:tcPr>
            <w:tcW w:w="605" w:type="pct"/>
          </w:tcPr>
          <w:p w14:paraId="3C3BEFC9" w14:textId="77777777" w:rsidR="00107C96" w:rsidRPr="00107C96" w:rsidRDefault="00107C96" w:rsidP="00107C96">
            <w:pPr>
              <w:jc w:val="center"/>
              <w:rPr>
                <w:rFonts w:ascii="Consolas" w:hAnsi="Consolas" w:cs="Arial"/>
              </w:rPr>
            </w:pPr>
            <w:proofErr w:type="spellStart"/>
            <w:r w:rsidRPr="00107C96">
              <w:rPr>
                <w:rFonts w:ascii="Consolas" w:hAnsi="Consolas" w:cs="Arial"/>
              </w:rPr>
              <w:t>und</w:t>
            </w:r>
            <w:proofErr w:type="spellEnd"/>
          </w:p>
        </w:tc>
        <w:tc>
          <w:tcPr>
            <w:tcW w:w="570" w:type="pct"/>
          </w:tcPr>
          <w:p w14:paraId="626AD705" w14:textId="77777777" w:rsidR="00107C96" w:rsidRPr="00107C96" w:rsidRDefault="00107C96" w:rsidP="00107C96">
            <w:pPr>
              <w:jc w:val="center"/>
              <w:rPr>
                <w:rFonts w:ascii="Consolas" w:hAnsi="Consolas" w:cs="Arial"/>
              </w:rPr>
            </w:pPr>
            <w:r w:rsidRPr="00107C96">
              <w:rPr>
                <w:rFonts w:ascii="Consolas" w:hAnsi="Consolas" w:cs="Arial"/>
              </w:rPr>
              <w:t>2</w:t>
            </w:r>
          </w:p>
        </w:tc>
      </w:tr>
      <w:tr w:rsidR="00107C96" w:rsidRPr="00D01806" w14:paraId="6A4387BE" w14:textId="77777777" w:rsidTr="00107C96">
        <w:trPr>
          <w:trHeight w:val="20"/>
        </w:trPr>
        <w:tc>
          <w:tcPr>
            <w:tcW w:w="449" w:type="pct"/>
          </w:tcPr>
          <w:p w14:paraId="084FAA52" w14:textId="77777777" w:rsidR="00107C96" w:rsidRPr="00107C96" w:rsidRDefault="00107C96" w:rsidP="00107C96">
            <w:pPr>
              <w:jc w:val="center"/>
              <w:rPr>
                <w:rFonts w:ascii="Consolas" w:hAnsi="Consolas" w:cs="Arial"/>
              </w:rPr>
            </w:pPr>
            <w:r w:rsidRPr="00107C96">
              <w:rPr>
                <w:rFonts w:ascii="Consolas" w:hAnsi="Consolas" w:cs="Arial"/>
              </w:rPr>
              <w:t>10</w:t>
            </w:r>
          </w:p>
        </w:tc>
        <w:tc>
          <w:tcPr>
            <w:tcW w:w="3377" w:type="pct"/>
          </w:tcPr>
          <w:p w14:paraId="7345C51B" w14:textId="3ACF47E4" w:rsidR="00107C96" w:rsidRPr="00107C96" w:rsidRDefault="00107C96" w:rsidP="00107C96">
            <w:pPr>
              <w:jc w:val="both"/>
              <w:rPr>
                <w:rFonts w:ascii="Consolas" w:hAnsi="Consolas" w:cs="Arial"/>
                <w:b/>
              </w:rPr>
            </w:pPr>
            <w:r w:rsidRPr="00107C96">
              <w:rPr>
                <w:rFonts w:ascii="Consolas" w:hAnsi="Consolas" w:cs="Arial"/>
                <w:b/>
              </w:rPr>
              <w:t>CANETA VERMELHA</w:t>
            </w:r>
            <w:r w:rsidR="003B3A47">
              <w:rPr>
                <w:rFonts w:ascii="Consolas" w:hAnsi="Consolas" w:cs="Arial"/>
                <w:b/>
              </w:rPr>
              <w:t xml:space="preserve"> </w:t>
            </w:r>
            <w:r w:rsidRPr="00107C96">
              <w:rPr>
                <w:rFonts w:ascii="Consolas" w:hAnsi="Consolas" w:cs="Arial"/>
                <w:b/>
              </w:rPr>
              <w:t>-</w:t>
            </w:r>
            <w:r w:rsidRPr="00107C96">
              <w:rPr>
                <w:rFonts w:ascii="Consolas" w:hAnsi="Consolas" w:cs="Arial"/>
              </w:rPr>
              <w:t xml:space="preserve"> caneta esferográfica, corpo em poliestireno cristal, formato do corpo redondo externamente, modelo descartável, ponta liga de latão, com esfera de tungstênio </w:t>
            </w:r>
            <w:r w:rsidRPr="00107C96">
              <w:rPr>
                <w:rFonts w:ascii="Consolas" w:hAnsi="Consolas" w:cs="Arial"/>
              </w:rPr>
              <w:lastRenderedPageBreak/>
              <w:t>espessura de 1.0 mm, rendimento mínimo escrita de;</w:t>
            </w:r>
            <w:r w:rsidR="003B3A47">
              <w:rPr>
                <w:rFonts w:ascii="Consolas" w:hAnsi="Consolas" w:cs="Arial"/>
              </w:rPr>
              <w:t xml:space="preserve"> </w:t>
            </w:r>
            <w:r w:rsidRPr="00107C96">
              <w:rPr>
                <w:rFonts w:ascii="Consolas" w:hAnsi="Consolas" w:cs="Arial"/>
              </w:rPr>
              <w:t xml:space="preserve">1400 metros, na cor vermelha, com tampa protetora removível </w:t>
            </w:r>
          </w:p>
        </w:tc>
        <w:tc>
          <w:tcPr>
            <w:tcW w:w="605" w:type="pct"/>
          </w:tcPr>
          <w:p w14:paraId="56A79B49" w14:textId="77777777" w:rsidR="00107C96" w:rsidRPr="00107C96" w:rsidRDefault="00107C96" w:rsidP="00107C96">
            <w:pPr>
              <w:jc w:val="center"/>
              <w:rPr>
                <w:rFonts w:ascii="Consolas" w:hAnsi="Consolas" w:cs="Arial"/>
              </w:rPr>
            </w:pPr>
            <w:proofErr w:type="spellStart"/>
            <w:r w:rsidRPr="00107C96">
              <w:rPr>
                <w:rFonts w:ascii="Consolas" w:hAnsi="Consolas" w:cs="Arial"/>
              </w:rPr>
              <w:lastRenderedPageBreak/>
              <w:t>und</w:t>
            </w:r>
            <w:proofErr w:type="spellEnd"/>
          </w:p>
        </w:tc>
        <w:tc>
          <w:tcPr>
            <w:tcW w:w="570" w:type="pct"/>
          </w:tcPr>
          <w:p w14:paraId="76FD30BC" w14:textId="77777777" w:rsidR="00107C96" w:rsidRPr="00107C96" w:rsidRDefault="00107C96" w:rsidP="00107C96">
            <w:pPr>
              <w:jc w:val="center"/>
              <w:rPr>
                <w:rFonts w:ascii="Consolas" w:hAnsi="Consolas" w:cs="Arial"/>
              </w:rPr>
            </w:pPr>
            <w:r w:rsidRPr="00107C96">
              <w:rPr>
                <w:rFonts w:ascii="Consolas" w:hAnsi="Consolas" w:cs="Arial"/>
              </w:rPr>
              <w:t>2</w:t>
            </w:r>
          </w:p>
        </w:tc>
      </w:tr>
      <w:tr w:rsidR="00107C96" w:rsidRPr="00107C96" w14:paraId="7A7D2128" w14:textId="77777777" w:rsidTr="00107C96">
        <w:trPr>
          <w:trHeight w:val="20"/>
        </w:trPr>
        <w:tc>
          <w:tcPr>
            <w:tcW w:w="449" w:type="pct"/>
            <w:shd w:val="clear" w:color="auto" w:fill="E7E6E6" w:themeFill="background2"/>
          </w:tcPr>
          <w:p w14:paraId="3BBB7025" w14:textId="27AB2889" w:rsidR="00107C96" w:rsidRPr="00107C96" w:rsidRDefault="00107C96" w:rsidP="00107C96">
            <w:pPr>
              <w:jc w:val="center"/>
              <w:rPr>
                <w:rFonts w:ascii="Consolas" w:hAnsi="Consolas" w:cs="Arial"/>
                <w:b/>
                <w:bCs/>
              </w:rPr>
            </w:pPr>
            <w:r w:rsidRPr="00107C96">
              <w:rPr>
                <w:rFonts w:ascii="Consolas" w:hAnsi="Consolas" w:cs="Arial"/>
                <w:b/>
                <w:bCs/>
              </w:rPr>
              <w:t>ITEM</w:t>
            </w:r>
          </w:p>
        </w:tc>
        <w:tc>
          <w:tcPr>
            <w:tcW w:w="3377" w:type="pct"/>
            <w:shd w:val="clear" w:color="auto" w:fill="E7E6E6" w:themeFill="background2"/>
          </w:tcPr>
          <w:p w14:paraId="20CA1967" w14:textId="1761BC55" w:rsidR="00107C96" w:rsidRPr="00107C96" w:rsidRDefault="00107C96" w:rsidP="00107C96">
            <w:pPr>
              <w:jc w:val="center"/>
              <w:rPr>
                <w:rFonts w:ascii="Consolas" w:hAnsi="Consolas" w:cs="Arial"/>
                <w:b/>
                <w:bCs/>
              </w:rPr>
            </w:pPr>
            <w:r w:rsidRPr="00107C96">
              <w:rPr>
                <w:rFonts w:ascii="Consolas" w:hAnsi="Consolas" w:cs="Arial"/>
                <w:b/>
                <w:bCs/>
              </w:rPr>
              <w:t>ESTOJO ESCOLAR PERSONALIZADO COM BRASÃO</w:t>
            </w:r>
          </w:p>
        </w:tc>
        <w:tc>
          <w:tcPr>
            <w:tcW w:w="605" w:type="pct"/>
            <w:shd w:val="clear" w:color="auto" w:fill="E7E6E6" w:themeFill="background2"/>
            <w:vAlign w:val="center"/>
          </w:tcPr>
          <w:p w14:paraId="043D55B8" w14:textId="012D647C" w:rsidR="00107C96" w:rsidRPr="00107C96" w:rsidRDefault="00107C96" w:rsidP="00107C96">
            <w:pPr>
              <w:jc w:val="center"/>
              <w:rPr>
                <w:rFonts w:ascii="Consolas" w:eastAsia="Calibri" w:hAnsi="Consolas" w:cs="Arial"/>
                <w:b/>
                <w:bCs/>
                <w:iCs/>
              </w:rPr>
            </w:pPr>
            <w:r w:rsidRPr="00107C96">
              <w:rPr>
                <w:rFonts w:ascii="Consolas" w:eastAsia="Arial" w:hAnsi="Consolas" w:cs="Arial"/>
                <w:b/>
                <w:bCs/>
              </w:rPr>
              <w:t>UNIDADE DE MEDIDA</w:t>
            </w:r>
          </w:p>
        </w:tc>
        <w:tc>
          <w:tcPr>
            <w:tcW w:w="570" w:type="pct"/>
            <w:shd w:val="clear" w:color="auto" w:fill="E7E6E6" w:themeFill="background2"/>
            <w:vAlign w:val="center"/>
          </w:tcPr>
          <w:p w14:paraId="400E2A64" w14:textId="263DEB80" w:rsidR="00107C96" w:rsidRPr="00107C96" w:rsidRDefault="00107C96" w:rsidP="00107C96">
            <w:pPr>
              <w:jc w:val="center"/>
              <w:rPr>
                <w:rFonts w:ascii="Consolas" w:eastAsia="Calibri" w:hAnsi="Consolas" w:cs="Arial"/>
                <w:b/>
                <w:bCs/>
                <w:iCs/>
              </w:rPr>
            </w:pPr>
            <w:r w:rsidRPr="00107C96">
              <w:rPr>
                <w:rFonts w:ascii="Consolas" w:eastAsia="Calibri" w:hAnsi="Consolas" w:cs="Arial"/>
                <w:b/>
                <w:bCs/>
                <w:iCs/>
              </w:rPr>
              <w:t>QUANT.</w:t>
            </w:r>
          </w:p>
        </w:tc>
      </w:tr>
      <w:tr w:rsidR="00107C96" w:rsidRPr="00D01806" w14:paraId="6FB2A5CE" w14:textId="77777777" w:rsidTr="00107C96">
        <w:trPr>
          <w:trHeight w:val="20"/>
        </w:trPr>
        <w:tc>
          <w:tcPr>
            <w:tcW w:w="449" w:type="pct"/>
          </w:tcPr>
          <w:p w14:paraId="2D6DEBC6" w14:textId="77777777" w:rsidR="00107C96" w:rsidRPr="00107C96" w:rsidRDefault="00107C96" w:rsidP="00107C96">
            <w:pPr>
              <w:jc w:val="center"/>
              <w:rPr>
                <w:rFonts w:ascii="Consolas" w:hAnsi="Consolas" w:cs="Arial"/>
              </w:rPr>
            </w:pPr>
            <w:r w:rsidRPr="00107C96">
              <w:rPr>
                <w:rFonts w:ascii="Consolas" w:hAnsi="Consolas" w:cs="Arial"/>
              </w:rPr>
              <w:t>1</w:t>
            </w:r>
          </w:p>
        </w:tc>
        <w:tc>
          <w:tcPr>
            <w:tcW w:w="3377" w:type="pct"/>
          </w:tcPr>
          <w:p w14:paraId="6CFAE8AA" w14:textId="0E6EC31C" w:rsidR="00107C96" w:rsidRPr="00107C96" w:rsidRDefault="00107C96" w:rsidP="00107C96">
            <w:pPr>
              <w:jc w:val="both"/>
              <w:rPr>
                <w:rFonts w:ascii="Consolas" w:hAnsi="Consolas" w:cs="Arial"/>
              </w:rPr>
            </w:pPr>
            <w:r w:rsidRPr="00107C96">
              <w:rPr>
                <w:rFonts w:ascii="Consolas" w:hAnsi="Consolas" w:cs="Arial"/>
              </w:rPr>
              <w:t xml:space="preserve">Estojo escolar com brasão do município, confeccionado em tecido reforçado com a composição de 38% algodão, 45 Poliéster e 17 % Poliamida, com 160gr/m2, com </w:t>
            </w:r>
            <w:r w:rsidR="003B3A47" w:rsidRPr="00107C96">
              <w:rPr>
                <w:rFonts w:ascii="Consolas" w:hAnsi="Consolas" w:cs="Arial"/>
              </w:rPr>
              <w:t>resina poli vinílica</w:t>
            </w:r>
            <w:r w:rsidRPr="00107C96">
              <w:rPr>
                <w:rFonts w:ascii="Consolas" w:hAnsi="Consolas" w:cs="Arial"/>
              </w:rPr>
              <w:t xml:space="preserve"> aplicada, tingimento ativo, armação em tela </w:t>
            </w:r>
            <w:proofErr w:type="spellStart"/>
            <w:r w:rsidRPr="00107C96">
              <w:rPr>
                <w:rFonts w:ascii="Consolas" w:hAnsi="Consolas" w:cs="Arial"/>
              </w:rPr>
              <w:t>Rip</w:t>
            </w:r>
            <w:proofErr w:type="spellEnd"/>
            <w:r w:rsidRPr="00107C96">
              <w:rPr>
                <w:rFonts w:ascii="Consolas" w:hAnsi="Consolas" w:cs="Arial"/>
              </w:rPr>
              <w:t>-Stop quadriculado, na cor azul marinho, próximo ao Pantone 1939-20TPX. As medidas do estojo são:9 cm de altura, 20cm de largura e 5com de profundidade. Fechamento do estojo com zíper de 20 cm de comprimento na cor amarelo.</w:t>
            </w:r>
          </w:p>
        </w:tc>
        <w:tc>
          <w:tcPr>
            <w:tcW w:w="605" w:type="pct"/>
          </w:tcPr>
          <w:p w14:paraId="70BCA483" w14:textId="77777777" w:rsidR="00107C96" w:rsidRPr="00107C96" w:rsidRDefault="00107C96" w:rsidP="00107C96">
            <w:pPr>
              <w:jc w:val="center"/>
              <w:rPr>
                <w:rFonts w:ascii="Consolas" w:hAnsi="Consolas" w:cs="Arial"/>
              </w:rPr>
            </w:pPr>
            <w:proofErr w:type="spellStart"/>
            <w:r w:rsidRPr="00107C96">
              <w:rPr>
                <w:rFonts w:ascii="Consolas" w:hAnsi="Consolas" w:cs="Arial"/>
              </w:rPr>
              <w:t>und</w:t>
            </w:r>
            <w:proofErr w:type="spellEnd"/>
          </w:p>
        </w:tc>
        <w:tc>
          <w:tcPr>
            <w:tcW w:w="570" w:type="pct"/>
          </w:tcPr>
          <w:p w14:paraId="10001F04" w14:textId="77777777" w:rsidR="00107C96" w:rsidRPr="00107C96" w:rsidRDefault="00107C96" w:rsidP="00107C96">
            <w:pPr>
              <w:jc w:val="center"/>
              <w:rPr>
                <w:rFonts w:ascii="Consolas" w:hAnsi="Consolas" w:cs="Arial"/>
              </w:rPr>
            </w:pPr>
            <w:r w:rsidRPr="00107C96">
              <w:rPr>
                <w:rFonts w:ascii="Consolas" w:hAnsi="Consolas" w:cs="Arial"/>
              </w:rPr>
              <w:t>534</w:t>
            </w:r>
          </w:p>
        </w:tc>
      </w:tr>
    </w:tbl>
    <w:p w14:paraId="6B15B030" w14:textId="77777777" w:rsidR="00A65BC6" w:rsidRDefault="00A65BC6" w:rsidP="00D937A7">
      <w:pPr>
        <w:pStyle w:val="Nivel2"/>
        <w:numPr>
          <w:ilvl w:val="0"/>
          <w:numId w:val="0"/>
        </w:numPr>
        <w:spacing w:before="0" w:after="0" w:line="240" w:lineRule="auto"/>
        <w:rPr>
          <w:rFonts w:ascii="Consolas" w:hAnsi="Consolas"/>
          <w:color w:val="auto"/>
          <w:sz w:val="28"/>
          <w:szCs w:val="28"/>
        </w:rPr>
      </w:pPr>
    </w:p>
    <w:p w14:paraId="1384C404" w14:textId="18AA1C4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A65BC6">
        <w:rPr>
          <w:rFonts w:ascii="Consolas" w:hAnsi="Consolas"/>
          <w:color w:val="auto"/>
          <w:sz w:val="28"/>
          <w:szCs w:val="28"/>
        </w:rPr>
        <w:t>3</w:t>
      </w:r>
      <w:r w:rsidRPr="00B17719">
        <w:rPr>
          <w:rFonts w:ascii="Consolas" w:hAnsi="Consolas"/>
          <w:color w:val="auto"/>
          <w:sz w:val="28"/>
          <w:szCs w:val="28"/>
        </w:rPr>
        <w:t xml:space="preserve">. O objeto desta contratação não se enquadra como sendo de bem de luxo, conforme Decreto nº </w:t>
      </w:r>
      <w:r w:rsidR="002430D2">
        <w:rPr>
          <w:rFonts w:ascii="Consolas" w:hAnsi="Consolas"/>
          <w:sz w:val="28"/>
          <w:szCs w:val="28"/>
        </w:rPr>
        <w:t>1790</w:t>
      </w:r>
      <w:r w:rsidR="002430D2" w:rsidRPr="00B17719">
        <w:rPr>
          <w:rFonts w:ascii="Consolas" w:hAnsi="Consolas"/>
          <w:color w:val="auto"/>
          <w:sz w:val="28"/>
          <w:szCs w:val="28"/>
        </w:rPr>
        <w:t xml:space="preserve">, de </w:t>
      </w:r>
      <w:r w:rsidR="002430D2">
        <w:rPr>
          <w:rFonts w:ascii="Consolas" w:hAnsi="Consolas"/>
          <w:sz w:val="28"/>
          <w:szCs w:val="28"/>
        </w:rPr>
        <w:t>02</w:t>
      </w:r>
      <w:r w:rsidR="002430D2" w:rsidRPr="00B17719">
        <w:rPr>
          <w:rFonts w:ascii="Consolas" w:hAnsi="Consolas"/>
          <w:color w:val="auto"/>
          <w:sz w:val="28"/>
          <w:szCs w:val="28"/>
        </w:rPr>
        <w:t xml:space="preserve"> de janeiro de 2024</w:t>
      </w:r>
      <w:r w:rsidRPr="00B17719">
        <w:rPr>
          <w:rFonts w:ascii="Consolas" w:hAnsi="Consolas"/>
          <w:color w:val="auto"/>
          <w:sz w:val="28"/>
          <w:szCs w:val="28"/>
        </w:rPr>
        <w:t>.</w:t>
      </w:r>
    </w:p>
    <w:p w14:paraId="67609C3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554D10" w14:textId="64BA6C80" w:rsidR="00D937A7" w:rsidRPr="00281450"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281450">
        <w:rPr>
          <w:rFonts w:ascii="Consolas" w:hAnsi="Consolas"/>
          <w:i w:val="0"/>
          <w:iCs w:val="0"/>
          <w:color w:val="auto"/>
          <w:sz w:val="28"/>
          <w:szCs w:val="28"/>
        </w:rPr>
        <w:t>1.</w:t>
      </w:r>
      <w:r w:rsidR="00A65BC6">
        <w:rPr>
          <w:rFonts w:ascii="Consolas" w:hAnsi="Consolas"/>
          <w:i w:val="0"/>
          <w:iCs w:val="0"/>
          <w:color w:val="auto"/>
          <w:sz w:val="28"/>
          <w:szCs w:val="28"/>
        </w:rPr>
        <w:t>4</w:t>
      </w:r>
      <w:r w:rsidRPr="00281450">
        <w:rPr>
          <w:rFonts w:ascii="Consolas" w:hAnsi="Consolas"/>
          <w:i w:val="0"/>
          <w:iCs w:val="0"/>
          <w:color w:val="auto"/>
          <w:sz w:val="28"/>
          <w:szCs w:val="28"/>
        </w:rPr>
        <w:t xml:space="preserve">. </w:t>
      </w:r>
      <w:r w:rsidR="00281450" w:rsidRPr="00281450">
        <w:rPr>
          <w:rFonts w:ascii="Consolas" w:hAnsi="Consolas"/>
          <w:i w:val="0"/>
          <w:iCs w:val="0"/>
          <w:color w:val="auto"/>
          <w:sz w:val="28"/>
          <w:szCs w:val="28"/>
        </w:rPr>
        <w:t>O prazo de vigência da contratação é de 60 (sessenta) dias, contados da assinatura do Contrato, na forma do artigo 105 da Lei n° 14.133, de 2021</w:t>
      </w:r>
      <w:r w:rsidRPr="00281450">
        <w:rPr>
          <w:rFonts w:ascii="Consolas" w:hAnsi="Consolas"/>
          <w:i w:val="0"/>
          <w:iCs w:val="0"/>
          <w:color w:val="auto"/>
          <w:sz w:val="28"/>
          <w:szCs w:val="28"/>
        </w:rPr>
        <w:t>.</w:t>
      </w:r>
    </w:p>
    <w:p w14:paraId="637A0DF1"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C75BA0E" w14:textId="034C8C2D" w:rsidR="00D937A7" w:rsidRPr="006B6085" w:rsidRDefault="00D937A7" w:rsidP="00D937A7">
      <w:pPr>
        <w:pStyle w:val="Nvel2-Red"/>
        <w:numPr>
          <w:ilvl w:val="0"/>
          <w:numId w:val="0"/>
        </w:numPr>
        <w:tabs>
          <w:tab w:val="left" w:pos="708"/>
        </w:tabs>
        <w:spacing w:before="0" w:after="0" w:line="240" w:lineRule="auto"/>
        <w:rPr>
          <w:rStyle w:val="Forte"/>
          <w:rFonts w:ascii="Consolas" w:eastAsia="Calibri" w:hAnsi="Consolas"/>
          <w:b w:val="0"/>
          <w:bCs w:val="0"/>
          <w:i w:val="0"/>
          <w:iCs w:val="0"/>
          <w:color w:val="auto"/>
          <w:sz w:val="28"/>
          <w:szCs w:val="28"/>
          <w:shd w:val="clear" w:color="auto" w:fill="FFFFFF"/>
        </w:rPr>
      </w:pPr>
      <w:r w:rsidRPr="006B6085">
        <w:rPr>
          <w:rFonts w:ascii="Consolas" w:hAnsi="Consolas"/>
          <w:bCs/>
          <w:i w:val="0"/>
          <w:iCs w:val="0"/>
          <w:color w:val="auto"/>
          <w:sz w:val="28"/>
          <w:szCs w:val="28"/>
        </w:rPr>
        <w:t>1.</w:t>
      </w:r>
      <w:r w:rsidR="00A65BC6">
        <w:rPr>
          <w:rFonts w:ascii="Consolas" w:hAnsi="Consolas"/>
          <w:bCs/>
          <w:i w:val="0"/>
          <w:iCs w:val="0"/>
          <w:color w:val="auto"/>
          <w:sz w:val="28"/>
          <w:szCs w:val="28"/>
        </w:rPr>
        <w:t>5</w:t>
      </w:r>
      <w:r w:rsidRPr="006B6085">
        <w:rPr>
          <w:rFonts w:ascii="Consolas" w:hAnsi="Consolas"/>
          <w:bCs/>
          <w:i w:val="0"/>
          <w:iCs w:val="0"/>
          <w:color w:val="auto"/>
          <w:sz w:val="28"/>
          <w:szCs w:val="28"/>
        </w:rPr>
        <w:t>.</w:t>
      </w:r>
      <w:r w:rsidRPr="006B6085">
        <w:rPr>
          <w:rFonts w:ascii="Consolas" w:hAnsi="Consolas"/>
          <w:b/>
          <w:bCs/>
          <w:i w:val="0"/>
          <w:iCs w:val="0"/>
          <w:color w:val="auto"/>
          <w:sz w:val="28"/>
          <w:szCs w:val="28"/>
        </w:rPr>
        <w:t xml:space="preserve"> </w:t>
      </w:r>
      <w:r w:rsidRPr="006B6085">
        <w:rPr>
          <w:rStyle w:val="Forte"/>
          <w:rFonts w:ascii="Consolas" w:eastAsia="Calibri" w:hAnsi="Consolas"/>
          <w:b w:val="0"/>
          <w:bCs w:val="0"/>
          <w:i w:val="0"/>
          <w:iCs w:val="0"/>
          <w:color w:val="auto"/>
          <w:sz w:val="28"/>
          <w:szCs w:val="28"/>
          <w:shd w:val="clear" w:color="auto" w:fill="FFFFFF"/>
        </w:rPr>
        <w:t xml:space="preserve">O custo estimado total da contratação é de </w:t>
      </w:r>
      <w:r w:rsidR="006B6085" w:rsidRPr="006B6085">
        <w:rPr>
          <w:rFonts w:ascii="Consolas" w:hAnsi="Consolas" w:cs="Calibri"/>
          <w:i w:val="0"/>
          <w:iCs w:val="0"/>
          <w:color w:val="000000"/>
          <w:sz w:val="28"/>
          <w:szCs w:val="28"/>
        </w:rPr>
        <w:t>145.511,13 (cento e quarenta e cinco mil e quinhentos e onze reais e treze centavos</w:t>
      </w:r>
      <w:r w:rsidR="00763BDD" w:rsidRPr="006B6085">
        <w:rPr>
          <w:rFonts w:ascii="Consolas" w:hAnsi="Consolas" w:cs="Calibri"/>
          <w:i w:val="0"/>
          <w:iCs w:val="0"/>
          <w:color w:val="000000"/>
          <w:sz w:val="28"/>
          <w:szCs w:val="28"/>
        </w:rPr>
        <w:t>)</w:t>
      </w:r>
      <w:r w:rsidRPr="006B6085">
        <w:rPr>
          <w:rStyle w:val="Forte"/>
          <w:rFonts w:ascii="Consolas" w:eastAsia="Calibri" w:hAnsi="Consolas"/>
          <w:b w:val="0"/>
          <w:bCs w:val="0"/>
          <w:i w:val="0"/>
          <w:iCs w:val="0"/>
          <w:color w:val="auto"/>
          <w:sz w:val="28"/>
          <w:szCs w:val="28"/>
          <w:shd w:val="clear" w:color="auto" w:fill="FFFFFF"/>
        </w:rPr>
        <w:t>, conforme custos unitários apostos na tabela acima.</w:t>
      </w:r>
    </w:p>
    <w:p w14:paraId="2B6F9BB4" w14:textId="77777777" w:rsidR="00D937A7" w:rsidRPr="00B17719" w:rsidRDefault="00D937A7" w:rsidP="00D937A7">
      <w:pPr>
        <w:pStyle w:val="Nvel2-Red"/>
        <w:numPr>
          <w:ilvl w:val="0"/>
          <w:numId w:val="0"/>
        </w:numPr>
        <w:tabs>
          <w:tab w:val="left" w:pos="708"/>
        </w:tabs>
        <w:spacing w:before="0" w:after="0" w:line="240" w:lineRule="auto"/>
        <w:rPr>
          <w:rStyle w:val="Forte"/>
          <w:rFonts w:ascii="Consolas" w:eastAsia="Times New Roman" w:hAnsi="Consolas"/>
          <w:i w:val="0"/>
          <w:iCs w:val="0"/>
          <w:color w:val="auto"/>
          <w:sz w:val="28"/>
          <w:szCs w:val="28"/>
        </w:rPr>
      </w:pPr>
    </w:p>
    <w:p w14:paraId="73B52274" w14:textId="64D40E2B" w:rsidR="00D937A7" w:rsidRPr="00B17719" w:rsidRDefault="00D937A7" w:rsidP="00D937A7">
      <w:pPr>
        <w:pStyle w:val="Nvel2-Red"/>
        <w:numPr>
          <w:ilvl w:val="0"/>
          <w:numId w:val="0"/>
        </w:numPr>
        <w:tabs>
          <w:tab w:val="left" w:pos="708"/>
        </w:tabs>
        <w:spacing w:before="0" w:after="0" w:line="240" w:lineRule="auto"/>
        <w:rPr>
          <w:rFonts w:ascii="Consolas" w:hAnsi="Consolas"/>
          <w:color w:val="auto"/>
          <w:sz w:val="28"/>
          <w:szCs w:val="28"/>
        </w:rPr>
      </w:pPr>
      <w:r w:rsidRPr="00B17719">
        <w:rPr>
          <w:rStyle w:val="Forte"/>
          <w:rFonts w:ascii="Consolas" w:eastAsia="Calibri" w:hAnsi="Consolas"/>
          <w:b w:val="0"/>
          <w:bCs w:val="0"/>
          <w:i w:val="0"/>
          <w:iCs w:val="0"/>
          <w:color w:val="auto"/>
          <w:sz w:val="28"/>
          <w:szCs w:val="28"/>
          <w:shd w:val="clear" w:color="auto" w:fill="FFFFFF"/>
        </w:rPr>
        <w:t>1.</w:t>
      </w:r>
      <w:r w:rsidR="00A65BC6">
        <w:rPr>
          <w:rStyle w:val="Forte"/>
          <w:rFonts w:ascii="Consolas" w:eastAsia="Calibri" w:hAnsi="Consolas"/>
          <w:b w:val="0"/>
          <w:bCs w:val="0"/>
          <w:i w:val="0"/>
          <w:iCs w:val="0"/>
          <w:color w:val="auto"/>
          <w:sz w:val="28"/>
          <w:szCs w:val="28"/>
          <w:shd w:val="clear" w:color="auto" w:fill="FFFFFF"/>
        </w:rPr>
        <w:t>6</w:t>
      </w:r>
      <w:r w:rsidRPr="00B17719">
        <w:rPr>
          <w:rStyle w:val="Forte"/>
          <w:rFonts w:ascii="Consolas" w:eastAsia="Calibri" w:hAnsi="Consolas"/>
          <w:b w:val="0"/>
          <w:bCs w:val="0"/>
          <w:i w:val="0"/>
          <w:iCs w:val="0"/>
          <w:color w:val="auto"/>
          <w:sz w:val="28"/>
          <w:szCs w:val="28"/>
          <w:shd w:val="clear" w:color="auto" w:fill="FFFFFF"/>
        </w:rPr>
        <w:t>. O contrato oferece maior detalhamento das regras que serão aplicadas em relação à vigência da contratação.</w:t>
      </w:r>
    </w:p>
    <w:p w14:paraId="06F7A2B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652A39F1"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FUNDAMENTAÇÃO E DESCRIÇÃO DA NECESSIDADE DA CONTRATAÇÃO:</w:t>
      </w:r>
    </w:p>
    <w:p w14:paraId="1FFDCF3C" w14:textId="77777777" w:rsidR="00D937A7" w:rsidRPr="00B17719" w:rsidRDefault="00D937A7" w:rsidP="00D937A7">
      <w:pPr>
        <w:rPr>
          <w:rFonts w:ascii="Consolas" w:hAnsi="Consolas"/>
          <w:sz w:val="28"/>
          <w:szCs w:val="28"/>
        </w:rPr>
      </w:pPr>
    </w:p>
    <w:p w14:paraId="6703EDD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1CC9128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8D967D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2.2. O objeto da contratação não está previsto no Plano de Contratações Anual.</w:t>
      </w:r>
    </w:p>
    <w:p w14:paraId="77717AEB"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785851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3. DESCRIÇÃO DA SOLUÇÃO COMO UM TODO CONSIDERADO O CICLO DE VIDA DO OBJETO E ESPECIFICAÇÃO DO PRODUTO:</w:t>
      </w:r>
    </w:p>
    <w:p w14:paraId="384F25E9" w14:textId="77777777" w:rsidR="00D937A7" w:rsidRPr="00B17719" w:rsidRDefault="00D937A7" w:rsidP="00D937A7">
      <w:pPr>
        <w:rPr>
          <w:rFonts w:ascii="Consolas" w:hAnsi="Consolas"/>
          <w:sz w:val="28"/>
          <w:szCs w:val="28"/>
        </w:rPr>
      </w:pPr>
    </w:p>
    <w:p w14:paraId="4F6E26B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4A4BA2CC" w14:textId="77777777" w:rsidR="00D22389" w:rsidRPr="00B17719" w:rsidRDefault="00D22389"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82D9AC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REQUISITOS DA CONTRATAÇÃO:</w:t>
      </w:r>
    </w:p>
    <w:p w14:paraId="58976F13" w14:textId="77777777" w:rsidR="00D937A7" w:rsidRPr="00B17719" w:rsidRDefault="00D937A7" w:rsidP="00D937A7">
      <w:pPr>
        <w:jc w:val="both"/>
        <w:rPr>
          <w:rFonts w:ascii="Consolas" w:hAnsi="Consolas" w:cs="Arial"/>
          <w:sz w:val="28"/>
          <w:szCs w:val="28"/>
        </w:rPr>
      </w:pPr>
    </w:p>
    <w:p w14:paraId="448D213D" w14:textId="77777777" w:rsidR="00D937A7" w:rsidRPr="00B17719" w:rsidRDefault="00D937A7" w:rsidP="00D937A7">
      <w:pPr>
        <w:autoSpaceDE w:val="0"/>
        <w:autoSpaceDN w:val="0"/>
        <w:adjustRightInd w:val="0"/>
        <w:rPr>
          <w:rFonts w:ascii="Consolas" w:hAnsi="Consolas" w:cs="Arial"/>
          <w:b/>
          <w:bCs/>
          <w:sz w:val="28"/>
          <w:szCs w:val="28"/>
        </w:rPr>
      </w:pPr>
      <w:r w:rsidRPr="00B17719">
        <w:rPr>
          <w:rFonts w:ascii="Consolas" w:hAnsi="Consolas" w:cs="Arial"/>
          <w:b/>
          <w:bCs/>
          <w:sz w:val="28"/>
          <w:szCs w:val="28"/>
        </w:rPr>
        <w:t>SUSTENTABILIDADE</w:t>
      </w:r>
    </w:p>
    <w:p w14:paraId="75410C3B" w14:textId="77777777" w:rsidR="00D937A7" w:rsidRPr="00B17719" w:rsidRDefault="00D937A7" w:rsidP="00D937A7">
      <w:pPr>
        <w:autoSpaceDE w:val="0"/>
        <w:autoSpaceDN w:val="0"/>
        <w:adjustRightInd w:val="0"/>
        <w:rPr>
          <w:rFonts w:ascii="Consolas" w:hAnsi="Consolas" w:cs="Arial"/>
          <w:b/>
          <w:bCs/>
          <w:sz w:val="28"/>
          <w:szCs w:val="28"/>
        </w:rPr>
      </w:pPr>
    </w:p>
    <w:p w14:paraId="5B7F22ED" w14:textId="05F8AA24"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Além dos critérios de sustentabilidade eventualmente inseridos na descrição do objeto, devem ser atendidos os seguintes requisitos, que se baseiam no Guia Nacional de Contratações Sustentáveis</w:t>
      </w:r>
      <w:r w:rsidR="006B6085">
        <w:rPr>
          <w:rFonts w:ascii="Consolas" w:hAnsi="Consolas"/>
          <w:color w:val="auto"/>
          <w:sz w:val="28"/>
          <w:szCs w:val="28"/>
        </w:rPr>
        <w:t>.</w:t>
      </w:r>
    </w:p>
    <w:p w14:paraId="376BC2B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B8707C"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SUBCONTRATAÇÃO</w:t>
      </w:r>
    </w:p>
    <w:p w14:paraId="66C02EC5" w14:textId="77777777" w:rsidR="00D937A7" w:rsidRPr="00B17719" w:rsidRDefault="00D937A7" w:rsidP="00D937A7">
      <w:pPr>
        <w:pStyle w:val="Nvel1-SemNumPreto"/>
        <w:rPr>
          <w:rFonts w:ascii="Consolas" w:hAnsi="Consolas"/>
          <w:sz w:val="28"/>
          <w:szCs w:val="28"/>
        </w:rPr>
      </w:pPr>
    </w:p>
    <w:p w14:paraId="75CF20B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4.2.</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Não é admitida a subcontratação do objeto contratual.</w:t>
      </w:r>
    </w:p>
    <w:p w14:paraId="262714E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45A9918"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GARANTIA DA CONTRATAÇÃO</w:t>
      </w:r>
    </w:p>
    <w:p w14:paraId="62B0151E" w14:textId="77777777" w:rsidR="00D937A7" w:rsidRPr="00B17719" w:rsidRDefault="00D937A7" w:rsidP="00D937A7">
      <w:pPr>
        <w:pStyle w:val="Nvel1-SemNumPreto"/>
        <w:rPr>
          <w:rFonts w:ascii="Consolas" w:hAnsi="Consolas"/>
          <w:sz w:val="28"/>
          <w:szCs w:val="28"/>
        </w:rPr>
      </w:pPr>
    </w:p>
    <w:p w14:paraId="18271337"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bCs/>
          <w:i w:val="0"/>
          <w:iCs w:val="0"/>
          <w:color w:val="auto"/>
          <w:sz w:val="28"/>
          <w:szCs w:val="28"/>
          <w:lang w:eastAsia="zh-CN" w:bidi="hi-IN"/>
        </w:rPr>
        <w:t>4.3.</w:t>
      </w:r>
      <w:r w:rsidRPr="00B17719">
        <w:rPr>
          <w:rFonts w:ascii="Consolas" w:hAnsi="Consolas"/>
          <w:b/>
          <w:bCs/>
          <w:i w:val="0"/>
          <w:iCs w:val="0"/>
          <w:color w:val="auto"/>
          <w:sz w:val="28"/>
          <w:szCs w:val="28"/>
          <w:lang w:eastAsia="zh-CN" w:bidi="hi-IN"/>
        </w:rPr>
        <w:t xml:space="preserve"> </w:t>
      </w:r>
      <w:r w:rsidRPr="00B17719">
        <w:rPr>
          <w:rFonts w:ascii="Consolas" w:hAnsi="Consolas"/>
          <w:i w:val="0"/>
          <w:iCs w:val="0"/>
          <w:color w:val="auto"/>
          <w:sz w:val="28"/>
          <w:szCs w:val="28"/>
        </w:rPr>
        <w:t xml:space="preserve">Não haverá exigência da garantia da contratação dos </w:t>
      </w:r>
      <w:hyperlink r:id="rId45" w:anchor="art96" w:history="1">
        <w:r w:rsidRPr="00B17719">
          <w:rPr>
            <w:rStyle w:val="Hyperlink"/>
            <w:rFonts w:ascii="Consolas" w:hAnsi="Consolas"/>
            <w:i w:val="0"/>
            <w:iCs w:val="0"/>
            <w:color w:val="auto"/>
            <w:sz w:val="28"/>
            <w:szCs w:val="28"/>
            <w:u w:val="none"/>
          </w:rPr>
          <w:t>artigos 96 e seguintes da Lei nº 14.133, de 2021</w:t>
        </w:r>
      </w:hyperlink>
      <w:r w:rsidRPr="00B17719">
        <w:rPr>
          <w:rFonts w:ascii="Consolas" w:hAnsi="Consolas"/>
          <w:i w:val="0"/>
          <w:iCs w:val="0"/>
          <w:color w:val="auto"/>
          <w:sz w:val="28"/>
          <w:szCs w:val="28"/>
        </w:rPr>
        <w:t>, pelas razões constantes do Estudo Técnico Preliminar.</w:t>
      </w:r>
    </w:p>
    <w:p w14:paraId="2E18ED5D"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D56CE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4.4.</w:t>
      </w:r>
      <w:r w:rsidRPr="00B17719">
        <w:rPr>
          <w:rFonts w:ascii="Consolas" w:hAnsi="Consolas"/>
          <w:b/>
          <w:bCs/>
          <w:color w:val="auto"/>
          <w:sz w:val="28"/>
          <w:szCs w:val="28"/>
        </w:rPr>
        <w:t xml:space="preserve"> </w:t>
      </w:r>
      <w:r w:rsidRPr="00B17719">
        <w:rPr>
          <w:rFonts w:ascii="Consolas" w:hAnsi="Consolas"/>
          <w:color w:val="auto"/>
          <w:sz w:val="28"/>
          <w:szCs w:val="28"/>
        </w:rPr>
        <w:t>O contrato oferece maior detalhamento das regras que serão aplicadas em relação à garantia da contratação.</w:t>
      </w:r>
    </w:p>
    <w:p w14:paraId="562D49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25F467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MODELO DE EXECUÇÃO DO OBJETO:</w:t>
      </w:r>
    </w:p>
    <w:p w14:paraId="3C1ED12B" w14:textId="77777777" w:rsidR="00D937A7" w:rsidRPr="00B17719" w:rsidRDefault="00D937A7" w:rsidP="00D937A7">
      <w:pPr>
        <w:jc w:val="both"/>
        <w:rPr>
          <w:rFonts w:ascii="Consolas" w:hAnsi="Consolas" w:cs="Arial"/>
          <w:sz w:val="28"/>
          <w:szCs w:val="28"/>
        </w:rPr>
      </w:pPr>
    </w:p>
    <w:p w14:paraId="054B3039" w14:textId="77777777" w:rsidR="00D937A7" w:rsidRPr="00B17719" w:rsidRDefault="00D937A7" w:rsidP="00D937A7">
      <w:pPr>
        <w:pStyle w:val="Nvel1-SemNum"/>
        <w:rPr>
          <w:rFonts w:ascii="Consolas" w:hAnsi="Consolas"/>
          <w:sz w:val="28"/>
          <w:szCs w:val="28"/>
        </w:rPr>
      </w:pPr>
      <w:r w:rsidRPr="00B17719">
        <w:rPr>
          <w:rFonts w:ascii="Consolas" w:hAnsi="Consolas"/>
          <w:sz w:val="28"/>
          <w:szCs w:val="28"/>
        </w:rPr>
        <w:t>CONDIÇÕES DE ENTREGA</w:t>
      </w:r>
    </w:p>
    <w:p w14:paraId="3085A6C4" w14:textId="77777777" w:rsidR="00D937A7" w:rsidRPr="00B17719" w:rsidRDefault="00D937A7" w:rsidP="00D937A7">
      <w:pPr>
        <w:pStyle w:val="Nvel1-SemNum"/>
        <w:rPr>
          <w:rFonts w:ascii="Consolas" w:hAnsi="Consolas"/>
          <w:sz w:val="28"/>
          <w:szCs w:val="28"/>
        </w:rPr>
      </w:pPr>
    </w:p>
    <w:p w14:paraId="125B7F8D" w14:textId="7327B79E"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bCs/>
          <w:i w:val="0"/>
          <w:iCs w:val="0"/>
          <w:color w:val="auto"/>
          <w:sz w:val="28"/>
          <w:szCs w:val="28"/>
        </w:rPr>
        <w:t>5.1. O prazo de entrega do(s) item(</w:t>
      </w:r>
      <w:proofErr w:type="spellStart"/>
      <w:r w:rsidRPr="00B17719">
        <w:rPr>
          <w:rFonts w:ascii="Consolas" w:hAnsi="Consolas"/>
          <w:bCs/>
          <w:i w:val="0"/>
          <w:iCs w:val="0"/>
          <w:color w:val="auto"/>
          <w:sz w:val="28"/>
          <w:szCs w:val="28"/>
        </w:rPr>
        <w:t>ns</w:t>
      </w:r>
      <w:proofErr w:type="spellEnd"/>
      <w:r w:rsidRPr="00B17719">
        <w:rPr>
          <w:rFonts w:ascii="Consolas" w:hAnsi="Consolas"/>
          <w:bCs/>
          <w:i w:val="0"/>
          <w:iCs w:val="0"/>
          <w:color w:val="auto"/>
          <w:sz w:val="28"/>
          <w:szCs w:val="28"/>
        </w:rPr>
        <w:t xml:space="preserve">) é de </w:t>
      </w:r>
      <w:r w:rsidR="00DF12BA">
        <w:rPr>
          <w:rFonts w:ascii="Consolas" w:hAnsi="Consolas"/>
          <w:bCs/>
          <w:i w:val="0"/>
          <w:iCs w:val="0"/>
          <w:color w:val="auto"/>
          <w:sz w:val="28"/>
          <w:szCs w:val="28"/>
        </w:rPr>
        <w:t>30</w:t>
      </w:r>
      <w:r w:rsidRPr="00B17719">
        <w:rPr>
          <w:rFonts w:ascii="Consolas" w:hAnsi="Consolas"/>
          <w:bCs/>
          <w:i w:val="0"/>
          <w:iCs w:val="0"/>
          <w:color w:val="auto"/>
          <w:sz w:val="28"/>
          <w:szCs w:val="28"/>
        </w:rPr>
        <w:t xml:space="preserve"> (</w:t>
      </w:r>
      <w:r w:rsidR="00DF12BA">
        <w:rPr>
          <w:rFonts w:ascii="Consolas" w:hAnsi="Consolas"/>
          <w:bCs/>
          <w:i w:val="0"/>
          <w:iCs w:val="0"/>
          <w:color w:val="auto"/>
          <w:sz w:val="28"/>
          <w:szCs w:val="28"/>
        </w:rPr>
        <w:t>trinta</w:t>
      </w:r>
      <w:r w:rsidRPr="00B17719">
        <w:rPr>
          <w:rFonts w:ascii="Consolas" w:hAnsi="Consolas"/>
          <w:bCs/>
          <w:i w:val="0"/>
          <w:iCs w:val="0"/>
          <w:color w:val="auto"/>
          <w:sz w:val="28"/>
          <w:szCs w:val="28"/>
        </w:rPr>
        <w:t>) dias, contado da emissão da Ordem de Fornecimento formalizada pelo Contratante, em quantitativo especificado pelo Contratante</w:t>
      </w:r>
      <w:r w:rsidRPr="00B17719">
        <w:rPr>
          <w:rFonts w:ascii="Consolas" w:hAnsi="Consolas"/>
          <w:i w:val="0"/>
          <w:iCs w:val="0"/>
          <w:color w:val="auto"/>
          <w:sz w:val="28"/>
          <w:szCs w:val="28"/>
        </w:rPr>
        <w:t>.</w:t>
      </w:r>
    </w:p>
    <w:p w14:paraId="58EE4CAB" w14:textId="77777777" w:rsidR="00A65BC6" w:rsidRDefault="00A65BC6"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7185672" w14:textId="1EAFCA3D"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5.2. Caso não seja possível a entrega na data assinalada, a empresa deverá comunicar as razões respectivas com pelo menos </w:t>
      </w:r>
      <w:r w:rsidRPr="00B17719">
        <w:rPr>
          <w:rFonts w:ascii="Consolas" w:hAnsi="Consolas"/>
          <w:i w:val="0"/>
          <w:iCs w:val="0"/>
          <w:color w:val="auto"/>
          <w:sz w:val="28"/>
          <w:szCs w:val="28"/>
        </w:rPr>
        <w:lastRenderedPageBreak/>
        <w:t>03 (três) dias de antecedência para que qualquer pleito de prorrogação de prazo seja analisado, ressalvadas situações de caso fortuito e força maior.</w:t>
      </w:r>
    </w:p>
    <w:p w14:paraId="44F0A63B" w14:textId="77777777" w:rsidR="00763BDD" w:rsidRDefault="00763BDD" w:rsidP="00D937A7">
      <w:pPr>
        <w:pStyle w:val="Nivel2"/>
        <w:numPr>
          <w:ilvl w:val="0"/>
          <w:numId w:val="0"/>
        </w:numPr>
        <w:spacing w:before="0" w:after="0" w:line="240" w:lineRule="auto"/>
        <w:rPr>
          <w:rFonts w:ascii="Consolas" w:hAnsi="Consolas"/>
          <w:color w:val="auto"/>
          <w:sz w:val="28"/>
          <w:szCs w:val="28"/>
        </w:rPr>
      </w:pPr>
    </w:p>
    <w:p w14:paraId="486EDAC7" w14:textId="68D4C0A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5.3. Os bens deverão ser entregues observando-se as seguintes condições:</w:t>
      </w:r>
    </w:p>
    <w:p w14:paraId="5FCBEB8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46E792B" w14:textId="1023793C" w:rsidR="00D22389" w:rsidRPr="00B17719" w:rsidRDefault="00D937A7" w:rsidP="00D22389">
      <w:pPr>
        <w:jc w:val="both"/>
        <w:rPr>
          <w:rFonts w:ascii="Consolas" w:eastAsia="MS Mincho" w:hAnsi="Consolas" w:cs="Consolas"/>
          <w:bCs/>
          <w:sz w:val="28"/>
          <w:szCs w:val="28"/>
        </w:rPr>
      </w:pPr>
      <w:r w:rsidRPr="00B17719">
        <w:rPr>
          <w:rFonts w:ascii="Consolas" w:hAnsi="Consolas" w:cs="Arial"/>
          <w:bCs/>
          <w:sz w:val="28"/>
          <w:szCs w:val="28"/>
        </w:rPr>
        <w:t>a)</w:t>
      </w:r>
      <w:r w:rsidRPr="00B17719">
        <w:rPr>
          <w:rFonts w:ascii="Consolas" w:hAnsi="Consolas" w:cs="Arial"/>
          <w:sz w:val="28"/>
          <w:szCs w:val="28"/>
        </w:rPr>
        <w:t xml:space="preserve"> </w:t>
      </w:r>
      <w:r w:rsidR="0047093D">
        <w:rPr>
          <w:rFonts w:ascii="Consolas" w:hAnsi="Consolas" w:cs="Consolas"/>
          <w:sz w:val="28"/>
          <w:szCs w:val="28"/>
        </w:rPr>
        <w:t>Local de entrega: Praça Monção nº 493 – Bairro Centro</w:t>
      </w:r>
      <w:r w:rsidR="0047093D">
        <w:rPr>
          <w:rFonts w:ascii="Consolas" w:eastAsia="MS Mincho" w:hAnsi="Consolas" w:cs="Consolas"/>
          <w:bCs/>
          <w:iCs/>
          <w:sz w:val="28"/>
          <w:szCs w:val="28"/>
        </w:rPr>
        <w:t xml:space="preserve"> – Iaras – SP</w:t>
      </w:r>
      <w:r w:rsidR="00D22389" w:rsidRPr="00B17719">
        <w:rPr>
          <w:rFonts w:ascii="Consolas" w:hAnsi="Consolas" w:cs="Consolas"/>
          <w:sz w:val="28"/>
          <w:szCs w:val="28"/>
        </w:rPr>
        <w:t>:</w:t>
      </w:r>
      <w:r w:rsidR="00D22389" w:rsidRPr="00B17719">
        <w:rPr>
          <w:rFonts w:ascii="Consolas" w:eastAsia="MS Mincho" w:hAnsi="Consolas" w:cs="Consolas"/>
          <w:bCs/>
          <w:sz w:val="28"/>
          <w:szCs w:val="28"/>
        </w:rPr>
        <w:t xml:space="preserve"> </w:t>
      </w:r>
    </w:p>
    <w:p w14:paraId="2D1818E0" w14:textId="1510509E" w:rsidR="00D937A7" w:rsidRPr="00B17719" w:rsidRDefault="00D937A7" w:rsidP="00D937A7">
      <w:pPr>
        <w:tabs>
          <w:tab w:val="left" w:pos="0"/>
        </w:tabs>
        <w:ind w:right="-1"/>
        <w:jc w:val="both"/>
        <w:rPr>
          <w:rFonts w:ascii="Consolas" w:hAnsi="Consolas" w:cs="Arial"/>
          <w:sz w:val="28"/>
          <w:szCs w:val="28"/>
        </w:rPr>
      </w:pPr>
    </w:p>
    <w:p w14:paraId="107F1A00" w14:textId="16894E0F" w:rsidR="00D937A7" w:rsidRPr="00B17719" w:rsidRDefault="00D937A7" w:rsidP="00D937A7">
      <w:pPr>
        <w:pStyle w:val="Nivel01"/>
        <w:rPr>
          <w:rFonts w:ascii="Consolas" w:hAnsi="Consolas"/>
          <w:b w:val="0"/>
          <w:bCs w:val="0"/>
          <w:sz w:val="28"/>
          <w:szCs w:val="28"/>
        </w:rPr>
      </w:pPr>
      <w:r w:rsidRPr="00B17719">
        <w:rPr>
          <w:rFonts w:ascii="Consolas" w:hAnsi="Consolas"/>
          <w:b w:val="0"/>
          <w:bCs w:val="0"/>
          <w:sz w:val="28"/>
          <w:szCs w:val="28"/>
        </w:rPr>
        <w:t xml:space="preserve">b) Horário de recebimento: </w:t>
      </w:r>
      <w:r w:rsidRPr="00B17719">
        <w:rPr>
          <w:rFonts w:ascii="Consolas" w:eastAsia="Arial Unicode MS" w:hAnsi="Consolas"/>
          <w:b w:val="0"/>
          <w:bCs w:val="0"/>
          <w:sz w:val="28"/>
          <w:szCs w:val="28"/>
        </w:rPr>
        <w:t>das 08h00 às 1</w:t>
      </w:r>
      <w:r w:rsidR="00D22389" w:rsidRPr="00B17719">
        <w:rPr>
          <w:rFonts w:ascii="Consolas" w:eastAsia="Arial Unicode MS" w:hAnsi="Consolas"/>
          <w:b w:val="0"/>
          <w:bCs w:val="0"/>
          <w:sz w:val="28"/>
          <w:szCs w:val="28"/>
        </w:rPr>
        <w:t>2</w:t>
      </w:r>
      <w:r w:rsidRPr="00B17719">
        <w:rPr>
          <w:rFonts w:ascii="Consolas" w:eastAsia="Arial Unicode MS" w:hAnsi="Consolas"/>
          <w:b w:val="0"/>
          <w:bCs w:val="0"/>
          <w:sz w:val="28"/>
          <w:szCs w:val="28"/>
        </w:rPr>
        <w:t>h</w:t>
      </w:r>
      <w:r w:rsidR="00D22389" w:rsidRPr="00B17719">
        <w:rPr>
          <w:rFonts w:ascii="Consolas" w:eastAsia="Arial Unicode MS" w:hAnsi="Consolas"/>
          <w:b w:val="0"/>
          <w:bCs w:val="0"/>
          <w:sz w:val="28"/>
          <w:szCs w:val="28"/>
        </w:rPr>
        <w:t>0</w:t>
      </w:r>
      <w:r w:rsidRPr="00B17719">
        <w:rPr>
          <w:rFonts w:ascii="Consolas" w:eastAsia="Arial Unicode MS" w:hAnsi="Consolas"/>
          <w:b w:val="0"/>
          <w:bCs w:val="0"/>
          <w:sz w:val="28"/>
          <w:szCs w:val="28"/>
        </w:rPr>
        <w:t>0 e das 13h00 às 1</w:t>
      </w:r>
      <w:r w:rsidR="00D22389" w:rsidRPr="00B17719">
        <w:rPr>
          <w:rFonts w:ascii="Consolas" w:eastAsia="Arial Unicode MS" w:hAnsi="Consolas"/>
          <w:b w:val="0"/>
          <w:bCs w:val="0"/>
          <w:sz w:val="28"/>
          <w:szCs w:val="28"/>
        </w:rPr>
        <w:t>7</w:t>
      </w:r>
      <w:r w:rsidRPr="00B17719">
        <w:rPr>
          <w:rFonts w:ascii="Consolas" w:eastAsia="Arial Unicode MS" w:hAnsi="Consolas"/>
          <w:b w:val="0"/>
          <w:bCs w:val="0"/>
          <w:sz w:val="28"/>
          <w:szCs w:val="28"/>
        </w:rPr>
        <w:t>h00.</w:t>
      </w:r>
    </w:p>
    <w:p w14:paraId="7715368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3DAED83"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GARANTIA</w:t>
      </w:r>
    </w:p>
    <w:p w14:paraId="00D65AE3" w14:textId="77777777" w:rsidR="00D937A7" w:rsidRPr="00B17719" w:rsidRDefault="00D937A7" w:rsidP="00D937A7">
      <w:pPr>
        <w:pStyle w:val="Nvel1-SemNumPreto"/>
        <w:rPr>
          <w:rFonts w:ascii="Consolas" w:hAnsi="Consolas"/>
          <w:sz w:val="28"/>
          <w:szCs w:val="28"/>
        </w:rPr>
      </w:pPr>
    </w:p>
    <w:p w14:paraId="3A6974F5"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5.4. O prazo de garantia é aquele estabelecido na Lei nº 8.078, de 11 de setembro de 1990 (Código de Defesa do Consumidor).</w:t>
      </w:r>
    </w:p>
    <w:p w14:paraId="7AB8A13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80D817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MODELO DE GESTÃO DO CONTRATO:</w:t>
      </w:r>
    </w:p>
    <w:p w14:paraId="592D6F6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 xml:space="preserve"> </w:t>
      </w:r>
    </w:p>
    <w:p w14:paraId="3F1797D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728C94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2BE8F2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06668E93" w14:textId="77777777" w:rsidR="001D6EF3" w:rsidRDefault="001D6EF3" w:rsidP="00D937A7">
      <w:pPr>
        <w:pStyle w:val="Nivel2"/>
        <w:numPr>
          <w:ilvl w:val="0"/>
          <w:numId w:val="0"/>
        </w:numPr>
        <w:spacing w:before="0" w:after="0" w:line="240" w:lineRule="auto"/>
        <w:rPr>
          <w:rFonts w:ascii="Consolas" w:hAnsi="Consolas"/>
          <w:color w:val="auto"/>
          <w:sz w:val="28"/>
          <w:szCs w:val="28"/>
        </w:rPr>
      </w:pPr>
    </w:p>
    <w:p w14:paraId="74A7CBCF" w14:textId="67F3934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6442AA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C98A1A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6.4. O órgão ou entidade poderá convocar representante da empresa para adoção de providências que devam ser cumpridas de imediato.</w:t>
      </w:r>
    </w:p>
    <w:p w14:paraId="367E62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8B2DE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6.5. Após a assinatura do contrato ou instrumento equivalente</w:t>
      </w:r>
      <w:r w:rsidRPr="00B17719">
        <w:rPr>
          <w:rFonts w:ascii="Consolas" w:hAnsi="Consolas"/>
          <w:strike/>
          <w:color w:val="auto"/>
          <w:sz w:val="28"/>
          <w:szCs w:val="28"/>
        </w:rPr>
        <w:t>,</w:t>
      </w:r>
      <w:r w:rsidRPr="00B17719">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B6CC0C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Fiscalização.</w:t>
      </w:r>
    </w:p>
    <w:p w14:paraId="762D2FB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E8B947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 A execução do contrato deverá ser acompanhada e fiscalizada pelo(s) fiscal(</w:t>
      </w:r>
      <w:proofErr w:type="spellStart"/>
      <w:r w:rsidRPr="00B17719">
        <w:rPr>
          <w:rFonts w:ascii="Consolas" w:hAnsi="Consolas"/>
          <w:color w:val="auto"/>
          <w:sz w:val="28"/>
          <w:szCs w:val="28"/>
        </w:rPr>
        <w:t>is</w:t>
      </w:r>
      <w:proofErr w:type="spellEnd"/>
      <w:r w:rsidRPr="00B17719">
        <w:rPr>
          <w:rFonts w:ascii="Consolas" w:hAnsi="Consolas"/>
          <w:color w:val="auto"/>
          <w:sz w:val="28"/>
          <w:szCs w:val="28"/>
        </w:rPr>
        <w:t>) do contrato, ou pelos respectivos substitutos (</w:t>
      </w:r>
      <w:hyperlink r:id="rId46" w:anchor="art117" w:history="1">
        <w:r w:rsidRPr="00B17719">
          <w:rPr>
            <w:rStyle w:val="Hyperlink"/>
            <w:rFonts w:ascii="Consolas" w:hAnsi="Consolas"/>
            <w:color w:val="auto"/>
            <w:sz w:val="28"/>
            <w:szCs w:val="28"/>
            <w:u w:val="none"/>
          </w:rPr>
          <w:t>Lei nº 14.133, de 2021, art. 117, caput</w:t>
        </w:r>
      </w:hyperlink>
      <w:r w:rsidRPr="00B17719">
        <w:rPr>
          <w:rFonts w:ascii="Consolas" w:hAnsi="Consolas"/>
          <w:color w:val="auto"/>
          <w:sz w:val="28"/>
          <w:szCs w:val="28"/>
        </w:rPr>
        <w:t>).</w:t>
      </w:r>
    </w:p>
    <w:p w14:paraId="0BCC243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195997C"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FISCALIZAÇÃO TÉCNICA</w:t>
      </w:r>
    </w:p>
    <w:p w14:paraId="532E0589" w14:textId="77777777" w:rsidR="00D937A7" w:rsidRPr="00B17719" w:rsidRDefault="00D937A7" w:rsidP="00D937A7">
      <w:pPr>
        <w:pStyle w:val="Nvel1-SemNumPreto"/>
        <w:rPr>
          <w:rFonts w:ascii="Consolas" w:hAnsi="Consolas"/>
          <w:sz w:val="28"/>
          <w:szCs w:val="28"/>
        </w:rPr>
      </w:pPr>
    </w:p>
    <w:p w14:paraId="27972A4B" w14:textId="79FE08B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6.7.</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39" w:name="_Hlk157766317"/>
      <w:r w:rsidRPr="00B17719">
        <w:rPr>
          <w:rFonts w:ascii="Consolas" w:hAnsi="Consolas"/>
          <w:color w:val="auto"/>
          <w:sz w:val="28"/>
          <w:szCs w:val="28"/>
        </w:rPr>
        <w:t xml:space="preserve">Decreto nº </w:t>
      </w:r>
      <w:r w:rsidR="004C2D5B">
        <w:rPr>
          <w:rFonts w:ascii="Consolas" w:hAnsi="Consolas"/>
          <w:bCs/>
          <w:color w:val="auto"/>
          <w:sz w:val="28"/>
          <w:szCs w:val="28"/>
        </w:rPr>
        <w:t>1799</w:t>
      </w:r>
      <w:r w:rsidRPr="00B17719">
        <w:rPr>
          <w:rFonts w:ascii="Consolas" w:hAnsi="Consolas"/>
          <w:color w:val="auto"/>
          <w:sz w:val="28"/>
          <w:szCs w:val="28"/>
        </w:rPr>
        <w:t>, de 2024</w:t>
      </w:r>
      <w:bookmarkEnd w:id="39"/>
      <w:r w:rsidRPr="00B17719">
        <w:rPr>
          <w:rFonts w:ascii="Consolas" w:hAnsi="Consolas"/>
          <w:color w:val="auto"/>
          <w:sz w:val="28"/>
          <w:szCs w:val="28"/>
        </w:rPr>
        <w:t>, art. 20, VI);</w:t>
      </w:r>
    </w:p>
    <w:p w14:paraId="6DBFD1C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6D3E4AB2" w14:textId="1FA8FE7F" w:rsidR="00D937A7" w:rsidRPr="00B17719" w:rsidRDefault="00D937A7" w:rsidP="00D937A7">
      <w:pPr>
        <w:pStyle w:val="Nivel3"/>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47" w:anchor="art117§1" w:history="1">
        <w:r w:rsidRPr="00B17719">
          <w:rPr>
            <w:rStyle w:val="Hyperlink"/>
            <w:rFonts w:ascii="Consolas" w:hAnsi="Consolas"/>
            <w:color w:val="auto"/>
            <w:sz w:val="28"/>
            <w:szCs w:val="28"/>
            <w:u w:val="none"/>
          </w:rPr>
          <w:t>Lei nº 14.133, de 2021, art. 117, §1º</w:t>
        </w:r>
      </w:hyperlink>
      <w:r w:rsidRPr="00B17719">
        <w:rPr>
          <w:rFonts w:ascii="Consolas" w:hAnsi="Consolas"/>
          <w:color w:val="auto"/>
          <w:sz w:val="28"/>
          <w:szCs w:val="28"/>
        </w:rPr>
        <w:t xml:space="preserve">, e </w:t>
      </w:r>
      <w:hyperlink r:id="rId48" w:anchor="art22" w:history="1">
        <w:r w:rsidRPr="00B17719">
          <w:rPr>
            <w:rStyle w:val="Hyperlink"/>
            <w:rFonts w:ascii="Consolas" w:hAnsi="Consolas"/>
            <w:color w:val="auto"/>
            <w:sz w:val="28"/>
            <w:szCs w:val="28"/>
            <w:u w:val="none"/>
          </w:rPr>
          <w:t xml:space="preserve"> 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II);</w:t>
        </w:r>
      </w:hyperlink>
    </w:p>
    <w:p w14:paraId="09C48B80" w14:textId="77777777" w:rsidR="00D937A7" w:rsidRPr="00B17719" w:rsidRDefault="00D937A7" w:rsidP="00D937A7">
      <w:pPr>
        <w:pStyle w:val="Nivel3"/>
        <w:numPr>
          <w:ilvl w:val="0"/>
          <w:numId w:val="0"/>
        </w:numPr>
        <w:spacing w:before="0" w:after="0" w:line="240" w:lineRule="auto"/>
        <w:rPr>
          <w:rStyle w:val="Hyperlink"/>
          <w:rFonts w:ascii="Consolas" w:hAnsi="Consolas"/>
          <w:color w:val="auto"/>
          <w:sz w:val="28"/>
          <w:szCs w:val="28"/>
          <w:u w:val="none"/>
        </w:rPr>
      </w:pPr>
    </w:p>
    <w:p w14:paraId="5428524A" w14:textId="4FECEFD0"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6.7.2. Identificada qualquer inexatidão ou irregularidade, o fiscal técnico do contrato emitirá notificações para a correção da execução do contrato, determinando prazo para a correção. (</w:t>
      </w:r>
      <w:hyperlink r:id="rId49"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III</w:t>
        </w:r>
      </w:hyperlink>
      <w:r w:rsidRPr="00B17719">
        <w:rPr>
          <w:rFonts w:ascii="Consolas" w:hAnsi="Consolas"/>
          <w:color w:val="auto"/>
          <w:sz w:val="28"/>
          <w:szCs w:val="28"/>
        </w:rPr>
        <w:t>);</w:t>
      </w:r>
    </w:p>
    <w:p w14:paraId="29E9C1D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7BE3099" w14:textId="0446B715"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 (</w:t>
      </w:r>
      <w:hyperlink r:id="rId50"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IV</w:t>
        </w:r>
      </w:hyperlink>
      <w:r w:rsidRPr="00B17719">
        <w:rPr>
          <w:rFonts w:ascii="Consolas" w:hAnsi="Consolas"/>
          <w:color w:val="auto"/>
          <w:sz w:val="28"/>
          <w:szCs w:val="28"/>
        </w:rPr>
        <w:t>).</w:t>
      </w:r>
    </w:p>
    <w:p w14:paraId="0D6B2C7B" w14:textId="3ABC80C1"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6.7.4. No caso de ocorrências que possam inviabilizar a execução do contrato nas datas aprazadas, o fiscal técnico do contrato comunicará o fato imediatamente ao gestor do contrato. (</w:t>
      </w:r>
      <w:hyperlink r:id="rId51"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V</w:t>
        </w:r>
      </w:hyperlink>
      <w:r w:rsidRPr="00B17719">
        <w:rPr>
          <w:rFonts w:ascii="Consolas" w:hAnsi="Consolas"/>
          <w:color w:val="auto"/>
          <w:sz w:val="28"/>
          <w:szCs w:val="28"/>
        </w:rPr>
        <w:t>).</w:t>
      </w:r>
    </w:p>
    <w:p w14:paraId="63961AC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08E8264" w14:textId="0878ACC2"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6.7.5. O fiscal técnico do contrato comunicará ao gestor do contrato, em tempo hábil, o término do contrato sob sua responsabilidade, com vistas à renovação tempestiva ou à prorrogação contratual </w:t>
      </w:r>
      <w:hyperlink r:id="rId52" w:anchor="art22"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20, VII</w:t>
        </w:r>
      </w:hyperlink>
      <w:r w:rsidRPr="00B17719">
        <w:rPr>
          <w:rFonts w:ascii="Consolas" w:hAnsi="Consolas"/>
          <w:color w:val="auto"/>
          <w:sz w:val="28"/>
          <w:szCs w:val="28"/>
        </w:rPr>
        <w:t>).</w:t>
      </w:r>
    </w:p>
    <w:p w14:paraId="462CE2F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30CC147" w14:textId="77777777" w:rsidR="00D937A7" w:rsidRPr="00B17719" w:rsidRDefault="00D937A7" w:rsidP="00D937A7">
      <w:pPr>
        <w:pStyle w:val="Nivel3"/>
        <w:numPr>
          <w:ilvl w:val="0"/>
          <w:numId w:val="0"/>
        </w:numPr>
        <w:spacing w:before="0" w:after="0" w:line="240" w:lineRule="auto"/>
        <w:rPr>
          <w:rFonts w:ascii="Consolas" w:hAnsi="Consolas"/>
          <w:b/>
          <w:color w:val="auto"/>
          <w:sz w:val="28"/>
          <w:szCs w:val="28"/>
        </w:rPr>
      </w:pPr>
      <w:r w:rsidRPr="00B17719">
        <w:rPr>
          <w:rFonts w:ascii="Consolas" w:hAnsi="Consolas"/>
          <w:b/>
          <w:color w:val="auto"/>
          <w:sz w:val="28"/>
          <w:szCs w:val="28"/>
        </w:rPr>
        <w:t>FISCALIZAÇÃO ADMINISTRATIVA</w:t>
      </w:r>
    </w:p>
    <w:p w14:paraId="5B5F9190" w14:textId="77777777" w:rsidR="00D937A7" w:rsidRPr="00B17719" w:rsidRDefault="00D937A7" w:rsidP="00D937A7">
      <w:pPr>
        <w:pStyle w:val="Nivel3"/>
        <w:numPr>
          <w:ilvl w:val="0"/>
          <w:numId w:val="0"/>
        </w:numPr>
        <w:spacing w:before="0" w:after="0" w:line="240" w:lineRule="auto"/>
        <w:rPr>
          <w:rFonts w:ascii="Consolas" w:hAnsi="Consolas"/>
          <w:b/>
          <w:color w:val="auto"/>
          <w:sz w:val="28"/>
          <w:szCs w:val="28"/>
        </w:rPr>
      </w:pPr>
    </w:p>
    <w:p w14:paraId="7C603A2B" w14:textId="3E7C5DA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3" w:anchor="art23" w:history="1">
        <w:r w:rsidRPr="00B17719">
          <w:rPr>
            <w:rStyle w:val="Hyperlink"/>
            <w:rFonts w:ascii="Consolas" w:hAnsi="Consolas"/>
            <w:color w:val="auto"/>
            <w:sz w:val="28"/>
            <w:szCs w:val="28"/>
            <w:u w:val="none"/>
          </w:rPr>
          <w:t xml:space="preserve">Art. 21, I e II, do 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w:t>
        </w:r>
      </w:hyperlink>
      <w:r w:rsidRPr="00B17719">
        <w:rPr>
          <w:rFonts w:ascii="Consolas" w:hAnsi="Consolas"/>
          <w:color w:val="auto"/>
          <w:sz w:val="28"/>
          <w:szCs w:val="28"/>
        </w:rPr>
        <w:t>).</w:t>
      </w:r>
    </w:p>
    <w:p w14:paraId="12A483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C4DE83B" w14:textId="3B593801"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54" w:anchor="art23" w:history="1">
        <w:r w:rsidRPr="00B17719">
          <w:rPr>
            <w:rStyle w:val="Hyperlink"/>
            <w:rFonts w:ascii="Consolas" w:hAnsi="Consolas"/>
            <w:color w:val="auto"/>
            <w:sz w:val="28"/>
            <w:szCs w:val="28"/>
            <w:u w:val="none"/>
          </w:rPr>
          <w:t xml:space="preserve">Decreto nº </w:t>
        </w:r>
        <w:r w:rsidR="004C2D5B">
          <w:rPr>
            <w:rFonts w:ascii="Consolas" w:hAnsi="Consolas"/>
            <w:bCs/>
            <w:color w:val="auto"/>
            <w:sz w:val="28"/>
            <w:szCs w:val="28"/>
          </w:rPr>
          <w:t>1799</w:t>
        </w:r>
        <w:r w:rsidRPr="00B17719">
          <w:rPr>
            <w:rStyle w:val="Hyperlink"/>
            <w:rFonts w:ascii="Consolas" w:hAnsi="Consolas"/>
            <w:color w:val="auto"/>
            <w:sz w:val="28"/>
            <w:szCs w:val="28"/>
            <w:u w:val="none"/>
          </w:rPr>
          <w:t>, de 2024, art. 21, IV</w:t>
        </w:r>
      </w:hyperlink>
      <w:r w:rsidRPr="00B17719">
        <w:rPr>
          <w:rFonts w:ascii="Consolas" w:hAnsi="Consolas"/>
          <w:color w:val="auto"/>
          <w:sz w:val="28"/>
          <w:szCs w:val="28"/>
        </w:rPr>
        <w:t>).</w:t>
      </w:r>
    </w:p>
    <w:p w14:paraId="63D2EF4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E33754E"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GESTOR DO CONTRATO</w:t>
      </w:r>
    </w:p>
    <w:p w14:paraId="0727EF61" w14:textId="77777777" w:rsidR="00D937A7" w:rsidRPr="00B17719" w:rsidRDefault="00D937A7" w:rsidP="00D937A7">
      <w:pPr>
        <w:pStyle w:val="Nvel1-SemNumPreto"/>
        <w:rPr>
          <w:rFonts w:ascii="Consolas" w:hAnsi="Consolas"/>
          <w:sz w:val="28"/>
          <w:szCs w:val="28"/>
        </w:rPr>
      </w:pPr>
    </w:p>
    <w:p w14:paraId="22171F00" w14:textId="18F999A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6.9.</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4C2D5B">
        <w:rPr>
          <w:rFonts w:ascii="Consolas" w:hAnsi="Consolas"/>
          <w:bCs/>
          <w:color w:val="auto"/>
          <w:sz w:val="28"/>
          <w:szCs w:val="28"/>
        </w:rPr>
        <w:t>1799</w:t>
      </w:r>
      <w:r w:rsidRPr="00B17719">
        <w:rPr>
          <w:rFonts w:ascii="Consolas" w:hAnsi="Consolas"/>
          <w:color w:val="auto"/>
          <w:sz w:val="28"/>
          <w:szCs w:val="28"/>
        </w:rPr>
        <w:t>, de 2024, art. 19, IV).</w:t>
      </w:r>
    </w:p>
    <w:p w14:paraId="6C0D16C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2F6041" w14:textId="4743AA6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6.10. O gestor do contrato acompanhará os registros realizados pelos fiscais do contrato, de todas as ocorrências relacionadas à execução do contrato e as medidas adotadas, informando, se for </w:t>
      </w:r>
      <w:r w:rsidRPr="00B17719">
        <w:rPr>
          <w:rFonts w:ascii="Consolas" w:hAnsi="Consolas"/>
          <w:color w:val="auto"/>
          <w:sz w:val="28"/>
          <w:szCs w:val="28"/>
        </w:rPr>
        <w:lastRenderedPageBreak/>
        <w:t xml:space="preserve">o caso, à autoridade superior àquelas que ultrapassarem a sua competência. (Decreto nº </w:t>
      </w:r>
      <w:r w:rsidR="004C2D5B">
        <w:rPr>
          <w:rFonts w:ascii="Consolas" w:hAnsi="Consolas"/>
          <w:bCs/>
          <w:color w:val="auto"/>
          <w:sz w:val="28"/>
          <w:szCs w:val="28"/>
        </w:rPr>
        <w:t>1799</w:t>
      </w:r>
      <w:r w:rsidRPr="00B17719">
        <w:rPr>
          <w:rFonts w:ascii="Consolas" w:hAnsi="Consolas"/>
          <w:color w:val="auto"/>
          <w:sz w:val="28"/>
          <w:szCs w:val="28"/>
        </w:rPr>
        <w:t xml:space="preserve">, de 2024, art. 19, II). </w:t>
      </w:r>
    </w:p>
    <w:p w14:paraId="2D8C6B9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F09433E" w14:textId="0274CB0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(Decreto nº </w:t>
      </w:r>
      <w:r w:rsidR="004C2D5B">
        <w:rPr>
          <w:rFonts w:ascii="Consolas" w:hAnsi="Consolas"/>
          <w:bCs/>
          <w:color w:val="auto"/>
          <w:sz w:val="28"/>
          <w:szCs w:val="28"/>
        </w:rPr>
        <w:t>1799</w:t>
      </w:r>
      <w:r w:rsidRPr="00B17719">
        <w:rPr>
          <w:rFonts w:ascii="Consolas" w:hAnsi="Consolas"/>
          <w:color w:val="auto"/>
          <w:sz w:val="28"/>
          <w:szCs w:val="28"/>
        </w:rPr>
        <w:t xml:space="preserve">, de 2024, art. 19, III). </w:t>
      </w:r>
    </w:p>
    <w:p w14:paraId="2165A0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2C0B0E7" w14:textId="6EDA98B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4C2D5B">
        <w:rPr>
          <w:rFonts w:ascii="Consolas" w:hAnsi="Consolas"/>
          <w:bCs/>
          <w:color w:val="auto"/>
          <w:sz w:val="28"/>
          <w:szCs w:val="28"/>
        </w:rPr>
        <w:t>1799</w:t>
      </w:r>
      <w:r w:rsidRPr="00B17719">
        <w:rPr>
          <w:rFonts w:ascii="Consolas" w:hAnsi="Consolas"/>
          <w:color w:val="auto"/>
          <w:sz w:val="28"/>
          <w:szCs w:val="28"/>
        </w:rPr>
        <w:t xml:space="preserve">, de 2024, art. 19, VIII). </w:t>
      </w:r>
    </w:p>
    <w:p w14:paraId="454F73F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420DA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50120E8D" w14:textId="77777777" w:rsidR="004C2D5B" w:rsidRDefault="004C2D5B" w:rsidP="00D937A7">
      <w:pPr>
        <w:pStyle w:val="Nivel2"/>
        <w:numPr>
          <w:ilvl w:val="0"/>
          <w:numId w:val="0"/>
        </w:numPr>
        <w:spacing w:before="0" w:after="0" w:line="240" w:lineRule="auto"/>
        <w:rPr>
          <w:rFonts w:ascii="Consolas" w:hAnsi="Consolas"/>
          <w:color w:val="auto"/>
          <w:sz w:val="28"/>
          <w:szCs w:val="28"/>
        </w:rPr>
      </w:pPr>
    </w:p>
    <w:p w14:paraId="7046E370"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 xml:space="preserve">7. CRITÉRIOS DE MEDIÇÃO E DE PAGAMENTO: </w:t>
      </w:r>
    </w:p>
    <w:p w14:paraId="6A90333A" w14:textId="77777777" w:rsidR="00D937A7" w:rsidRPr="00B17719" w:rsidRDefault="00D937A7" w:rsidP="00D937A7">
      <w:pPr>
        <w:jc w:val="both"/>
        <w:rPr>
          <w:rFonts w:ascii="Consolas" w:hAnsi="Consolas" w:cs="Arial"/>
          <w:sz w:val="28"/>
          <w:szCs w:val="28"/>
        </w:rPr>
      </w:pPr>
    </w:p>
    <w:p w14:paraId="390A1582"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RECEBIMENTO</w:t>
      </w:r>
    </w:p>
    <w:p w14:paraId="52E7E31C" w14:textId="77777777" w:rsidR="00D937A7" w:rsidRPr="00B17719" w:rsidRDefault="00D937A7" w:rsidP="00D937A7">
      <w:pPr>
        <w:pStyle w:val="Nvel1-SemNumPreto"/>
        <w:rPr>
          <w:rFonts w:ascii="Consolas" w:hAnsi="Consolas"/>
          <w:sz w:val="28"/>
          <w:szCs w:val="28"/>
        </w:rPr>
      </w:pPr>
    </w:p>
    <w:p w14:paraId="25007C9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 Os bens serão recebidos provisoriamente, de forma sumária, no ato da entrega, juntamente com a </w:t>
      </w:r>
      <w:r w:rsidRPr="00B17719">
        <w:rPr>
          <w:rFonts w:ascii="Consolas" w:eastAsia="Calibri" w:hAnsi="Consolas"/>
          <w:color w:val="auto"/>
          <w:sz w:val="28"/>
          <w:szCs w:val="28"/>
        </w:rPr>
        <w:t>nota</w:t>
      </w:r>
      <w:r w:rsidRPr="00B17719">
        <w:rPr>
          <w:rFonts w:ascii="Consolas" w:hAnsi="Consolas"/>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EB7A6E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8A0EA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60313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4D1F6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7.3. O recebimento definitivo ocorrerá no prazo de 05 (cinco) dias, a contar do recebimento provisório, após a verificação da qualidade e quantidade dos bens e consequente aceitação mediante termo detalhado.</w:t>
      </w:r>
    </w:p>
    <w:p w14:paraId="7BBAF8E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EEB963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3EEE0C1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5318A9" w14:textId="02B3428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7.5. No caso de controvérsia sobre a execução do objeto, quanto à dimensão, qualidade e quantidade, deverá ser observado o teor do </w:t>
      </w:r>
      <w:hyperlink r:id="rId55" w:anchor="art143" w:history="1">
        <w:r w:rsidRPr="00B17719">
          <w:rPr>
            <w:rStyle w:val="Hyperlink"/>
            <w:rFonts w:ascii="Consolas" w:hAnsi="Consolas"/>
            <w:color w:val="auto"/>
            <w:sz w:val="28"/>
            <w:szCs w:val="28"/>
            <w:u w:val="none"/>
          </w:rPr>
          <w:t>art. 143 da Lei nº 14.133, de 2021</w:t>
        </w:r>
      </w:hyperlink>
      <w:r w:rsidRPr="00B17719">
        <w:rPr>
          <w:rFonts w:ascii="Consolas" w:hAnsi="Consolas"/>
          <w:color w:val="auto"/>
          <w:sz w:val="28"/>
          <w:szCs w:val="28"/>
        </w:rPr>
        <w:t xml:space="preserve">, comunicando-se à empresa para emissão de Nota Fiscal no que </w:t>
      </w:r>
      <w:r w:rsidR="003B3A47" w:rsidRPr="00B17719">
        <w:rPr>
          <w:rFonts w:ascii="Consolas" w:hAnsi="Consolas"/>
          <w:color w:val="auto"/>
          <w:sz w:val="28"/>
          <w:szCs w:val="28"/>
        </w:rPr>
        <w:t>pertence</w:t>
      </w:r>
      <w:r w:rsidRPr="00B17719">
        <w:rPr>
          <w:rFonts w:ascii="Consolas" w:hAnsi="Consolas"/>
          <w:color w:val="auto"/>
          <w:sz w:val="28"/>
          <w:szCs w:val="28"/>
        </w:rPr>
        <w:t xml:space="preserve"> à parcela incontroversa da execução do objeto, para efeito de liquidação e pagamento.</w:t>
      </w:r>
    </w:p>
    <w:p w14:paraId="72583D2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7E5F5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C10640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BD9D4E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7.7. O recebimento provisório ou definitivo não excluirá a responsabilidade civil pela solidez e pela segurança dos bens nem a responsabilidade ético-profissional pela perfeita execução do contrato.</w:t>
      </w:r>
    </w:p>
    <w:p w14:paraId="2ECA826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F8ADD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LIQUIDAÇÃO</w:t>
      </w:r>
    </w:p>
    <w:p w14:paraId="4432BCF8" w14:textId="77777777" w:rsidR="00D937A7" w:rsidRPr="00B17719" w:rsidRDefault="00D937A7" w:rsidP="00D937A7">
      <w:pPr>
        <w:pStyle w:val="Nvel1-SemNumPreto"/>
        <w:rPr>
          <w:rFonts w:ascii="Consolas" w:hAnsi="Consolas"/>
          <w:sz w:val="28"/>
          <w:szCs w:val="28"/>
        </w:rPr>
      </w:pPr>
    </w:p>
    <w:p w14:paraId="69884D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7.8. Recebida a Nota Fiscal ou documento de cobrança equivalente, correrá o prazo de dez dias úteis para fins de liquidação, na forma desta seção, prorrogáveis por igual período, nos termos do art. 7º, §3</w:t>
      </w:r>
      <w:r w:rsidRPr="00B17719">
        <w:rPr>
          <w:rStyle w:val="Hyperlink"/>
          <w:rFonts w:ascii="Consolas" w:hAnsi="Consolas"/>
          <w:color w:val="auto"/>
          <w:sz w:val="28"/>
          <w:szCs w:val="28"/>
          <w:u w:val="none"/>
        </w:rPr>
        <w:t>º da Instrução Normativa SEGES/ME nº 77/2022</w:t>
      </w:r>
      <w:r w:rsidRPr="00B17719">
        <w:rPr>
          <w:rFonts w:ascii="Consolas" w:hAnsi="Consolas"/>
          <w:color w:val="auto"/>
          <w:sz w:val="28"/>
          <w:szCs w:val="28"/>
        </w:rPr>
        <w:t>.</w:t>
      </w:r>
    </w:p>
    <w:p w14:paraId="2D021A6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4BC0AA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rPr>
        <w:t xml:space="preserve">7.8.1. O prazo de que trata o item anterior será reduzido à metade, mantendo-se a possibilidade de prorrogação, no caso de contratações decorrentes de despesas cujos valores não </w:t>
      </w:r>
      <w:r w:rsidRPr="00B17719">
        <w:rPr>
          <w:rFonts w:ascii="Consolas" w:hAnsi="Consolas"/>
          <w:color w:val="auto"/>
          <w:sz w:val="28"/>
          <w:szCs w:val="28"/>
        </w:rPr>
        <w:lastRenderedPageBreak/>
        <w:t xml:space="preserve">ultrapassem o limite de que trata o </w:t>
      </w:r>
      <w:hyperlink r:id="rId56" w:anchor="art75" w:history="1">
        <w:r w:rsidRPr="00B17719">
          <w:rPr>
            <w:rStyle w:val="Hyperlink"/>
            <w:rFonts w:ascii="Consolas" w:hAnsi="Consolas"/>
            <w:color w:val="auto"/>
            <w:sz w:val="28"/>
            <w:szCs w:val="28"/>
            <w:u w:val="none"/>
          </w:rPr>
          <w:t>inciso II do art. 75 da Lei nº 14.133, de 2021</w:t>
        </w:r>
      </w:hyperlink>
      <w:r w:rsidRPr="00B17719">
        <w:rPr>
          <w:rFonts w:ascii="Consolas" w:hAnsi="Consolas"/>
          <w:color w:val="auto"/>
          <w:sz w:val="28"/>
          <w:szCs w:val="28"/>
        </w:rPr>
        <w:t>.</w:t>
      </w:r>
    </w:p>
    <w:p w14:paraId="7CF29B8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246C1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 Para fins de liquidação, o setor competente deverá verificar se a nota fiscal ou instrumento de cobrança equivalente apresentado expressa os elementos necessários e essenciais do documento, tais como: </w:t>
      </w:r>
    </w:p>
    <w:p w14:paraId="6F858AE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2E609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7.9.1. O prazo de validade;</w:t>
      </w:r>
    </w:p>
    <w:p w14:paraId="1B3C52E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4453DD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7.9.2. A data da emissão; </w:t>
      </w:r>
    </w:p>
    <w:p w14:paraId="1F6307E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531E60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7.9.3. Os dados do contrato e do órgão contratante; </w:t>
      </w:r>
    </w:p>
    <w:p w14:paraId="5652899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77520A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7.9.4. O período respectivo de execução do contrato; </w:t>
      </w:r>
    </w:p>
    <w:p w14:paraId="237356E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AD8BAE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7.9.5. O valor a pagar; e </w:t>
      </w:r>
    </w:p>
    <w:p w14:paraId="0786D6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AD1A24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7.9.6. Eventual destaque do valor de retenções tributárias cabíveis.</w:t>
      </w:r>
    </w:p>
    <w:p w14:paraId="4C50CA18" w14:textId="77777777" w:rsidR="001D6EF3" w:rsidRDefault="001D6EF3" w:rsidP="00D937A7">
      <w:pPr>
        <w:pStyle w:val="Nivel2"/>
        <w:numPr>
          <w:ilvl w:val="0"/>
          <w:numId w:val="0"/>
        </w:numPr>
        <w:spacing w:before="0" w:after="0" w:line="240" w:lineRule="auto"/>
        <w:rPr>
          <w:rFonts w:ascii="Consolas" w:hAnsi="Consolas"/>
          <w:color w:val="auto"/>
          <w:sz w:val="28"/>
          <w:szCs w:val="28"/>
        </w:rPr>
      </w:pPr>
    </w:p>
    <w:p w14:paraId="3DF220AF" w14:textId="2778473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7.10. </w:t>
      </w:r>
      <w:r w:rsidRPr="00B17719">
        <w:rPr>
          <w:rFonts w:ascii="Consolas" w:eastAsia="Calibri" w:hAnsi="Consolas"/>
          <w:color w:val="auto"/>
          <w:sz w:val="28"/>
          <w:szCs w:val="28"/>
        </w:rPr>
        <w:t xml:space="preserve">Havendo erro na apresentação da nota fiscal ou instrumento de cobrança equivalente, ou circunstância que impeça a </w:t>
      </w:r>
      <w:r w:rsidRPr="00B17719">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0CDCAED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92C63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7" w:anchor="art68" w:history="1">
        <w:r w:rsidRPr="00B17719">
          <w:rPr>
            <w:rStyle w:val="Hyperlink"/>
            <w:rFonts w:ascii="Consolas" w:hAnsi="Consolas"/>
            <w:color w:val="auto"/>
            <w:sz w:val="28"/>
            <w:szCs w:val="28"/>
            <w:u w:val="none"/>
          </w:rPr>
          <w:t xml:space="preserve">art. 68 da Lei nº 14.133, de 2021.  </w:t>
        </w:r>
      </w:hyperlink>
      <w:r w:rsidRPr="00B17719">
        <w:rPr>
          <w:rFonts w:ascii="Consolas" w:hAnsi="Consolas"/>
          <w:color w:val="auto"/>
          <w:sz w:val="28"/>
          <w:szCs w:val="28"/>
        </w:rPr>
        <w:t xml:space="preserve"> </w:t>
      </w:r>
    </w:p>
    <w:p w14:paraId="46362116"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6E171C6" w14:textId="3E2FAE15"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rPr>
        <w:t xml:space="preserve">7.12. A Administração deverá realizar consulta ao SICAF para: </w:t>
      </w:r>
    </w:p>
    <w:p w14:paraId="11D670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A9F1CB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a) verificar a manutenção das condições de habilitação exigidas no edital; </w:t>
      </w:r>
    </w:p>
    <w:p w14:paraId="751DF4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b) identificar possível razão que impeça a participação em licitação, no âmbito do órgão ou entidade, proibição de contratar com o Poder Público, bem como ocorrências impeditivas indiretas.</w:t>
      </w:r>
    </w:p>
    <w:p w14:paraId="1946E42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AC66C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F0486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41726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72A49F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C635F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7.15. Persistindo a irregularidade, o contratante deverá adotar as medidas necessárias à rescisão contratual nos autos do processo administrativo correspondente, assegurada ao contratado a ampla defesa. </w:t>
      </w:r>
    </w:p>
    <w:p w14:paraId="1B4C8C2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AA8D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7.16. Havendo a efetiva execução do objeto, os pagamentos serão realizados normalmente, até que se decida pela rescisão do contrato, caso o contratado não regularize sua situação junto ao SICAF.  </w:t>
      </w:r>
    </w:p>
    <w:p w14:paraId="22E73516" w14:textId="77777777" w:rsidR="00A65BC6" w:rsidRDefault="00A65BC6" w:rsidP="00D937A7">
      <w:pPr>
        <w:pStyle w:val="Nvel1-SemNumPreto"/>
        <w:rPr>
          <w:rFonts w:ascii="Consolas" w:hAnsi="Consolas"/>
          <w:sz w:val="28"/>
          <w:szCs w:val="28"/>
        </w:rPr>
      </w:pPr>
    </w:p>
    <w:p w14:paraId="1752AD2C" w14:textId="4900130A" w:rsidR="00D937A7" w:rsidRPr="00B17719" w:rsidRDefault="00D937A7" w:rsidP="00D937A7">
      <w:pPr>
        <w:pStyle w:val="Nvel1-SemNumPreto"/>
        <w:rPr>
          <w:rFonts w:ascii="Consolas" w:hAnsi="Consolas"/>
          <w:sz w:val="28"/>
          <w:szCs w:val="28"/>
        </w:rPr>
      </w:pPr>
      <w:r w:rsidRPr="00B17719">
        <w:rPr>
          <w:rFonts w:ascii="Consolas" w:hAnsi="Consolas"/>
          <w:sz w:val="28"/>
          <w:szCs w:val="28"/>
        </w:rPr>
        <w:t>PRAZO DE PAGAMENTO</w:t>
      </w:r>
    </w:p>
    <w:p w14:paraId="59CA25E2" w14:textId="77777777" w:rsidR="00D937A7" w:rsidRPr="00B17719" w:rsidRDefault="00D937A7" w:rsidP="00D937A7">
      <w:pPr>
        <w:pStyle w:val="Nvel1-SemNumPreto"/>
        <w:rPr>
          <w:rFonts w:ascii="Consolas" w:hAnsi="Consolas"/>
          <w:sz w:val="28"/>
          <w:szCs w:val="28"/>
        </w:rPr>
      </w:pPr>
    </w:p>
    <w:p w14:paraId="3B1C32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7.17. O pagamento será efetuado no prazo de até 10 (dez) dias úteis contados da finalização da liquidação da despesa, conforme seção anterior, nos termos da </w:t>
      </w:r>
      <w:hyperlink r:id="rId58" w:history="1">
        <w:r w:rsidRPr="00B17719">
          <w:rPr>
            <w:rStyle w:val="Hyperlink"/>
            <w:rFonts w:ascii="Consolas" w:hAnsi="Consolas"/>
            <w:color w:val="auto"/>
            <w:sz w:val="28"/>
            <w:szCs w:val="28"/>
            <w:u w:val="none"/>
          </w:rPr>
          <w:t>Instrução Normativa SEGES/ME nº 77, de 2022</w:t>
        </w:r>
      </w:hyperlink>
      <w:r w:rsidRPr="00B17719">
        <w:rPr>
          <w:rFonts w:ascii="Consolas" w:hAnsi="Consolas"/>
          <w:color w:val="auto"/>
          <w:sz w:val="28"/>
          <w:szCs w:val="28"/>
        </w:rPr>
        <w:t>.</w:t>
      </w:r>
    </w:p>
    <w:p w14:paraId="43BA27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78815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7.18. No caso de atraso pelo Contratante, os valores devidos ao contratado serão atualizados monetariamente entre o termo final </w:t>
      </w:r>
      <w:r w:rsidRPr="00B17719">
        <w:rPr>
          <w:rFonts w:ascii="Consolas" w:hAnsi="Consolas"/>
          <w:color w:val="auto"/>
          <w:sz w:val="28"/>
          <w:szCs w:val="28"/>
        </w:rPr>
        <w:lastRenderedPageBreak/>
        <w:t>do prazo de pagamento até a data de sua efetiva realização, mediante aplicação do Índice Nacional de Preços ao Consumidor Amplo (IPCA) de correção monetária.</w:t>
      </w:r>
    </w:p>
    <w:p w14:paraId="1AB7890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115579"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PAGAMENTO</w:t>
      </w:r>
    </w:p>
    <w:p w14:paraId="4A08BAB4" w14:textId="77777777" w:rsidR="00D937A7" w:rsidRPr="00B17719" w:rsidRDefault="00D937A7" w:rsidP="00D937A7">
      <w:pPr>
        <w:pStyle w:val="Nvel1-SemNumPreto"/>
        <w:rPr>
          <w:rFonts w:ascii="Consolas" w:hAnsi="Consolas"/>
          <w:sz w:val="28"/>
          <w:szCs w:val="28"/>
        </w:rPr>
      </w:pPr>
    </w:p>
    <w:p w14:paraId="4BEF6A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7.19.</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O pagamento será realizado por meio de ordem bancária, para crédito em banco, agência e conta corrente indicados pelo contratado.</w:t>
      </w:r>
    </w:p>
    <w:p w14:paraId="3ADA50C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45A5F5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7.20. Será considerada data do pagamento o dia em que constar como emitida a ordem bancária para pagamento.</w:t>
      </w:r>
    </w:p>
    <w:p w14:paraId="7A07DC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A9D437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7.21. Quando do pagamento, será efetuada a retenção tributária prevista na legislação aplicável.</w:t>
      </w:r>
    </w:p>
    <w:p w14:paraId="1E30D1F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1F3C60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7.21.1. Independentemente do percentual de tributo inserido na planilha, quando houver, serão retidos na fonte, quando da realização do pagamento, os percentuais estabelecidos na legislação vigente.</w:t>
      </w:r>
    </w:p>
    <w:p w14:paraId="26B52DD7" w14:textId="77777777" w:rsidR="001D6EF3" w:rsidRDefault="001D6EF3" w:rsidP="00D937A7">
      <w:pPr>
        <w:pStyle w:val="Nivel2"/>
        <w:numPr>
          <w:ilvl w:val="0"/>
          <w:numId w:val="0"/>
        </w:numPr>
        <w:spacing w:before="0" w:after="0" w:line="240" w:lineRule="auto"/>
        <w:rPr>
          <w:rFonts w:ascii="Consolas" w:hAnsi="Consolas"/>
          <w:color w:val="auto"/>
          <w:sz w:val="28"/>
          <w:szCs w:val="28"/>
        </w:rPr>
      </w:pPr>
    </w:p>
    <w:p w14:paraId="60F3282D" w14:textId="5265CEA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7.22. O contratado regularmente optante pelo Simples Nacional, nos termos da </w:t>
      </w:r>
      <w:hyperlink r:id="rId59" w:history="1">
        <w:r w:rsidRPr="00B17719">
          <w:rPr>
            <w:rStyle w:val="Hyperlink"/>
            <w:rFonts w:ascii="Consolas" w:hAnsi="Consolas"/>
            <w:color w:val="auto"/>
            <w:sz w:val="28"/>
            <w:szCs w:val="28"/>
            <w:u w:val="none"/>
          </w:rPr>
          <w:t>Lei Complementar nº 123, de 2006</w:t>
        </w:r>
      </w:hyperlink>
      <w:r w:rsidRPr="00B17719">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5924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5CA1C62"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CESSÃO DE CRÉDITO</w:t>
      </w:r>
    </w:p>
    <w:p w14:paraId="45AFC507" w14:textId="77777777" w:rsidR="00D937A7" w:rsidRPr="00B17719" w:rsidRDefault="00D937A7" w:rsidP="00D937A7">
      <w:pPr>
        <w:pStyle w:val="Nvel1-SemNumPreto"/>
        <w:rPr>
          <w:rFonts w:ascii="Consolas" w:hAnsi="Consolas"/>
          <w:sz w:val="28"/>
          <w:szCs w:val="28"/>
        </w:rPr>
      </w:pPr>
    </w:p>
    <w:p w14:paraId="032666D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7.23. É admitida a cessão fiduciária de direitos creditícios com instituição financeira, nos termos e de acordo com os procedimentos previstos na </w:t>
      </w:r>
      <w:hyperlink r:id="rId60" w:history="1">
        <w:r w:rsidRPr="00B17719">
          <w:rPr>
            <w:rStyle w:val="Hyperlink"/>
            <w:rFonts w:ascii="Consolas" w:hAnsi="Consolas"/>
            <w:color w:val="auto"/>
            <w:sz w:val="28"/>
            <w:szCs w:val="28"/>
            <w:u w:val="none"/>
          </w:rPr>
          <w:t>Instrução Normativa SEGES/ME nº 53, de 8 de Julho de 2020</w:t>
        </w:r>
      </w:hyperlink>
      <w:r w:rsidRPr="00B17719">
        <w:rPr>
          <w:rFonts w:ascii="Consolas" w:hAnsi="Consolas"/>
          <w:color w:val="auto"/>
          <w:sz w:val="28"/>
          <w:szCs w:val="28"/>
        </w:rPr>
        <w:t>, conforme as regras deste presente tópico.</w:t>
      </w:r>
    </w:p>
    <w:p w14:paraId="734378D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8038FB"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bookmarkStart w:id="40" w:name="_Ref118216946"/>
      <w:r w:rsidRPr="00B17719">
        <w:rPr>
          <w:rFonts w:ascii="Consolas" w:hAnsi="Consolas"/>
          <w:i w:val="0"/>
          <w:iCs w:val="0"/>
          <w:color w:val="auto"/>
          <w:sz w:val="28"/>
          <w:szCs w:val="28"/>
        </w:rPr>
        <w:t>7.23.1. As cessões de crédito não abrangidas pela Instrução Normativa SEGES/ME nº 53, de 8 de julho de 2020 dependerão de prévia aprovação do contratante.</w:t>
      </w:r>
      <w:bookmarkEnd w:id="40"/>
    </w:p>
    <w:p w14:paraId="449F9F66" w14:textId="4C5D73D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7.24. A eficácia da cessão de crédito não abrangidas pela Instrução Normativa SEGES/ME nº 53, de 8 de julho de 2020, em relação à Administração, está condicionada à celebração de termo aditivo ao contrato administrativo.</w:t>
      </w:r>
    </w:p>
    <w:p w14:paraId="3AB2F69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AB5705"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1" w:anchor=":~:text=LEI%20N%C2%BA%208.429%2C%20DE%202%20DE%20JUNHO%20DE%201992&amp;text=Disp%C3%B5e%20sobre%20as%20san%C3%A7%C3%B5es%20aplic%C3%A1veis,fundacional%20e%20d%C3%A1%20outras%20provid%C3%AAncias." w:history="1">
        <w:r w:rsidRPr="00B17719">
          <w:rPr>
            <w:rStyle w:val="Hyperlink"/>
            <w:rFonts w:ascii="Consolas" w:hAnsi="Consolas"/>
            <w:color w:val="auto"/>
            <w:sz w:val="28"/>
            <w:szCs w:val="28"/>
            <w:u w:val="none"/>
          </w:rPr>
          <w:t>o art. 12 da Lei nº 8.429, de 1992</w:t>
        </w:r>
      </w:hyperlink>
      <w:r w:rsidRPr="00B17719">
        <w:rPr>
          <w:rFonts w:ascii="Consolas" w:hAnsi="Consolas"/>
          <w:color w:val="auto"/>
          <w:sz w:val="28"/>
          <w:szCs w:val="28"/>
        </w:rPr>
        <w:t xml:space="preserve">, nos termos do </w:t>
      </w:r>
      <w:hyperlink r:id="rId62" w:history="1">
        <w:r w:rsidRPr="00B17719">
          <w:rPr>
            <w:rStyle w:val="Hyperlink"/>
            <w:rFonts w:ascii="Consolas" w:hAnsi="Consolas"/>
            <w:color w:val="auto"/>
            <w:sz w:val="28"/>
            <w:szCs w:val="28"/>
            <w:u w:val="none"/>
          </w:rPr>
          <w:t>Parecer JL-01, de 18 de maio de 2020.</w:t>
        </w:r>
      </w:hyperlink>
      <w:bookmarkStart w:id="41" w:name="_Hlk114498447"/>
      <w:bookmarkEnd w:id="41"/>
    </w:p>
    <w:p w14:paraId="0E365C4C"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67F7E4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Style w:val="Hyperlink"/>
          <w:rFonts w:ascii="Consolas" w:hAnsi="Consolas"/>
          <w:color w:val="auto"/>
          <w:sz w:val="28"/>
          <w:szCs w:val="28"/>
          <w:u w:val="none"/>
        </w:rPr>
        <w:t xml:space="preserve">7.26. </w:t>
      </w:r>
      <w:r w:rsidRPr="00B17719">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41CBCF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893E2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7.27. A cessão de crédito não afetará a execução do objeto contratado, que continuará sob a integral responsabilidade do contratado.</w:t>
      </w:r>
    </w:p>
    <w:p w14:paraId="6521EE2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B935E9"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8. FORMA E CRITÉRIOS DE SELEÇÃO DO FORNECEDOR E FORMA DE FORNECIMENTO:</w:t>
      </w:r>
    </w:p>
    <w:p w14:paraId="19562841" w14:textId="77777777" w:rsidR="00D937A7" w:rsidRPr="00B17719" w:rsidRDefault="00D937A7" w:rsidP="00D937A7">
      <w:pPr>
        <w:pStyle w:val="Nvel1-SemNumPreto"/>
        <w:rPr>
          <w:rFonts w:ascii="Consolas" w:hAnsi="Consolas"/>
          <w:sz w:val="28"/>
          <w:szCs w:val="28"/>
        </w:rPr>
      </w:pPr>
    </w:p>
    <w:p w14:paraId="1952FBB7"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SELEÇÃO E CRITÉRIO DE JULGAMENTO DA PROPOSTA</w:t>
      </w:r>
    </w:p>
    <w:p w14:paraId="1F8F5481" w14:textId="77777777" w:rsidR="00D937A7" w:rsidRPr="00B17719" w:rsidRDefault="00D937A7" w:rsidP="00D937A7">
      <w:pPr>
        <w:pStyle w:val="Nvel1-SemNumPreto"/>
        <w:rPr>
          <w:rFonts w:ascii="Consolas" w:hAnsi="Consolas"/>
          <w:sz w:val="28"/>
          <w:szCs w:val="28"/>
        </w:rPr>
      </w:pPr>
    </w:p>
    <w:p w14:paraId="58A9951B" w14:textId="1BCEA4F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 O fornecedor será selecionado por meio da realização de procedimento de LICITAÇÃO, na modalidade PREGÃO, sob a forma </w:t>
      </w:r>
      <w:r w:rsidRPr="00B17719">
        <w:rPr>
          <w:rFonts w:ascii="Consolas" w:hAnsi="Consolas"/>
          <w:color w:val="auto"/>
          <w:sz w:val="28"/>
          <w:szCs w:val="28"/>
        </w:rPr>
        <w:lastRenderedPageBreak/>
        <w:t xml:space="preserve">ELETRÔNICA, com adoção do critério de julgamento pelo MENOR PREÇO </w:t>
      </w:r>
      <w:r w:rsidR="00076563">
        <w:rPr>
          <w:rFonts w:ascii="Consolas" w:hAnsi="Consolas"/>
          <w:color w:val="auto"/>
          <w:sz w:val="28"/>
          <w:szCs w:val="28"/>
        </w:rPr>
        <w:t>GLOBAL</w:t>
      </w:r>
      <w:r w:rsidRPr="00B17719">
        <w:rPr>
          <w:rFonts w:ascii="Consolas" w:hAnsi="Consolas"/>
          <w:color w:val="auto"/>
          <w:sz w:val="28"/>
          <w:szCs w:val="28"/>
        </w:rPr>
        <w:t>.</w:t>
      </w:r>
    </w:p>
    <w:p w14:paraId="7CCA082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DA75D63"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FORNECIMENTO</w:t>
      </w:r>
    </w:p>
    <w:p w14:paraId="48B6992C" w14:textId="77777777" w:rsidR="00D937A7" w:rsidRPr="00B17719" w:rsidRDefault="00D937A7" w:rsidP="00D937A7">
      <w:pPr>
        <w:pStyle w:val="Nvel1-SemNumPreto"/>
        <w:rPr>
          <w:rFonts w:ascii="Consolas" w:hAnsi="Consolas"/>
          <w:sz w:val="28"/>
          <w:szCs w:val="28"/>
        </w:rPr>
      </w:pPr>
    </w:p>
    <w:p w14:paraId="201F10B7" w14:textId="57EA3053" w:rsidR="00D937A7" w:rsidRPr="00076563" w:rsidRDefault="00D937A7" w:rsidP="00D937A7">
      <w:pPr>
        <w:pStyle w:val="Nivel2"/>
        <w:numPr>
          <w:ilvl w:val="0"/>
          <w:numId w:val="0"/>
        </w:numPr>
        <w:spacing w:before="0" w:after="0" w:line="240" w:lineRule="auto"/>
        <w:rPr>
          <w:rFonts w:ascii="Consolas" w:hAnsi="Consolas"/>
          <w:color w:val="auto"/>
          <w:sz w:val="28"/>
          <w:szCs w:val="28"/>
          <w:shd w:val="clear" w:color="auto" w:fill="FFFFFF"/>
        </w:rPr>
      </w:pPr>
      <w:r w:rsidRPr="00076563">
        <w:rPr>
          <w:rStyle w:val="findhit"/>
          <w:rFonts w:ascii="Consolas" w:hAnsi="Consolas"/>
          <w:color w:val="auto"/>
          <w:sz w:val="28"/>
          <w:szCs w:val="28"/>
          <w:shd w:val="clear" w:color="auto" w:fill="FFFFFF"/>
        </w:rPr>
        <w:t xml:space="preserve">8.2. </w:t>
      </w:r>
      <w:r w:rsidR="00076563" w:rsidRPr="00076563">
        <w:rPr>
          <w:rStyle w:val="findhit"/>
          <w:rFonts w:ascii="Consolas" w:hAnsi="Consolas"/>
          <w:sz w:val="28"/>
          <w:szCs w:val="28"/>
          <w:shd w:val="clear" w:color="auto" w:fill="FFFFFF"/>
        </w:rPr>
        <w:t xml:space="preserve">O fornecimento do objeto será </w:t>
      </w:r>
      <w:r w:rsidR="00076563" w:rsidRPr="00076563">
        <w:rPr>
          <w:rFonts w:ascii="Consolas" w:hAnsi="Consolas"/>
          <w:sz w:val="28"/>
          <w:szCs w:val="28"/>
        </w:rPr>
        <w:t>integral</w:t>
      </w:r>
      <w:r w:rsidRPr="00076563">
        <w:rPr>
          <w:rFonts w:ascii="Consolas" w:hAnsi="Consolas"/>
          <w:color w:val="auto"/>
          <w:sz w:val="28"/>
          <w:szCs w:val="28"/>
          <w:shd w:val="clear" w:color="auto" w:fill="FFFFFF"/>
        </w:rPr>
        <w:t>.</w:t>
      </w:r>
    </w:p>
    <w:p w14:paraId="62D10D4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8F649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EXIGÊNCIAS DE HABILITAÇÃO</w:t>
      </w:r>
    </w:p>
    <w:p w14:paraId="6B5F907C" w14:textId="77777777" w:rsidR="00D937A7" w:rsidRPr="00B17719" w:rsidRDefault="00D937A7" w:rsidP="00D937A7">
      <w:pPr>
        <w:pStyle w:val="Nvel1-SemNumPreto"/>
        <w:rPr>
          <w:rFonts w:ascii="Consolas" w:hAnsi="Consolas"/>
          <w:sz w:val="28"/>
          <w:szCs w:val="28"/>
        </w:rPr>
      </w:pPr>
    </w:p>
    <w:p w14:paraId="4C36D2A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8.3.</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Para fins de habilitação, deverá o licitante comprovar os seguintes requisitos:</w:t>
      </w:r>
    </w:p>
    <w:p w14:paraId="6E3CBA1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ABB17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HABILITAÇÃO JURÍDICA</w:t>
      </w:r>
    </w:p>
    <w:p w14:paraId="66726D9A" w14:textId="77777777" w:rsidR="00D937A7" w:rsidRPr="00B17719" w:rsidRDefault="00D937A7" w:rsidP="00D937A7">
      <w:pPr>
        <w:pStyle w:val="Nvel1-SemNumPreto"/>
        <w:rPr>
          <w:rFonts w:ascii="Consolas" w:hAnsi="Consolas"/>
          <w:sz w:val="28"/>
          <w:szCs w:val="28"/>
        </w:rPr>
      </w:pPr>
    </w:p>
    <w:p w14:paraId="4EE3A46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8.4.</w:t>
      </w:r>
      <w:r w:rsidRPr="00B17719">
        <w:rPr>
          <w:rFonts w:ascii="Consolas" w:hAnsi="Consolas"/>
          <w:b/>
          <w:bCs/>
          <w:color w:val="auto"/>
          <w:sz w:val="28"/>
          <w:szCs w:val="28"/>
        </w:rPr>
        <w:t xml:space="preserve"> Empresário individual:</w:t>
      </w:r>
      <w:r w:rsidRPr="00B17719">
        <w:rPr>
          <w:rFonts w:ascii="Consolas" w:hAnsi="Consolas"/>
          <w:color w:val="auto"/>
          <w:sz w:val="28"/>
          <w:szCs w:val="28"/>
        </w:rPr>
        <w:t xml:space="preserve"> inscrição no Registro Público de Empresas Mercantis, a cargo da Junta Comercial da respectiva sede; </w:t>
      </w:r>
    </w:p>
    <w:p w14:paraId="0E260B9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498288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8.5.</w:t>
      </w:r>
      <w:r w:rsidRPr="00B17719">
        <w:rPr>
          <w:rFonts w:ascii="Consolas" w:hAnsi="Consolas"/>
          <w:b/>
          <w:bCs/>
          <w:color w:val="auto"/>
          <w:sz w:val="28"/>
          <w:szCs w:val="28"/>
        </w:rPr>
        <w:t xml:space="preserve"> Microempreendedor Individual - MEI:</w:t>
      </w:r>
      <w:r w:rsidRPr="00B17719">
        <w:rPr>
          <w:rFonts w:ascii="Consolas" w:hAnsi="Consolas"/>
          <w:color w:val="auto"/>
          <w:sz w:val="28"/>
          <w:szCs w:val="28"/>
        </w:rPr>
        <w:t xml:space="preserve"> Certificado da Condição de Microempreendedor Individual - CCMEI, cuja aceitação ficará condicionada à verificação da autenticidade no sítio </w:t>
      </w:r>
      <w:hyperlink r:id="rId63" w:history="1">
        <w:r w:rsidRPr="00B17719">
          <w:rPr>
            <w:rStyle w:val="Hyperlink"/>
            <w:rFonts w:ascii="Consolas" w:hAnsi="Consolas"/>
            <w:color w:val="auto"/>
            <w:sz w:val="28"/>
            <w:szCs w:val="28"/>
            <w:u w:val="none"/>
          </w:rPr>
          <w:t>https://www.gov.br/empresas-e-negocios/pt-br/empreendedor</w:t>
        </w:r>
      </w:hyperlink>
      <w:r w:rsidRPr="00B17719">
        <w:rPr>
          <w:rFonts w:ascii="Consolas" w:hAnsi="Consolas"/>
          <w:color w:val="auto"/>
          <w:sz w:val="28"/>
          <w:szCs w:val="28"/>
        </w:rPr>
        <w:t xml:space="preserve">; </w:t>
      </w:r>
    </w:p>
    <w:p w14:paraId="3C56A59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1C86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862952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8FFFEE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8.7.</w:t>
      </w:r>
      <w:r w:rsidRPr="00B17719">
        <w:rPr>
          <w:rFonts w:ascii="Consolas" w:hAnsi="Consolas"/>
          <w:b/>
          <w:bCs/>
          <w:color w:val="auto"/>
          <w:sz w:val="28"/>
          <w:szCs w:val="28"/>
        </w:rPr>
        <w:t xml:space="preserve"> Sociedade empresária estrangeira:</w:t>
      </w:r>
      <w:r w:rsidRPr="00B17719">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4" w:history="1">
        <w:r w:rsidRPr="00B17719">
          <w:rPr>
            <w:rStyle w:val="Hyperlink"/>
            <w:rFonts w:ascii="Consolas" w:hAnsi="Consolas"/>
            <w:color w:val="auto"/>
            <w:sz w:val="28"/>
            <w:szCs w:val="28"/>
            <w:u w:val="none"/>
          </w:rPr>
          <w:t>Normativa DREI/ME n.º 77, de 18 de março de 2020</w:t>
        </w:r>
      </w:hyperlink>
      <w:r w:rsidRPr="00B17719">
        <w:rPr>
          <w:rFonts w:ascii="Consolas" w:hAnsi="Consolas"/>
          <w:color w:val="auto"/>
          <w:sz w:val="28"/>
          <w:szCs w:val="28"/>
        </w:rPr>
        <w:t>.</w:t>
      </w:r>
    </w:p>
    <w:p w14:paraId="6FE213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13B2F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lastRenderedPageBreak/>
        <w:t>8.8.</w:t>
      </w:r>
      <w:r w:rsidRPr="00B17719">
        <w:rPr>
          <w:rFonts w:ascii="Consolas" w:hAnsi="Consolas"/>
          <w:b/>
          <w:bCs/>
          <w:color w:val="auto"/>
          <w:sz w:val="28"/>
          <w:szCs w:val="28"/>
        </w:rPr>
        <w:t xml:space="preserve"> Sociedade simples: </w:t>
      </w:r>
      <w:r w:rsidRPr="00B17719">
        <w:rPr>
          <w:rFonts w:ascii="Consolas" w:hAnsi="Consolas"/>
          <w:color w:val="auto"/>
          <w:sz w:val="28"/>
          <w:szCs w:val="28"/>
        </w:rPr>
        <w:t>inscrição do ato constitutivo no Registro Civil de Pessoas Jurídicas do local de sua sede, acompanhada de documento comprobatório de seus administradores;</w:t>
      </w:r>
    </w:p>
    <w:p w14:paraId="41C5FC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7E73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8.9.</w:t>
      </w:r>
      <w:r w:rsidRPr="00B17719">
        <w:rPr>
          <w:rFonts w:ascii="Consolas" w:hAnsi="Consolas"/>
          <w:b/>
          <w:bCs/>
          <w:color w:val="auto"/>
          <w:sz w:val="28"/>
          <w:szCs w:val="28"/>
        </w:rPr>
        <w:t xml:space="preserve"> Filial, sucursal ou agência de sociedade simples ou empresária:</w:t>
      </w:r>
      <w:r w:rsidRPr="00B17719">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2" w:name="_Int_ySfCXwr4"/>
      <w:r w:rsidRPr="00B17719">
        <w:rPr>
          <w:rFonts w:ascii="Consolas" w:hAnsi="Consolas"/>
          <w:color w:val="auto"/>
          <w:sz w:val="28"/>
          <w:szCs w:val="28"/>
        </w:rPr>
        <w:t>Mercantis onde</w:t>
      </w:r>
      <w:bookmarkEnd w:id="42"/>
      <w:r w:rsidRPr="00B17719">
        <w:rPr>
          <w:rFonts w:ascii="Consolas" w:hAnsi="Consolas"/>
          <w:color w:val="auto"/>
          <w:sz w:val="28"/>
          <w:szCs w:val="28"/>
        </w:rPr>
        <w:t xml:space="preserve"> opera, com averbação no Registro onde tem sede a matriz.</w:t>
      </w:r>
    </w:p>
    <w:p w14:paraId="051FB58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C82EE94"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bCs/>
          <w:color w:val="auto"/>
          <w:sz w:val="28"/>
          <w:szCs w:val="28"/>
        </w:rPr>
        <w:t>8.10.</w:t>
      </w:r>
      <w:r w:rsidRPr="00B17719">
        <w:rPr>
          <w:rFonts w:ascii="Consolas" w:hAnsi="Consolas"/>
          <w:b/>
          <w:bCs/>
          <w:color w:val="auto"/>
          <w:sz w:val="28"/>
          <w:szCs w:val="28"/>
        </w:rPr>
        <w:t xml:space="preserve"> Sociedade cooperativa:</w:t>
      </w:r>
      <w:r w:rsidRPr="00B17719">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5" w:history="1">
        <w:r w:rsidRPr="00B17719">
          <w:rPr>
            <w:rStyle w:val="Hyperlink"/>
            <w:rFonts w:ascii="Consolas" w:hAnsi="Consolas"/>
            <w:color w:val="auto"/>
            <w:sz w:val="28"/>
            <w:szCs w:val="28"/>
            <w:u w:val="none"/>
          </w:rPr>
          <w:t>Lei nº 5.764, de 16 de dezembro 1971</w:t>
        </w:r>
      </w:hyperlink>
      <w:r w:rsidRPr="00B17719">
        <w:rPr>
          <w:rStyle w:val="Hyperlink"/>
          <w:rFonts w:ascii="Consolas" w:hAnsi="Consolas"/>
          <w:color w:val="auto"/>
          <w:sz w:val="28"/>
          <w:szCs w:val="28"/>
          <w:u w:val="none"/>
        </w:rPr>
        <w:t>.</w:t>
      </w:r>
    </w:p>
    <w:p w14:paraId="36078001"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8C670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8.11. </w:t>
      </w:r>
      <w:r w:rsidRPr="00B17719">
        <w:rPr>
          <w:rFonts w:ascii="Consolas" w:hAnsi="Consolas"/>
          <w:b/>
          <w:color w:val="auto"/>
          <w:sz w:val="28"/>
          <w:szCs w:val="28"/>
        </w:rPr>
        <w:t>OS DOCUMENTOS APRESENTADOS DEVERÃO ESTAR ACOMPANHADOS DE TODAS AS ALTERAÇÕES OU DA CONSOLIDAÇÃO RESPECTIVA.</w:t>
      </w:r>
    </w:p>
    <w:p w14:paraId="4FE3D71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2BECE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HABILITAÇÃO FISCAL, SOCIAL E TRABALHISTA</w:t>
      </w:r>
    </w:p>
    <w:p w14:paraId="1CF6230D" w14:textId="77777777" w:rsidR="00D937A7" w:rsidRPr="00B17719" w:rsidRDefault="00D937A7" w:rsidP="00D937A7">
      <w:pPr>
        <w:pStyle w:val="Nvel1-SemNumPreto"/>
        <w:rPr>
          <w:rFonts w:ascii="Consolas" w:hAnsi="Consolas"/>
          <w:sz w:val="28"/>
          <w:szCs w:val="28"/>
        </w:rPr>
      </w:pPr>
    </w:p>
    <w:p w14:paraId="29AB6E9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8.12. Prova de inscrição no Cadastro Nacional de Pessoas Jurídicas;</w:t>
      </w:r>
    </w:p>
    <w:p w14:paraId="30BE213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90C578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98794A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15E17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8.14. Prova de regularidade com o Fundo de Garantia do Tempo de Serviço (FGTS);</w:t>
      </w:r>
    </w:p>
    <w:p w14:paraId="31C953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395B61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17645B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5EAA9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8.16. Prova de inscrição no cadastro de contribuintes Estadual relativo ao domicílio ou sede do fornecedor, pertinente ao seu ramo de atividade e compatível com o objeto contratual; </w:t>
      </w:r>
    </w:p>
    <w:p w14:paraId="07C36CF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F37770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8.17. Prova de regularidade com a Fazenda Estadual do domicílio ou sede do fornecedor, relativa à atividade em cujo exercício contrata ou concorre;</w:t>
      </w:r>
    </w:p>
    <w:p w14:paraId="3DDF003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183DB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8.18. Caso o fornecedor seja considerado isento dos tributos Estadual relacionados ao objeto contratual, deverá comprovar tal condição mediante a apresentação de declaração da Fazenda respectiva do seu domicílio ou sede, ou outra equivalente, na forma da lei.</w:t>
      </w:r>
    </w:p>
    <w:p w14:paraId="5005238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030976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234694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132E494E" w14:textId="25A03172" w:rsidR="00D937A7" w:rsidRPr="00B17719" w:rsidRDefault="00D937A7" w:rsidP="00D937A7">
      <w:pPr>
        <w:pStyle w:val="Nvel1-SemNumPreto"/>
        <w:rPr>
          <w:rFonts w:ascii="Consolas" w:hAnsi="Consolas"/>
          <w:sz w:val="28"/>
          <w:szCs w:val="28"/>
        </w:rPr>
      </w:pPr>
      <w:r w:rsidRPr="00B17719">
        <w:rPr>
          <w:rFonts w:ascii="Consolas" w:hAnsi="Consolas"/>
          <w:sz w:val="28"/>
          <w:szCs w:val="28"/>
        </w:rPr>
        <w:t>QUALIFICAÇÃO ECONÔMICO-FINANCEIRA</w:t>
      </w:r>
    </w:p>
    <w:p w14:paraId="71BEF001" w14:textId="77777777" w:rsidR="00D937A7" w:rsidRPr="00B17719" w:rsidRDefault="00D937A7" w:rsidP="00D937A7">
      <w:pPr>
        <w:pStyle w:val="Nvel1-SemNumPreto"/>
        <w:rPr>
          <w:rFonts w:ascii="Consolas" w:hAnsi="Consolas"/>
          <w:sz w:val="28"/>
          <w:szCs w:val="28"/>
        </w:rPr>
      </w:pPr>
    </w:p>
    <w:p w14:paraId="450A38D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8.20. Certidão negativa de falência expedida pelo distribuidor da sede do fornecedor - </w:t>
      </w:r>
      <w:hyperlink r:id="rId66" w:anchor="art69" w:history="1">
        <w:r w:rsidRPr="00B17719">
          <w:rPr>
            <w:rStyle w:val="Hyperlink"/>
            <w:rFonts w:ascii="Consolas" w:hAnsi="Consolas"/>
            <w:color w:val="auto"/>
            <w:sz w:val="28"/>
            <w:szCs w:val="28"/>
            <w:u w:val="none"/>
          </w:rPr>
          <w:t>Lei nº 14.133, de 2021, art. 69, caput, inciso II</w:t>
        </w:r>
      </w:hyperlink>
      <w:r w:rsidRPr="00B17719">
        <w:rPr>
          <w:rFonts w:ascii="Consolas" w:hAnsi="Consolas"/>
          <w:color w:val="auto"/>
          <w:sz w:val="28"/>
          <w:szCs w:val="28"/>
        </w:rPr>
        <w:t>);</w:t>
      </w:r>
    </w:p>
    <w:p w14:paraId="34329D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4DE1AD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8.21. Balanço patrimonial, demonstração de resultado de exercício e demais demonstrações contábeis dos 2 (dois) últimos exercícios sociais, comprovando;</w:t>
      </w:r>
    </w:p>
    <w:p w14:paraId="27B9A7B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63F4F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8.21.1. As empresas criadas no exercício financeiro da licitação deverão atender a todas as exigências da habilitação e poderão substituir os demonstrativos contábeis pelo balanço de abertura.</w:t>
      </w:r>
    </w:p>
    <w:p w14:paraId="071ED4E7" w14:textId="6AA1B5FD"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8.21.2. Os documentos referidos acima limitar-se-ão ao último exercício no caso de a pessoa jurídica ter sido constituída há menos de 2 (dois) anos;</w:t>
      </w:r>
    </w:p>
    <w:p w14:paraId="44DA5C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80D89B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8.21.3. Os documentos referidos acima deverão ser exigidos com base no limite definido pela Receita Federal do Brasil para transmissão da Escrituração Contábil Digital - ECD ao </w:t>
      </w:r>
      <w:proofErr w:type="spellStart"/>
      <w:r w:rsidRPr="00B17719">
        <w:rPr>
          <w:rFonts w:ascii="Consolas" w:hAnsi="Consolas"/>
          <w:color w:val="auto"/>
          <w:sz w:val="28"/>
          <w:szCs w:val="28"/>
        </w:rPr>
        <w:t>Sped</w:t>
      </w:r>
      <w:proofErr w:type="spellEnd"/>
      <w:r w:rsidRPr="00B17719">
        <w:rPr>
          <w:rFonts w:ascii="Consolas" w:hAnsi="Consolas"/>
          <w:color w:val="auto"/>
          <w:sz w:val="28"/>
          <w:szCs w:val="28"/>
        </w:rPr>
        <w:t>.</w:t>
      </w:r>
    </w:p>
    <w:p w14:paraId="0A69645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83B00D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8.22. As empresas criadas no exercício financeiro da licitação deverão atender a todas as exigências da habilitação e poderão substituir os demonstrativos contábeis pelo balanço de abertura. (Lei nº 14.133, de 2021, art. 65, §1º).</w:t>
      </w:r>
    </w:p>
    <w:p w14:paraId="5A9B605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5CCB51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ESTIMATIVAS DO VALOR DA CONTRATAÇÃO:</w:t>
      </w:r>
    </w:p>
    <w:p w14:paraId="694BFD02" w14:textId="77777777" w:rsidR="00D937A7" w:rsidRPr="00B17719" w:rsidRDefault="00D937A7" w:rsidP="00D937A7">
      <w:pPr>
        <w:rPr>
          <w:rFonts w:ascii="Consolas" w:hAnsi="Consolas"/>
          <w:sz w:val="28"/>
          <w:szCs w:val="28"/>
        </w:rPr>
      </w:pPr>
    </w:p>
    <w:p w14:paraId="233624C6" w14:textId="20C6C344" w:rsidR="00D937A7" w:rsidRPr="0007656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076563">
        <w:rPr>
          <w:rFonts w:ascii="Consolas" w:hAnsi="Consolas"/>
          <w:i w:val="0"/>
          <w:iCs w:val="0"/>
          <w:color w:val="auto"/>
          <w:sz w:val="28"/>
          <w:szCs w:val="28"/>
        </w:rPr>
        <w:t xml:space="preserve">9.1. O custo estimado total da contratação é de </w:t>
      </w:r>
      <w:r w:rsidR="00076563" w:rsidRPr="00076563">
        <w:rPr>
          <w:rFonts w:ascii="Consolas" w:hAnsi="Consolas"/>
          <w:i w:val="0"/>
          <w:iCs w:val="0"/>
          <w:color w:val="auto"/>
          <w:sz w:val="28"/>
          <w:szCs w:val="28"/>
        </w:rPr>
        <w:t xml:space="preserve">R$ </w:t>
      </w:r>
      <w:r w:rsidR="00076563" w:rsidRPr="00076563">
        <w:rPr>
          <w:rFonts w:ascii="Consolas" w:hAnsi="Consolas" w:cs="Calibri"/>
          <w:i w:val="0"/>
          <w:iCs w:val="0"/>
          <w:color w:val="auto"/>
          <w:sz w:val="28"/>
          <w:szCs w:val="28"/>
        </w:rPr>
        <w:t>145.511,13 (cento e quarenta e cinco mil e quinhentos e onze reais e treze centavos</w:t>
      </w:r>
      <w:r w:rsidR="00763BDD" w:rsidRPr="00076563">
        <w:rPr>
          <w:rFonts w:ascii="Consolas" w:hAnsi="Consolas" w:cs="Calibri"/>
          <w:i w:val="0"/>
          <w:iCs w:val="0"/>
          <w:color w:val="auto"/>
          <w:sz w:val="28"/>
          <w:szCs w:val="28"/>
        </w:rPr>
        <w:t>)</w:t>
      </w:r>
      <w:r w:rsidRPr="00076563">
        <w:rPr>
          <w:rFonts w:ascii="Consolas" w:hAnsi="Consolas"/>
          <w:i w:val="0"/>
          <w:iCs w:val="0"/>
          <w:color w:val="auto"/>
          <w:sz w:val="28"/>
          <w:szCs w:val="28"/>
        </w:rPr>
        <w:t>, conforme custos unitários apostos na tabela acima.</w:t>
      </w:r>
    </w:p>
    <w:p w14:paraId="519E36E5" w14:textId="77777777" w:rsidR="006B6085" w:rsidRPr="00763BDD" w:rsidRDefault="006B6085"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4885A79" w14:textId="77777777" w:rsidR="00D937A7" w:rsidRPr="00B17719" w:rsidRDefault="00D937A7" w:rsidP="00D937A7">
      <w:pPr>
        <w:pStyle w:val="Nivel01"/>
        <w:rPr>
          <w:rFonts w:ascii="Consolas" w:eastAsia="Times New Roman" w:hAnsi="Consolas"/>
          <w:sz w:val="28"/>
          <w:szCs w:val="28"/>
        </w:rPr>
      </w:pPr>
      <w:r w:rsidRPr="00B17719">
        <w:rPr>
          <w:rFonts w:ascii="Consolas" w:hAnsi="Consolas"/>
          <w:sz w:val="28"/>
          <w:szCs w:val="28"/>
        </w:rPr>
        <w:t>10. ADEQUAÇÃO ORÇAMENTÁRIA:</w:t>
      </w:r>
    </w:p>
    <w:p w14:paraId="0E03BD62" w14:textId="77777777" w:rsidR="00D937A7" w:rsidRPr="00B17719" w:rsidRDefault="00D937A7" w:rsidP="00D937A7">
      <w:pPr>
        <w:rPr>
          <w:rFonts w:ascii="Consolas" w:hAnsi="Consolas"/>
          <w:sz w:val="28"/>
          <w:szCs w:val="28"/>
        </w:rPr>
      </w:pPr>
    </w:p>
    <w:p w14:paraId="408521E2"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10.1. As despesas decorrentes da presente contratação correrão à conta de recursos específicos consignados no Orçamento Geral do Município.</w:t>
      </w:r>
    </w:p>
    <w:p w14:paraId="5267812C" w14:textId="2FFF8C46" w:rsidR="00076563" w:rsidRPr="00B17719" w:rsidRDefault="00076563" w:rsidP="00D937A7">
      <w:pPr>
        <w:pStyle w:val="Nivel2"/>
        <w:numPr>
          <w:ilvl w:val="0"/>
          <w:numId w:val="0"/>
        </w:numPr>
        <w:spacing w:before="0" w:after="0" w:line="240" w:lineRule="auto"/>
        <w:rPr>
          <w:rFonts w:ascii="Consolas" w:hAnsi="Consolas"/>
          <w:color w:val="auto"/>
          <w:sz w:val="28"/>
          <w:szCs w:val="28"/>
        </w:rPr>
      </w:pPr>
    </w:p>
    <w:p w14:paraId="792C2A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10.2. A contratação será atendida pelas seguintes dotações:</w:t>
      </w:r>
    </w:p>
    <w:p w14:paraId="67006351" w14:textId="6584D6D6" w:rsidR="00700F73" w:rsidRDefault="00700F73" w:rsidP="00D937A7">
      <w:pPr>
        <w:rPr>
          <w:rFonts w:ascii="Consolas" w:hAnsi="Consolas" w:cs="Arial"/>
          <w:b/>
          <w:bCs/>
          <w:sz w:val="28"/>
          <w:szCs w:val="28"/>
        </w:rPr>
      </w:pPr>
      <w:r>
        <w:rPr>
          <w:rFonts w:ascii="Consolas" w:hAnsi="Consolas" w:cs="Arial"/>
          <w:b/>
          <w:bCs/>
          <w:sz w:val="28"/>
          <w:szCs w:val="28"/>
        </w:rPr>
        <w:t>FICHA 0</w:t>
      </w:r>
      <w:r w:rsidRPr="00700F73">
        <w:rPr>
          <w:rFonts w:ascii="Consolas" w:hAnsi="Consolas" w:cs="Arial"/>
          <w:b/>
          <w:bCs/>
          <w:sz w:val="28"/>
          <w:szCs w:val="28"/>
        </w:rPr>
        <w:t>69</w:t>
      </w:r>
      <w:r>
        <w:rPr>
          <w:rFonts w:ascii="Consolas" w:hAnsi="Consolas" w:cs="Arial"/>
          <w:b/>
          <w:bCs/>
          <w:sz w:val="28"/>
          <w:szCs w:val="28"/>
        </w:rPr>
        <w:t>;</w:t>
      </w:r>
    </w:p>
    <w:p w14:paraId="2B2C21C6" w14:textId="3432C4C8" w:rsidR="00700F73" w:rsidRDefault="00700F73" w:rsidP="00D937A7">
      <w:pPr>
        <w:rPr>
          <w:rFonts w:ascii="Consolas" w:hAnsi="Consolas" w:cs="Arial"/>
          <w:b/>
          <w:bCs/>
          <w:sz w:val="28"/>
          <w:szCs w:val="28"/>
        </w:rPr>
      </w:pPr>
      <w:r>
        <w:rPr>
          <w:rFonts w:ascii="Consolas" w:hAnsi="Consolas" w:cs="Arial"/>
          <w:b/>
          <w:bCs/>
          <w:sz w:val="28"/>
          <w:szCs w:val="28"/>
        </w:rPr>
        <w:t>FICHA 0</w:t>
      </w:r>
      <w:r w:rsidRPr="00700F73">
        <w:rPr>
          <w:rFonts w:ascii="Consolas" w:hAnsi="Consolas" w:cs="Arial"/>
          <w:b/>
          <w:bCs/>
          <w:sz w:val="28"/>
          <w:szCs w:val="28"/>
        </w:rPr>
        <w:t>95</w:t>
      </w:r>
      <w:r>
        <w:rPr>
          <w:rFonts w:ascii="Consolas" w:hAnsi="Consolas" w:cs="Arial"/>
          <w:b/>
          <w:bCs/>
          <w:sz w:val="28"/>
          <w:szCs w:val="28"/>
        </w:rPr>
        <w:t>;</w:t>
      </w:r>
      <w:r w:rsidRPr="00700F73">
        <w:rPr>
          <w:rFonts w:ascii="Consolas" w:hAnsi="Consolas" w:cs="Arial"/>
          <w:b/>
          <w:bCs/>
          <w:sz w:val="28"/>
          <w:szCs w:val="28"/>
        </w:rPr>
        <w:t xml:space="preserve"> </w:t>
      </w:r>
    </w:p>
    <w:p w14:paraId="1B164B8B" w14:textId="1AB3FBDC" w:rsidR="00D937A7" w:rsidRPr="00B17719" w:rsidRDefault="00700F73" w:rsidP="00D937A7">
      <w:pPr>
        <w:rPr>
          <w:rFonts w:ascii="Consolas" w:hAnsi="Consolas" w:cs="Arial"/>
          <w:b/>
          <w:bCs/>
          <w:sz w:val="28"/>
          <w:szCs w:val="28"/>
        </w:rPr>
      </w:pPr>
      <w:r>
        <w:rPr>
          <w:rFonts w:ascii="Consolas" w:hAnsi="Consolas" w:cs="Arial"/>
          <w:b/>
          <w:bCs/>
          <w:sz w:val="28"/>
          <w:szCs w:val="28"/>
        </w:rPr>
        <w:t xml:space="preserve">FICHA </w:t>
      </w:r>
      <w:r w:rsidRPr="00700F73">
        <w:rPr>
          <w:rFonts w:ascii="Consolas" w:hAnsi="Consolas" w:cs="Arial"/>
          <w:b/>
          <w:bCs/>
          <w:sz w:val="28"/>
          <w:szCs w:val="28"/>
        </w:rPr>
        <w:t>100</w:t>
      </w:r>
      <w:r>
        <w:rPr>
          <w:rFonts w:ascii="Consolas" w:hAnsi="Consolas" w:cs="Arial"/>
          <w:b/>
          <w:bCs/>
          <w:sz w:val="28"/>
          <w:szCs w:val="28"/>
        </w:rPr>
        <w:t>.</w:t>
      </w:r>
    </w:p>
    <w:p w14:paraId="39A21571" w14:textId="77777777" w:rsidR="00D937A7" w:rsidRPr="00B17719" w:rsidRDefault="00D937A7" w:rsidP="00D937A7">
      <w:pPr>
        <w:pStyle w:val="PargrafodaLista"/>
        <w:spacing w:after="0" w:line="240" w:lineRule="auto"/>
        <w:ind w:left="0"/>
        <w:jc w:val="both"/>
        <w:rPr>
          <w:rFonts w:ascii="Consolas" w:eastAsia="MS Mincho" w:hAnsi="Consolas" w:cs="Arial"/>
          <w:sz w:val="28"/>
          <w:szCs w:val="28"/>
        </w:rPr>
      </w:pPr>
    </w:p>
    <w:p w14:paraId="1A1D6EFD" w14:textId="77777777" w:rsidR="00D937A7" w:rsidRPr="00B17719" w:rsidRDefault="00D937A7" w:rsidP="00D937A7">
      <w:pPr>
        <w:pStyle w:val="Nvel2-Red"/>
        <w:numPr>
          <w:ilvl w:val="0"/>
          <w:numId w:val="0"/>
        </w:numPr>
        <w:tabs>
          <w:tab w:val="left" w:pos="708"/>
        </w:tabs>
        <w:spacing w:before="0" w:after="0" w:line="240" w:lineRule="auto"/>
        <w:rPr>
          <w:rFonts w:ascii="Consolas" w:eastAsia="Times New Roman" w:hAnsi="Consolas"/>
          <w:i w:val="0"/>
          <w:iCs w:val="0"/>
          <w:color w:val="auto"/>
          <w:sz w:val="28"/>
          <w:szCs w:val="28"/>
        </w:rPr>
      </w:pPr>
      <w:r w:rsidRPr="00B17719">
        <w:rPr>
          <w:rFonts w:ascii="Consolas" w:hAnsi="Consolas"/>
          <w:i w:val="0"/>
          <w:iCs w:val="0"/>
          <w:color w:val="auto"/>
          <w:sz w:val="28"/>
          <w:szCs w:val="28"/>
        </w:rPr>
        <w:t>10.3. A dotação relativa aos exercícios financeiros subsequentes será indicada após aprovação da Lei Orçamentária respectiva e liberação dos créditos correspondentes.</w:t>
      </w:r>
    </w:p>
    <w:bookmarkEnd w:id="38"/>
    <w:p w14:paraId="763798B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EA2574" w14:textId="5812A4E7" w:rsidR="00D937A7" w:rsidRPr="00B17719" w:rsidRDefault="00D22389" w:rsidP="00D937A7">
      <w:pPr>
        <w:pStyle w:val="Nivel2"/>
        <w:numPr>
          <w:ilvl w:val="0"/>
          <w:numId w:val="0"/>
        </w:numPr>
        <w:spacing w:before="0" w:after="0" w:line="240" w:lineRule="auto"/>
        <w:jc w:val="center"/>
        <w:rPr>
          <w:rFonts w:ascii="Consolas" w:hAnsi="Consolas"/>
          <w:color w:val="auto"/>
          <w:sz w:val="28"/>
          <w:szCs w:val="28"/>
        </w:rPr>
      </w:pPr>
      <w:r w:rsidRPr="00B17719">
        <w:rPr>
          <w:rFonts w:ascii="Consolas" w:hAnsi="Consolas"/>
          <w:color w:val="auto"/>
          <w:sz w:val="28"/>
          <w:szCs w:val="28"/>
        </w:rPr>
        <w:t>Iaras</w:t>
      </w:r>
      <w:r w:rsidR="00D937A7" w:rsidRPr="00B17719">
        <w:rPr>
          <w:rFonts w:ascii="Consolas" w:hAnsi="Consolas"/>
          <w:color w:val="auto"/>
          <w:sz w:val="28"/>
          <w:szCs w:val="28"/>
        </w:rPr>
        <w:t xml:space="preserve">, </w:t>
      </w:r>
      <w:r w:rsidR="006B6085">
        <w:rPr>
          <w:rFonts w:ascii="Consolas" w:hAnsi="Consolas"/>
          <w:color w:val="auto"/>
          <w:sz w:val="28"/>
          <w:szCs w:val="28"/>
        </w:rPr>
        <w:t>03</w:t>
      </w:r>
      <w:r w:rsidR="00D937A7" w:rsidRPr="00B17719">
        <w:rPr>
          <w:rFonts w:ascii="Consolas" w:hAnsi="Consolas"/>
          <w:color w:val="auto"/>
          <w:sz w:val="28"/>
          <w:szCs w:val="28"/>
        </w:rPr>
        <w:t xml:space="preserve"> de janeiro de 2024.</w:t>
      </w:r>
    </w:p>
    <w:p w14:paraId="766B0DD6" w14:textId="77777777" w:rsidR="003B3A47" w:rsidRPr="00B17719" w:rsidRDefault="003B3A47" w:rsidP="00D937A7">
      <w:pPr>
        <w:pStyle w:val="Nivel2"/>
        <w:numPr>
          <w:ilvl w:val="0"/>
          <w:numId w:val="0"/>
        </w:numPr>
        <w:spacing w:before="0" w:after="0" w:line="240" w:lineRule="auto"/>
        <w:rPr>
          <w:rFonts w:ascii="Consolas" w:hAnsi="Consolas"/>
          <w:color w:val="auto"/>
          <w:sz w:val="28"/>
          <w:szCs w:val="28"/>
        </w:rPr>
      </w:pPr>
    </w:p>
    <w:p w14:paraId="192E92CE" w14:textId="77777777" w:rsidR="00D937A7" w:rsidRPr="00B17719" w:rsidRDefault="00D937A7" w:rsidP="00D937A7">
      <w:pPr>
        <w:jc w:val="center"/>
        <w:rPr>
          <w:rFonts w:ascii="Consolas" w:eastAsia="Arial" w:hAnsi="Consolas" w:cs="Arial"/>
          <w:sz w:val="28"/>
          <w:szCs w:val="28"/>
        </w:rPr>
      </w:pPr>
      <w:r w:rsidRPr="00B17719">
        <w:rPr>
          <w:rFonts w:ascii="Consolas" w:eastAsia="Arial" w:hAnsi="Consolas" w:cs="Arial"/>
          <w:sz w:val="28"/>
          <w:szCs w:val="28"/>
        </w:rPr>
        <w:t>__________________________________</w:t>
      </w:r>
    </w:p>
    <w:p w14:paraId="7E0C214C" w14:textId="77777777" w:rsidR="00076563" w:rsidRDefault="00076563" w:rsidP="00D937A7">
      <w:pPr>
        <w:pStyle w:val="Nivel2"/>
        <w:numPr>
          <w:ilvl w:val="0"/>
          <w:numId w:val="0"/>
        </w:numPr>
        <w:spacing w:before="0" w:after="0" w:line="240" w:lineRule="auto"/>
        <w:jc w:val="center"/>
        <w:rPr>
          <w:rFonts w:ascii="Consolas" w:hAnsi="Consolas" w:cs="Consolas"/>
          <w:sz w:val="28"/>
          <w:szCs w:val="28"/>
        </w:rPr>
      </w:pPr>
      <w:r>
        <w:rPr>
          <w:rFonts w:ascii="Consolas" w:hAnsi="Consolas" w:cs="Consolas"/>
          <w:sz w:val="28"/>
          <w:szCs w:val="28"/>
        </w:rPr>
        <w:t>Cássia Aparecida Machado</w:t>
      </w:r>
    </w:p>
    <w:p w14:paraId="06FEFA39" w14:textId="03F58C18" w:rsidR="00D937A7" w:rsidRPr="00B17719" w:rsidRDefault="00076563" w:rsidP="00D937A7">
      <w:pPr>
        <w:pStyle w:val="Nivel2"/>
        <w:numPr>
          <w:ilvl w:val="0"/>
          <w:numId w:val="0"/>
        </w:numPr>
        <w:spacing w:before="0" w:after="0" w:line="240" w:lineRule="auto"/>
        <w:jc w:val="center"/>
        <w:rPr>
          <w:rFonts w:ascii="Consolas" w:hAnsi="Consolas"/>
          <w:color w:val="auto"/>
          <w:sz w:val="28"/>
          <w:szCs w:val="28"/>
          <w:highlight w:val="cyan"/>
        </w:rPr>
      </w:pPr>
      <w:r>
        <w:rPr>
          <w:rFonts w:ascii="Consolas" w:hAnsi="Consolas" w:cs="Consolas"/>
          <w:sz w:val="28"/>
          <w:szCs w:val="28"/>
        </w:rPr>
        <w:t>Secretária Municipal de Educação</w:t>
      </w:r>
    </w:p>
    <w:p w14:paraId="593A09F9" w14:textId="5E4D1BF1"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br w:type="page"/>
      </w:r>
      <w:r w:rsidRPr="00B17719">
        <w:rPr>
          <w:rFonts w:ascii="Consolas" w:hAnsi="Consolas" w:cs="Arial"/>
          <w:b/>
          <w:bCs/>
          <w:sz w:val="28"/>
          <w:szCs w:val="28"/>
        </w:rPr>
        <w:lastRenderedPageBreak/>
        <w:t xml:space="preserve">PROCESSO ADMINISTRATIVO N° </w:t>
      </w:r>
      <w:r w:rsidR="0047093D">
        <w:rPr>
          <w:rFonts w:ascii="Consolas" w:hAnsi="Consolas" w:cs="Arial"/>
          <w:b/>
          <w:bCs/>
          <w:sz w:val="28"/>
          <w:szCs w:val="28"/>
        </w:rPr>
        <w:t>001/2024</w:t>
      </w:r>
    </w:p>
    <w:p w14:paraId="229D797D" w14:textId="7B8BBAE0"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47093D">
        <w:rPr>
          <w:rFonts w:ascii="Consolas" w:hAnsi="Consolas" w:cs="Arial"/>
          <w:b/>
          <w:bCs/>
          <w:sz w:val="28"/>
          <w:szCs w:val="28"/>
        </w:rPr>
        <w:t>001/2024</w:t>
      </w:r>
    </w:p>
    <w:p w14:paraId="0E4A76B2" w14:textId="19F68F66"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t>ANEXO II – TERMO DE CONTRATO</w:t>
      </w:r>
    </w:p>
    <w:p w14:paraId="59B84CAD" w14:textId="77777777" w:rsidR="00D937A7" w:rsidRPr="00B17719" w:rsidRDefault="00D937A7" w:rsidP="006B6085">
      <w:pPr>
        <w:widowControl w:val="0"/>
        <w:autoSpaceDE w:val="0"/>
        <w:autoSpaceDN w:val="0"/>
        <w:adjustRightInd w:val="0"/>
        <w:jc w:val="both"/>
        <w:rPr>
          <w:rFonts w:ascii="Consolas" w:hAnsi="Consolas" w:cs="Arial"/>
          <w:sz w:val="28"/>
          <w:szCs w:val="28"/>
        </w:rPr>
      </w:pPr>
    </w:p>
    <w:p w14:paraId="0E6263AA" w14:textId="62F076CF" w:rsidR="00D937A7" w:rsidRPr="00B17719" w:rsidRDefault="00D937A7" w:rsidP="00D937A7">
      <w:pPr>
        <w:pStyle w:val="Prembulo"/>
        <w:spacing w:before="0" w:after="0" w:line="240" w:lineRule="auto"/>
        <w:ind w:left="3540" w:right="0"/>
        <w:rPr>
          <w:rFonts w:ascii="Consolas" w:hAnsi="Consolas"/>
          <w:bCs w:val="0"/>
          <w:sz w:val="28"/>
          <w:szCs w:val="28"/>
        </w:rPr>
      </w:pPr>
      <w:r w:rsidRPr="00B17719">
        <w:rPr>
          <w:rFonts w:ascii="Consolas" w:hAnsi="Consolas"/>
          <w:bCs w:val="0"/>
          <w:sz w:val="28"/>
          <w:szCs w:val="28"/>
        </w:rPr>
        <w:t xml:space="preserve">CONTRATO ADMINISTRATIVO Nº </w:t>
      </w:r>
      <w:r w:rsidR="003B3A47" w:rsidRPr="00B17719">
        <w:rPr>
          <w:rFonts w:ascii="Consolas" w:hAnsi="Consolas"/>
          <w:bCs w:val="0"/>
          <w:sz w:val="28"/>
          <w:szCs w:val="28"/>
        </w:rPr>
        <w:t>.... /</w:t>
      </w:r>
      <w:r w:rsidRPr="00B17719">
        <w:rPr>
          <w:rFonts w:ascii="Consolas" w:hAnsi="Consolas"/>
          <w:bCs w:val="0"/>
          <w:sz w:val="28"/>
          <w:szCs w:val="28"/>
        </w:rPr>
        <w:t xml:space="preserve">2024, QUE FAZEM ENTRE SI O MUNICIPIO DE </w:t>
      </w:r>
      <w:r w:rsidR="00D22389" w:rsidRPr="00B17719">
        <w:rPr>
          <w:rFonts w:ascii="Consolas" w:hAnsi="Consolas"/>
          <w:bCs w:val="0"/>
          <w:sz w:val="28"/>
          <w:szCs w:val="28"/>
        </w:rPr>
        <w:t>IARAS</w:t>
      </w:r>
      <w:r w:rsidRPr="00B17719">
        <w:rPr>
          <w:rFonts w:ascii="Consolas" w:hAnsi="Consolas"/>
          <w:bCs w:val="0"/>
          <w:sz w:val="28"/>
          <w:szCs w:val="28"/>
        </w:rPr>
        <w:t xml:space="preserve"> E A XXX (NOME DO CONTRATADO).</w:t>
      </w:r>
    </w:p>
    <w:p w14:paraId="6F9629ED"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6ED359A3" w14:textId="5C33162A" w:rsidR="00D937A7" w:rsidRPr="00B17719" w:rsidRDefault="002430D2"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w:t>
      </w:r>
      <w:r w:rsidR="00D937A7" w:rsidRPr="00B17719">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B17719">
        <w:rPr>
          <w:rFonts w:ascii="Consolas" w:eastAsia="Arial" w:hAnsi="Consolas" w:cs="Arial"/>
          <w:b/>
          <w:bCs/>
          <w:sz w:val="28"/>
          <w:szCs w:val="28"/>
        </w:rPr>
        <w:t>OU</w:t>
      </w:r>
      <w:r w:rsidR="00D937A7" w:rsidRPr="00B17719">
        <w:rPr>
          <w:rFonts w:ascii="Consolas" w:eastAsia="Arial" w:hAnsi="Consolas" w:cs="Arial"/>
          <w:sz w:val="28"/>
          <w:szCs w:val="28"/>
        </w:rPr>
        <w:t xml:space="preserve"> procuração apresentada nos autos, tendo em vista o que consta no Processo nº </w:t>
      </w:r>
      <w:r w:rsidR="0047093D">
        <w:rPr>
          <w:rFonts w:ascii="Consolas" w:eastAsia="Arial" w:hAnsi="Consolas" w:cs="Arial"/>
          <w:sz w:val="28"/>
          <w:szCs w:val="28"/>
        </w:rPr>
        <w:t>001/2024</w:t>
      </w:r>
      <w:r w:rsidR="00D937A7" w:rsidRPr="00B17719">
        <w:rPr>
          <w:rFonts w:ascii="Consolas" w:eastAsia="Arial" w:hAnsi="Consolas" w:cs="Arial"/>
          <w:sz w:val="28"/>
          <w:szCs w:val="28"/>
        </w:rPr>
        <w:t xml:space="preserve"> e em observância às disposições da </w:t>
      </w:r>
      <w:hyperlink r:id="rId67" w:history="1">
        <w:r w:rsidR="00D937A7" w:rsidRPr="00B17719">
          <w:rPr>
            <w:rStyle w:val="Hyperlink"/>
            <w:rFonts w:ascii="Consolas" w:eastAsia="Arial" w:hAnsi="Consolas" w:cs="Arial"/>
            <w:color w:val="auto"/>
            <w:sz w:val="28"/>
            <w:szCs w:val="28"/>
            <w:u w:val="none"/>
          </w:rPr>
          <w:t>Lei nº 14.133, de 1º de abril de 2021</w:t>
        </w:r>
      </w:hyperlink>
      <w:r w:rsidR="00D937A7" w:rsidRPr="00B17719">
        <w:rPr>
          <w:rFonts w:ascii="Consolas" w:eastAsia="Arial" w:hAnsi="Consolas" w:cs="Arial"/>
          <w:sz w:val="28"/>
          <w:szCs w:val="28"/>
        </w:rPr>
        <w:t xml:space="preserve">, e demais legislação aplicável, resolvem celebrar o presente Termo de Contrato, decorrente do Pregão Eletrônico nº </w:t>
      </w:r>
      <w:r w:rsidR="0047093D">
        <w:rPr>
          <w:rFonts w:ascii="Consolas" w:eastAsia="Arial" w:hAnsi="Consolas" w:cs="Arial"/>
          <w:sz w:val="28"/>
          <w:szCs w:val="28"/>
        </w:rPr>
        <w:t>001/2024</w:t>
      </w:r>
      <w:r w:rsidR="00D937A7" w:rsidRPr="00B17719">
        <w:rPr>
          <w:rFonts w:ascii="Consolas" w:eastAsia="Arial" w:hAnsi="Consolas" w:cs="Arial"/>
          <w:sz w:val="28"/>
          <w:szCs w:val="28"/>
        </w:rPr>
        <w:t>, mediante as cláusulas e condições a seguir enunciadas.</w:t>
      </w:r>
    </w:p>
    <w:p w14:paraId="3D22BBD3"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CLÁUSULA PRIMEIRA – OBJETO (</w:t>
      </w:r>
      <w:hyperlink r:id="rId68" w:anchor="art92" w:history="1">
        <w:r w:rsidRPr="00B17719">
          <w:rPr>
            <w:rStyle w:val="Hyperlink"/>
            <w:rFonts w:ascii="Consolas" w:hAnsi="Consolas"/>
            <w:color w:val="auto"/>
            <w:sz w:val="28"/>
            <w:szCs w:val="28"/>
            <w:u w:val="none"/>
          </w:rPr>
          <w:t>art. 92, I e II</w:t>
        </w:r>
      </w:hyperlink>
      <w:r w:rsidRPr="00B17719">
        <w:rPr>
          <w:rFonts w:ascii="Consolas" w:hAnsi="Consolas"/>
          <w:sz w:val="28"/>
          <w:szCs w:val="28"/>
        </w:rPr>
        <w:t>):</w:t>
      </w:r>
    </w:p>
    <w:p w14:paraId="3C4BAB61" w14:textId="77777777" w:rsidR="00D937A7" w:rsidRPr="00B17719" w:rsidRDefault="00D937A7" w:rsidP="00D937A7">
      <w:pPr>
        <w:rPr>
          <w:rFonts w:ascii="Consolas" w:hAnsi="Consolas"/>
          <w:sz w:val="28"/>
          <w:szCs w:val="28"/>
        </w:rPr>
      </w:pPr>
    </w:p>
    <w:p w14:paraId="3DFA77E3" w14:textId="60C1374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w:t>
      </w:r>
      <w:r w:rsidRPr="00B17719">
        <w:rPr>
          <w:rFonts w:ascii="Consolas" w:hAnsi="Consolas" w:cs="Times New Roman"/>
          <w:color w:val="auto"/>
          <w:sz w:val="28"/>
          <w:szCs w:val="28"/>
        </w:rPr>
        <w:t xml:space="preserve"> </w:t>
      </w:r>
      <w:r w:rsidRPr="00B17719">
        <w:rPr>
          <w:rFonts w:ascii="Consolas" w:hAnsi="Consolas"/>
          <w:color w:val="auto"/>
          <w:sz w:val="28"/>
          <w:szCs w:val="28"/>
        </w:rPr>
        <w:t xml:space="preserve">O objeto do presente instrumento é a </w:t>
      </w:r>
      <w:r w:rsidR="0047093D">
        <w:rPr>
          <w:rFonts w:ascii="Consolas" w:eastAsia="MS Mincho" w:hAnsi="Consolas" w:cs="Consolas"/>
          <w:iCs/>
          <w:sz w:val="28"/>
          <w:szCs w:val="28"/>
        </w:rPr>
        <w:t>Aquisição de Kits de Materiais Escolares, para a Secretaria Municipal de Educação</w:t>
      </w:r>
      <w:r w:rsidRPr="00B17719">
        <w:rPr>
          <w:rFonts w:ascii="Consolas" w:hAnsi="Consolas"/>
          <w:color w:val="auto"/>
          <w:sz w:val="28"/>
          <w:szCs w:val="28"/>
        </w:rPr>
        <w:t xml:space="preserve">, </w:t>
      </w:r>
      <w:r w:rsidRPr="00B17719">
        <w:rPr>
          <w:rFonts w:ascii="Consolas" w:hAnsi="Consolas" w:cstheme="minorHAnsi"/>
          <w:bCs/>
          <w:color w:val="auto"/>
          <w:sz w:val="28"/>
          <w:szCs w:val="28"/>
        </w:rPr>
        <w:t>conforme especificações técnicas e nas condições estabelecidas no Termo de Referência</w:t>
      </w:r>
      <w:r w:rsidRPr="00B17719">
        <w:rPr>
          <w:rFonts w:ascii="Consolas" w:hAnsi="Consolas"/>
          <w:color w:val="auto"/>
          <w:sz w:val="28"/>
          <w:szCs w:val="28"/>
        </w:rPr>
        <w:t>.</w:t>
      </w:r>
    </w:p>
    <w:p w14:paraId="4CD61C8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2F167FE"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622DCE3D"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5179D6C3"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4D113172" w14:textId="124DE5E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1.2. Objeto da contratação:</w:t>
      </w:r>
    </w:p>
    <w:p w14:paraId="4F2FED68" w14:textId="77777777" w:rsidR="00B17719" w:rsidRPr="00B17719"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345" w:type="dxa"/>
        <w:jc w:val="center"/>
        <w:tblLayout w:type="fixed"/>
        <w:tblLook w:val="04A0" w:firstRow="1" w:lastRow="0" w:firstColumn="1" w:lastColumn="0" w:noHBand="0" w:noVBand="1"/>
      </w:tblPr>
      <w:tblGrid>
        <w:gridCol w:w="708"/>
        <w:gridCol w:w="2688"/>
        <w:gridCol w:w="992"/>
        <w:gridCol w:w="1133"/>
        <w:gridCol w:w="1416"/>
        <w:gridCol w:w="1278"/>
        <w:gridCol w:w="1130"/>
      </w:tblGrid>
      <w:tr w:rsidR="00B17719" w:rsidRPr="00B17719" w14:paraId="3EB8A20C"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ITEM</w:t>
            </w:r>
          </w:p>
          <w:p w14:paraId="3D11863F" w14:textId="77777777" w:rsidR="00D937A7" w:rsidRPr="00B17719"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B17719" w:rsidRDefault="00D937A7">
            <w:pPr>
              <w:widowControl w:val="0"/>
              <w:jc w:val="center"/>
              <w:rPr>
                <w:rFonts w:ascii="Consolas" w:eastAsia="Arial" w:hAnsi="Consolas" w:cs="Arial"/>
                <w:sz w:val="20"/>
                <w:szCs w:val="20"/>
              </w:rPr>
            </w:pPr>
            <w:r w:rsidRPr="00B17719">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B17719" w:rsidRDefault="00D937A7">
            <w:pPr>
              <w:widowControl w:val="0"/>
              <w:jc w:val="center"/>
              <w:rPr>
                <w:rFonts w:ascii="Consolas" w:eastAsia="Arial" w:hAnsi="Consolas" w:cs="Arial"/>
                <w:sz w:val="20"/>
                <w:szCs w:val="20"/>
              </w:rPr>
            </w:pPr>
            <w:r w:rsidRPr="00B17719">
              <w:rPr>
                <w:rFonts w:ascii="Consolas" w:eastAsia="Arial" w:hAnsi="Consolas" w:cs="Arial"/>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B17719" w:rsidRDefault="00D937A7">
            <w:pPr>
              <w:widowControl w:val="0"/>
              <w:jc w:val="center"/>
              <w:rPr>
                <w:rFonts w:ascii="Consolas" w:eastAsia="Arial" w:hAnsi="Consolas" w:cs="Arial"/>
                <w:sz w:val="20"/>
                <w:szCs w:val="20"/>
              </w:rPr>
            </w:pPr>
            <w:r w:rsidRPr="00B17719">
              <w:rPr>
                <w:rFonts w:ascii="Consolas" w:eastAsia="Arial" w:hAnsi="Consolas" w:cs="Arial"/>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 xml:space="preserve">VALOR TOTAL </w:t>
            </w:r>
          </w:p>
          <w:p w14:paraId="786E68D5" w14:textId="4A30DCBE"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R$</w:t>
            </w:r>
          </w:p>
        </w:tc>
      </w:tr>
      <w:tr w:rsidR="00B17719" w:rsidRPr="00B17719" w14:paraId="37AC0D5D"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B17719"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B17719" w:rsidRDefault="00D937A7">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B17719" w:rsidRDefault="00D937A7">
            <w:pPr>
              <w:widowControl w:val="0"/>
              <w:jc w:val="center"/>
              <w:rPr>
                <w:rFonts w:ascii="Consolas" w:eastAsia="Arial" w:hAnsi="Consolas" w:cs="Arial"/>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B17719" w:rsidRDefault="00D937A7">
            <w:pPr>
              <w:widowControl w:val="0"/>
              <w:jc w:val="center"/>
              <w:rPr>
                <w:rFonts w:ascii="Consolas" w:eastAsia="Arial" w:hAnsi="Consolas" w:cs="Arial"/>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B17719" w:rsidRDefault="00D937A7">
            <w:pPr>
              <w:widowControl w:val="0"/>
              <w:jc w:val="center"/>
              <w:rPr>
                <w:rFonts w:ascii="Consolas" w:eastAsia="Arial" w:hAnsi="Consolas"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B17719" w:rsidRDefault="00D937A7">
            <w:pPr>
              <w:widowControl w:val="0"/>
              <w:jc w:val="center"/>
              <w:rPr>
                <w:rFonts w:ascii="Consolas" w:eastAsia="Arial" w:hAnsi="Consolas"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B17719" w:rsidRDefault="00D937A7">
            <w:pPr>
              <w:widowControl w:val="0"/>
              <w:jc w:val="center"/>
              <w:rPr>
                <w:rFonts w:ascii="Consolas" w:eastAsia="Arial" w:hAnsi="Consolas" w:cs="Arial"/>
                <w:sz w:val="20"/>
                <w:szCs w:val="20"/>
              </w:rPr>
            </w:pPr>
          </w:p>
        </w:tc>
      </w:tr>
    </w:tbl>
    <w:p w14:paraId="5E897AFB" w14:textId="77777777" w:rsidR="00D937A7" w:rsidRPr="00B17719" w:rsidRDefault="00D937A7" w:rsidP="00D937A7">
      <w:pPr>
        <w:pStyle w:val="Nivel2"/>
        <w:numPr>
          <w:ilvl w:val="0"/>
          <w:numId w:val="0"/>
        </w:numPr>
        <w:spacing w:before="0" w:after="0" w:line="240" w:lineRule="auto"/>
        <w:jc w:val="center"/>
        <w:rPr>
          <w:rFonts w:ascii="Consolas" w:eastAsia="Times New Roman" w:hAnsi="Consolas"/>
          <w:color w:val="auto"/>
          <w:sz w:val="28"/>
          <w:szCs w:val="28"/>
        </w:rPr>
      </w:pPr>
    </w:p>
    <w:p w14:paraId="5B3FD2F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1.3. São anexos a este instrumento e vinculam esta contratação, independentemente de transcrição</w:t>
      </w:r>
      <w:r w:rsidRPr="00B17719">
        <w:rPr>
          <w:rFonts w:ascii="Consolas" w:hAnsi="Consolas"/>
          <w:color w:val="auto"/>
          <w:sz w:val="28"/>
          <w:szCs w:val="28"/>
        </w:rPr>
        <w:t>:</w:t>
      </w:r>
    </w:p>
    <w:p w14:paraId="3A8E0BA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O Termo de Referência;</w:t>
      </w:r>
    </w:p>
    <w:p w14:paraId="221083B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1.3.2. O Edital da Licitação;</w:t>
      </w:r>
    </w:p>
    <w:p w14:paraId="744119F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1.3.3. A Proposta do contratado; e</w:t>
      </w:r>
    </w:p>
    <w:p w14:paraId="00A5AB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1.3.4. Eventuais anexos dos documentos supracitados.</w:t>
      </w:r>
    </w:p>
    <w:p w14:paraId="313F0022"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CLÁUSULA SEGUNDA – VIGÊNCIA E PRORROGAÇÃO:</w:t>
      </w:r>
    </w:p>
    <w:p w14:paraId="45CE6C90" w14:textId="77777777" w:rsidR="00D937A7" w:rsidRPr="00B17719" w:rsidRDefault="00D937A7" w:rsidP="00D937A7">
      <w:pPr>
        <w:rPr>
          <w:rFonts w:ascii="Consolas" w:hAnsi="Consolas"/>
          <w:sz w:val="28"/>
          <w:szCs w:val="28"/>
        </w:rPr>
      </w:pPr>
    </w:p>
    <w:p w14:paraId="1B27A38F" w14:textId="6364E124"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2.1. O prazo de vigência da contratação é de </w:t>
      </w:r>
      <w:r w:rsidR="00076563" w:rsidRPr="00281450">
        <w:rPr>
          <w:rFonts w:ascii="Consolas" w:hAnsi="Consolas"/>
          <w:i w:val="0"/>
          <w:iCs w:val="0"/>
          <w:color w:val="auto"/>
          <w:sz w:val="28"/>
          <w:szCs w:val="28"/>
        </w:rPr>
        <w:t>60 (sessenta) dias</w:t>
      </w:r>
      <w:r w:rsidRPr="00B17719">
        <w:rPr>
          <w:rFonts w:ascii="Consolas" w:hAnsi="Consolas"/>
          <w:i w:val="0"/>
          <w:iCs w:val="0"/>
          <w:color w:val="auto"/>
          <w:sz w:val="28"/>
          <w:szCs w:val="28"/>
        </w:rPr>
        <w:t xml:space="preserve">, contados da assinatura, na forma do </w:t>
      </w:r>
      <w:hyperlink r:id="rId69" w:anchor="art105" w:history="1">
        <w:r w:rsidRPr="00B17719">
          <w:rPr>
            <w:rStyle w:val="Hyperlink"/>
            <w:rFonts w:ascii="Consolas" w:hAnsi="Consolas"/>
            <w:i w:val="0"/>
            <w:iCs w:val="0"/>
            <w:color w:val="auto"/>
            <w:sz w:val="28"/>
            <w:szCs w:val="28"/>
            <w:u w:val="none"/>
          </w:rPr>
          <w:t>artigo 105 da Lei n° 14.133, de 2021</w:t>
        </w:r>
      </w:hyperlink>
      <w:r w:rsidRPr="00B17719">
        <w:rPr>
          <w:rFonts w:ascii="Consolas" w:hAnsi="Consolas"/>
          <w:i w:val="0"/>
          <w:iCs w:val="0"/>
          <w:color w:val="auto"/>
          <w:sz w:val="28"/>
          <w:szCs w:val="28"/>
        </w:rPr>
        <w:t>.</w:t>
      </w:r>
    </w:p>
    <w:p w14:paraId="5ABA773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B17719" w:rsidRDefault="00D937A7" w:rsidP="00D937A7">
      <w:pPr>
        <w:pStyle w:val="Nivel01"/>
        <w:rPr>
          <w:rStyle w:val="Hyperlink"/>
          <w:rFonts w:ascii="Consolas" w:hAnsi="Consolas"/>
          <w:color w:val="auto"/>
          <w:sz w:val="28"/>
          <w:szCs w:val="28"/>
          <w:u w:val="none"/>
          <w:lang w:eastAsia="pt-BR"/>
        </w:rPr>
      </w:pPr>
      <w:r w:rsidRPr="00B17719">
        <w:rPr>
          <w:rFonts w:ascii="Consolas" w:hAnsi="Consolas"/>
          <w:sz w:val="28"/>
          <w:szCs w:val="28"/>
        </w:rPr>
        <w:t>3. CLÁUSULA TERCEIRA – MODELOS DE EXECUÇÃO E GESTÃO CONTRATUAIS (</w:t>
      </w:r>
      <w:hyperlink r:id="rId70" w:anchor="art92" w:history="1">
        <w:r w:rsidRPr="00B17719">
          <w:rPr>
            <w:rStyle w:val="Hyperlink"/>
            <w:rFonts w:ascii="Consolas" w:hAnsi="Consolas"/>
            <w:color w:val="auto"/>
            <w:sz w:val="28"/>
            <w:szCs w:val="28"/>
            <w:u w:val="none"/>
          </w:rPr>
          <w:t>art. 92, IV, VII e XVIII)</w:t>
        </w:r>
      </w:hyperlink>
      <w:r w:rsidRPr="00B17719">
        <w:rPr>
          <w:rStyle w:val="Hyperlink"/>
          <w:rFonts w:ascii="Consolas" w:hAnsi="Consolas"/>
          <w:color w:val="auto"/>
          <w:sz w:val="28"/>
          <w:szCs w:val="28"/>
          <w:u w:val="none"/>
        </w:rPr>
        <w:t>:</w:t>
      </w:r>
    </w:p>
    <w:p w14:paraId="4C641F58" w14:textId="77777777" w:rsidR="00D937A7" w:rsidRPr="00B17719" w:rsidRDefault="00D937A7" w:rsidP="00D937A7">
      <w:pPr>
        <w:rPr>
          <w:rFonts w:ascii="Consolas" w:hAnsi="Consolas"/>
          <w:sz w:val="28"/>
          <w:szCs w:val="28"/>
        </w:rPr>
      </w:pPr>
    </w:p>
    <w:p w14:paraId="3813489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6D57A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91AFA5" w14:textId="77777777" w:rsidR="00B17719" w:rsidRPr="00B17719"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A848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4. CLÁUSULA QUARTA – SUBCONTRATAÇÃO:</w:t>
      </w:r>
    </w:p>
    <w:p w14:paraId="4C7AE84A" w14:textId="77777777" w:rsidR="00D937A7" w:rsidRPr="00B17719" w:rsidRDefault="00D937A7" w:rsidP="00D937A7">
      <w:pPr>
        <w:rPr>
          <w:rFonts w:ascii="Consolas" w:hAnsi="Consolas"/>
          <w:sz w:val="28"/>
          <w:szCs w:val="28"/>
        </w:rPr>
      </w:pPr>
    </w:p>
    <w:p w14:paraId="222E300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4.1. Não será admitida a subcontratação do objeto contratual.</w:t>
      </w:r>
    </w:p>
    <w:p w14:paraId="60F571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5. CLÁUSULA QUINTA – PREÇO (</w:t>
      </w:r>
      <w:hyperlink r:id="rId71"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0B4B87B2" w14:textId="77777777" w:rsidR="00D937A7" w:rsidRPr="00B17719" w:rsidRDefault="00D937A7" w:rsidP="00D937A7">
      <w:pPr>
        <w:rPr>
          <w:rFonts w:ascii="Consolas" w:hAnsi="Consolas"/>
          <w:sz w:val="28"/>
          <w:szCs w:val="28"/>
        </w:rPr>
      </w:pPr>
    </w:p>
    <w:p w14:paraId="6BA175E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O valor total da contratação é de R$.......... (.....)</w:t>
      </w:r>
    </w:p>
    <w:p w14:paraId="2C36032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CLÁUSULA SEXTA - PAGAMENTO (</w:t>
      </w:r>
      <w:hyperlink r:id="rId72" w:anchor="art92" w:history="1">
        <w:r w:rsidRPr="00B17719">
          <w:rPr>
            <w:rStyle w:val="Hyperlink"/>
            <w:rFonts w:ascii="Consolas" w:hAnsi="Consolas"/>
            <w:color w:val="auto"/>
            <w:sz w:val="28"/>
            <w:szCs w:val="28"/>
            <w:u w:val="none"/>
          </w:rPr>
          <w:t>art. 92, V e VI</w:t>
        </w:r>
      </w:hyperlink>
      <w:r w:rsidRPr="00B17719">
        <w:rPr>
          <w:rFonts w:ascii="Consolas" w:hAnsi="Consolas"/>
          <w:sz w:val="28"/>
          <w:szCs w:val="28"/>
        </w:rPr>
        <w:t>):</w:t>
      </w:r>
    </w:p>
    <w:p w14:paraId="1DDBDE1A" w14:textId="77777777" w:rsidR="00D937A7" w:rsidRPr="00B17719" w:rsidRDefault="00D937A7" w:rsidP="00D937A7">
      <w:pPr>
        <w:rPr>
          <w:rFonts w:ascii="Consolas" w:hAnsi="Consolas"/>
          <w:sz w:val="28"/>
          <w:szCs w:val="28"/>
        </w:rPr>
      </w:pPr>
    </w:p>
    <w:p w14:paraId="16E4496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7. CLÁUSULA SÉTIMA - REAJUSTE (</w:t>
      </w:r>
      <w:hyperlink r:id="rId73"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540AB299" w14:textId="77777777" w:rsidR="00D937A7" w:rsidRPr="00B17719" w:rsidRDefault="00D937A7" w:rsidP="00D937A7">
      <w:pPr>
        <w:rPr>
          <w:rFonts w:ascii="Consolas" w:hAnsi="Consolas"/>
          <w:sz w:val="28"/>
          <w:szCs w:val="28"/>
        </w:rPr>
      </w:pPr>
    </w:p>
    <w:p w14:paraId="3972690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Os preços inicialmente contratados são fixos e irreajustáveis no prazo de um ano contado da data do orçamento estimado, em __/__/__ (DD/MM/AAAA).</w:t>
      </w:r>
    </w:p>
    <w:p w14:paraId="75341C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B17719">
        <w:rPr>
          <w:rFonts w:ascii="Consolas" w:hAnsi="Consolas"/>
          <w:i/>
          <w:iCs/>
          <w:color w:val="auto"/>
          <w:sz w:val="28"/>
          <w:szCs w:val="28"/>
        </w:rPr>
        <w:t>,</w:t>
      </w:r>
      <w:r w:rsidRPr="00B17719">
        <w:rPr>
          <w:rFonts w:ascii="Consolas" w:hAnsi="Consolas"/>
          <w:color w:val="auto"/>
          <w:sz w:val="28"/>
          <w:szCs w:val="28"/>
        </w:rPr>
        <w:t xml:space="preserve"> exclusivamente para as obrigações iniciadas e concluídas após a ocorrência da anualidade.</w:t>
      </w:r>
    </w:p>
    <w:p w14:paraId="78A6BC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7.3. Nos reajustes subsequentes ao primeiro, o interregno mínimo de 01 (um) ano será contado a partir dos efeitos financeiros do último reajuste.</w:t>
      </w:r>
    </w:p>
    <w:p w14:paraId="5C8E4A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7.5. Nas aferições finais, o(s) índice(s) utilizado(s) para reajuste será(</w:t>
      </w:r>
      <w:proofErr w:type="spellStart"/>
      <w:r w:rsidRPr="00B17719">
        <w:rPr>
          <w:rFonts w:ascii="Consolas" w:hAnsi="Consolas"/>
          <w:color w:val="auto"/>
          <w:sz w:val="28"/>
          <w:szCs w:val="28"/>
        </w:rPr>
        <w:t>ão</w:t>
      </w:r>
      <w:proofErr w:type="spellEnd"/>
      <w:r w:rsidRPr="00B17719">
        <w:rPr>
          <w:rFonts w:ascii="Consolas" w:hAnsi="Consolas"/>
          <w:color w:val="auto"/>
          <w:sz w:val="28"/>
          <w:szCs w:val="28"/>
        </w:rPr>
        <w:t>), obrigatoriamente, o(s) definitivo(s).</w:t>
      </w:r>
    </w:p>
    <w:p w14:paraId="44EE3B9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7.6. Caso o(s) índice(s) estabelecido(s) para reajustamento venha(m) a ser extinto(s) ou de qualquer forma não possa(m) mais ser utilizado(s), será(</w:t>
      </w:r>
      <w:proofErr w:type="spellStart"/>
      <w:r w:rsidRPr="00B17719">
        <w:rPr>
          <w:rFonts w:ascii="Consolas" w:hAnsi="Consolas"/>
          <w:color w:val="auto"/>
          <w:sz w:val="28"/>
          <w:szCs w:val="28"/>
        </w:rPr>
        <w:t>ão</w:t>
      </w:r>
      <w:proofErr w:type="spellEnd"/>
      <w:r w:rsidRPr="00B17719">
        <w:rPr>
          <w:rFonts w:ascii="Consolas" w:hAnsi="Consolas"/>
          <w:color w:val="auto"/>
          <w:sz w:val="28"/>
          <w:szCs w:val="28"/>
        </w:rPr>
        <w:t>) adotado(s), em substituição, o(s) que vier(em) a ser determinado(s) pela legislação então em vigor.</w:t>
      </w:r>
    </w:p>
    <w:p w14:paraId="47033B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B17719" w:rsidRDefault="00D937A7" w:rsidP="00D937A7">
      <w:pPr>
        <w:rPr>
          <w:rFonts w:ascii="Consolas" w:hAnsi="Consolas"/>
          <w:sz w:val="28"/>
          <w:szCs w:val="28"/>
        </w:rPr>
      </w:pPr>
    </w:p>
    <w:p w14:paraId="3B30C7D9" w14:textId="77777777" w:rsidR="00D937A7" w:rsidRPr="00B17719" w:rsidRDefault="00D937A7" w:rsidP="00D937A7">
      <w:pPr>
        <w:rPr>
          <w:rFonts w:ascii="Consolas" w:hAnsi="Consolas" w:cs="Arial"/>
          <w:sz w:val="28"/>
          <w:szCs w:val="28"/>
        </w:rPr>
      </w:pPr>
      <w:r w:rsidRPr="00B17719">
        <w:rPr>
          <w:rFonts w:ascii="Consolas" w:hAnsi="Consolas" w:cs="Arial"/>
          <w:sz w:val="28"/>
          <w:szCs w:val="28"/>
        </w:rPr>
        <w:t>7.8. O reajuste será realizado por apostilamento.</w:t>
      </w:r>
    </w:p>
    <w:p w14:paraId="596F961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CLÁUSULA OITAVA - OBRIGAÇÕES DO CONTRATANTE (</w:t>
      </w:r>
      <w:hyperlink r:id="rId74" w:anchor="art92" w:history="1">
        <w:r w:rsidRPr="00B17719">
          <w:rPr>
            <w:rStyle w:val="Hyperlink"/>
            <w:rFonts w:ascii="Consolas" w:hAnsi="Consolas"/>
            <w:color w:val="auto"/>
            <w:sz w:val="28"/>
            <w:szCs w:val="28"/>
            <w:u w:val="none"/>
          </w:rPr>
          <w:t>art. 92, X, XI e XIV</w:t>
        </w:r>
      </w:hyperlink>
      <w:r w:rsidRPr="00B17719">
        <w:rPr>
          <w:rFonts w:ascii="Consolas" w:hAnsi="Consolas"/>
          <w:sz w:val="28"/>
          <w:szCs w:val="28"/>
        </w:rPr>
        <w:t>):</w:t>
      </w:r>
    </w:p>
    <w:p w14:paraId="044ECB76" w14:textId="77777777" w:rsidR="00D937A7" w:rsidRPr="00B17719" w:rsidRDefault="00D937A7" w:rsidP="00D937A7">
      <w:pPr>
        <w:rPr>
          <w:rFonts w:ascii="Consolas" w:hAnsi="Consolas"/>
          <w:sz w:val="28"/>
          <w:szCs w:val="28"/>
        </w:rPr>
      </w:pPr>
    </w:p>
    <w:p w14:paraId="5DE0270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 São obrigações do Contratante:</w:t>
      </w:r>
    </w:p>
    <w:p w14:paraId="7B4674CF"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8.2.</w:t>
      </w:r>
      <w:r w:rsidRPr="00B17719">
        <w:rPr>
          <w:rFonts w:ascii="Consolas" w:hAnsi="Consolas"/>
          <w:b/>
          <w:bCs/>
          <w:color w:val="auto"/>
          <w:sz w:val="28"/>
          <w:szCs w:val="28"/>
        </w:rPr>
        <w:t xml:space="preserve"> </w:t>
      </w:r>
      <w:r w:rsidRPr="00B17719">
        <w:rPr>
          <w:rFonts w:ascii="Consolas" w:hAnsi="Consolas"/>
          <w:color w:val="auto"/>
          <w:sz w:val="28"/>
          <w:szCs w:val="28"/>
        </w:rPr>
        <w:t>Exigir o cumprimento de todas as obrigações assumidas pelo Contratado, de acordo com o contrato e seus anexos;</w:t>
      </w:r>
    </w:p>
    <w:p w14:paraId="5BCA71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7CBF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8.3. Receber o objeto no prazo e condições estabelecidas no Termo de Referência;</w:t>
      </w:r>
    </w:p>
    <w:p w14:paraId="4CC9BA4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596C44A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8.5. Acompanhar e fiscalizar a execução do contrato e o cumprimento das obrigações pelo Contratado;</w:t>
      </w:r>
    </w:p>
    <w:p w14:paraId="299359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4EE5C2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17510ED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8.7. Aplicar ao Contratado as sanções previstas na lei e neste Contrato;</w:t>
      </w:r>
    </w:p>
    <w:p w14:paraId="72610206"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8.8. Cientificar o órgão de representação judicial do Município de </w:t>
      </w:r>
      <w:r w:rsidR="00D22389" w:rsidRPr="00B17719">
        <w:rPr>
          <w:rFonts w:ascii="Consolas" w:hAnsi="Consolas"/>
          <w:color w:val="auto"/>
          <w:sz w:val="28"/>
          <w:szCs w:val="28"/>
        </w:rPr>
        <w:t>Iaras</w:t>
      </w:r>
      <w:r w:rsidRPr="00B17719">
        <w:rPr>
          <w:rFonts w:ascii="Consolas" w:hAnsi="Consolas"/>
          <w:color w:val="auto"/>
          <w:sz w:val="28"/>
          <w:szCs w:val="28"/>
        </w:rPr>
        <w:t xml:space="preserve"> para adoção das medidas cabíveis quando do descumprimento de obrigações pelo Contratado;</w:t>
      </w:r>
    </w:p>
    <w:p w14:paraId="260D93D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8.11.</w:t>
      </w:r>
      <w:r w:rsidRPr="00B17719">
        <w:rPr>
          <w:rFonts w:ascii="Consolas" w:hAnsi="Consolas"/>
          <w:b/>
          <w:bCs/>
          <w:color w:val="auto"/>
          <w:sz w:val="28"/>
          <w:szCs w:val="28"/>
        </w:rPr>
        <w:t xml:space="preserve"> </w:t>
      </w:r>
      <w:r w:rsidRPr="00B17719">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lastRenderedPageBreak/>
        <w:t>9. CLÁUSULA NONA - OBRIGAÇÕES DO CONTRATADO (</w:t>
      </w:r>
      <w:hyperlink r:id="rId75" w:anchor="art92" w:history="1">
        <w:r w:rsidRPr="00B17719">
          <w:rPr>
            <w:rStyle w:val="Hyperlink"/>
            <w:rFonts w:ascii="Consolas" w:hAnsi="Consolas"/>
            <w:color w:val="auto"/>
            <w:sz w:val="28"/>
            <w:szCs w:val="28"/>
            <w:u w:val="none"/>
          </w:rPr>
          <w:t>art. 92, XIV, XVI e XVII)</w:t>
        </w:r>
      </w:hyperlink>
      <w:r w:rsidRPr="00B17719">
        <w:rPr>
          <w:rStyle w:val="Hyperlink"/>
          <w:rFonts w:ascii="Consolas" w:hAnsi="Consolas"/>
          <w:color w:val="auto"/>
          <w:sz w:val="28"/>
          <w:szCs w:val="28"/>
          <w:u w:val="none"/>
        </w:rPr>
        <w:t>:</w:t>
      </w:r>
    </w:p>
    <w:p w14:paraId="026F3BB7" w14:textId="77777777" w:rsidR="00D937A7" w:rsidRPr="00B17719" w:rsidRDefault="00D937A7" w:rsidP="00D937A7">
      <w:pPr>
        <w:rPr>
          <w:rFonts w:ascii="Consolas" w:hAnsi="Consolas"/>
          <w:sz w:val="28"/>
          <w:szCs w:val="28"/>
        </w:rPr>
      </w:pPr>
    </w:p>
    <w:p w14:paraId="00528A0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985673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9.2. Responsabilizar-se pelos vícios e danos decorrentes do objeto, de acordo com o Código de Defesa do Consumidor (</w:t>
      </w:r>
      <w:hyperlink r:id="rId76" w:history="1">
        <w:r w:rsidRPr="00B17719">
          <w:rPr>
            <w:rStyle w:val="Hyperlink"/>
            <w:rFonts w:ascii="Consolas" w:hAnsi="Consolas"/>
            <w:color w:val="auto"/>
            <w:sz w:val="28"/>
            <w:szCs w:val="28"/>
            <w:u w:val="none"/>
          </w:rPr>
          <w:t>Lei nº 8.078, de 1990</w:t>
        </w:r>
      </w:hyperlink>
      <w:r w:rsidRPr="00B17719">
        <w:rPr>
          <w:rFonts w:ascii="Consolas" w:hAnsi="Consolas"/>
          <w:color w:val="auto"/>
          <w:sz w:val="28"/>
          <w:szCs w:val="28"/>
        </w:rPr>
        <w:t>);</w:t>
      </w:r>
    </w:p>
    <w:p w14:paraId="512E02C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9.4. Atender às determinações regulares emitidas pelo fiscal ou gestor do contrato ou autoridade superior (</w:t>
      </w:r>
      <w:hyperlink r:id="rId77" w:anchor="art137" w:history="1">
        <w:r w:rsidRPr="00B17719">
          <w:rPr>
            <w:rStyle w:val="Hyperlink"/>
            <w:rFonts w:ascii="Consolas" w:hAnsi="Consolas"/>
            <w:color w:val="auto"/>
            <w:sz w:val="28"/>
            <w:szCs w:val="28"/>
            <w:u w:val="none"/>
          </w:rPr>
          <w:t>art. 137, II, da Lei n.º 14.133, de 2021</w:t>
        </w:r>
      </w:hyperlink>
      <w:r w:rsidRPr="00B17719">
        <w:rPr>
          <w:rFonts w:ascii="Consolas" w:hAnsi="Consolas"/>
          <w:color w:val="auto"/>
          <w:sz w:val="28"/>
          <w:szCs w:val="28"/>
        </w:rPr>
        <w:t>) e prestar todo esclarecimento ou informação por eles solicitados;</w:t>
      </w:r>
    </w:p>
    <w:p w14:paraId="318995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9.5.</w:t>
      </w:r>
      <w:r w:rsidRPr="00B17719">
        <w:rPr>
          <w:rFonts w:ascii="Consolas" w:hAnsi="Consolas"/>
          <w:b/>
          <w:bCs/>
          <w:color w:val="auto"/>
          <w:sz w:val="28"/>
          <w:szCs w:val="28"/>
        </w:rPr>
        <w:t xml:space="preserve"> </w:t>
      </w:r>
      <w:r w:rsidRPr="00B17719">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71FE0DD" w14:textId="77777777" w:rsidR="00D937A7" w:rsidRDefault="00D937A7" w:rsidP="00D937A7">
      <w:pPr>
        <w:pStyle w:val="Nivel2"/>
        <w:numPr>
          <w:ilvl w:val="0"/>
          <w:numId w:val="0"/>
        </w:numPr>
        <w:spacing w:before="0" w:after="0" w:line="240" w:lineRule="auto"/>
        <w:rPr>
          <w:rFonts w:ascii="Consolas" w:hAnsi="Consolas"/>
          <w:color w:val="auto"/>
          <w:sz w:val="28"/>
          <w:szCs w:val="28"/>
        </w:rPr>
      </w:pPr>
    </w:p>
    <w:p w14:paraId="4FD27ABA" w14:textId="77777777" w:rsidR="00763BDD" w:rsidRPr="00B17719" w:rsidRDefault="00763BDD" w:rsidP="00D937A7">
      <w:pPr>
        <w:pStyle w:val="Nivel2"/>
        <w:numPr>
          <w:ilvl w:val="0"/>
          <w:numId w:val="0"/>
        </w:numPr>
        <w:spacing w:before="0" w:after="0" w:line="240" w:lineRule="auto"/>
        <w:rPr>
          <w:rFonts w:ascii="Consolas" w:hAnsi="Consolas"/>
          <w:color w:val="auto"/>
          <w:sz w:val="28"/>
          <w:szCs w:val="28"/>
        </w:rPr>
      </w:pPr>
    </w:p>
    <w:p w14:paraId="3D02310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1F18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0773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 prova de regularidade relativa à Seguridade Social; </w:t>
      </w:r>
    </w:p>
    <w:p w14:paraId="44D66A6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2) certidão conjunta relativa aos tributos federais e à Dívida Ativa da União; </w:t>
      </w:r>
    </w:p>
    <w:p w14:paraId="70BBFA5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3) certidões que comprovem a regularidade perante a Fazenda Estadual ou Distrital do domicílio ou sede do contratado; </w:t>
      </w:r>
    </w:p>
    <w:p w14:paraId="76805D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 Certidão de Regularidade do FGTS – CRF; e </w:t>
      </w:r>
    </w:p>
    <w:p w14:paraId="3584A6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 Certidão Negativa de Débitos Trabalhistas – CNDT; </w:t>
      </w:r>
    </w:p>
    <w:p w14:paraId="3CFB0E6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9.12. Cumprir, durante todo o período de execução do contrato, a reserva de cargos prevista em lei para pessoa com deficiência, para reabilitado da Previdência Social ou para aprendiz, bem como as reservas de cargos previstas na legislação (</w:t>
      </w:r>
      <w:hyperlink r:id="rId78" w:anchor="art116" w:history="1">
        <w:r w:rsidRPr="00B17719">
          <w:rPr>
            <w:rStyle w:val="Hyperlink"/>
            <w:rFonts w:ascii="Consolas" w:hAnsi="Consolas"/>
            <w:color w:val="auto"/>
            <w:sz w:val="28"/>
            <w:szCs w:val="28"/>
            <w:u w:val="none"/>
          </w:rPr>
          <w:t>art. 116, da Lei n.º 14.133, de 2021</w:t>
        </w:r>
      </w:hyperlink>
      <w:r w:rsidRPr="00B17719">
        <w:rPr>
          <w:rFonts w:ascii="Consolas" w:hAnsi="Consolas"/>
          <w:color w:val="auto"/>
          <w:sz w:val="28"/>
          <w:szCs w:val="28"/>
        </w:rPr>
        <w:t>);</w:t>
      </w:r>
    </w:p>
    <w:p w14:paraId="6FE8A28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lastRenderedPageBreak/>
        <w:t>9.13.</w:t>
      </w:r>
      <w:r w:rsidRPr="00B17719">
        <w:rPr>
          <w:rFonts w:ascii="Consolas" w:hAnsi="Consolas"/>
          <w:b/>
          <w:bCs/>
          <w:color w:val="auto"/>
          <w:sz w:val="28"/>
          <w:szCs w:val="28"/>
        </w:rPr>
        <w:t xml:space="preserve"> </w:t>
      </w:r>
      <w:r w:rsidRPr="00B17719">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79" w:anchor="art116" w:history="1">
        <w:r w:rsidRPr="00B17719">
          <w:rPr>
            <w:rStyle w:val="Hyperlink"/>
            <w:rFonts w:ascii="Consolas" w:hAnsi="Consolas"/>
            <w:color w:val="auto"/>
            <w:sz w:val="28"/>
            <w:szCs w:val="28"/>
            <w:u w:val="none"/>
          </w:rPr>
          <w:t>art. 116, parágrafo único, da Lei n.º 14.133, de 2021</w:t>
        </w:r>
      </w:hyperlink>
      <w:r w:rsidRPr="00B17719">
        <w:rPr>
          <w:rFonts w:ascii="Consolas" w:hAnsi="Consolas"/>
          <w:color w:val="auto"/>
          <w:sz w:val="28"/>
          <w:szCs w:val="28"/>
        </w:rPr>
        <w:t>);</w:t>
      </w:r>
    </w:p>
    <w:p w14:paraId="3E234B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B1603B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9.14. Guardar sigilo sobre todas as informações obtidas em decorrência do cumprimento do contrato; </w:t>
      </w:r>
    </w:p>
    <w:p w14:paraId="469A473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0" w:anchor="art124" w:history="1">
        <w:r w:rsidRPr="00B17719">
          <w:rPr>
            <w:rStyle w:val="Hyperlink"/>
            <w:rFonts w:ascii="Consolas" w:hAnsi="Consolas"/>
            <w:color w:val="auto"/>
            <w:sz w:val="28"/>
            <w:szCs w:val="28"/>
            <w:u w:val="none"/>
          </w:rPr>
          <w:t>art. 124, II, d, da Lei nº 14.133, de 2021.</w:t>
        </w:r>
      </w:hyperlink>
    </w:p>
    <w:p w14:paraId="0F0C9AC8" w14:textId="77777777" w:rsidR="00D937A7" w:rsidRPr="00B17719" w:rsidRDefault="00D937A7" w:rsidP="00D937A7">
      <w:pPr>
        <w:rPr>
          <w:rStyle w:val="Hyperlink"/>
          <w:rFonts w:ascii="Consolas" w:hAnsi="Consolas"/>
          <w:color w:val="auto"/>
          <w:sz w:val="28"/>
          <w:szCs w:val="28"/>
          <w:u w:val="none"/>
        </w:rPr>
      </w:pPr>
    </w:p>
    <w:p w14:paraId="719AA120" w14:textId="77777777" w:rsidR="00D937A7" w:rsidRPr="00B17719" w:rsidRDefault="00D937A7" w:rsidP="00D937A7">
      <w:pPr>
        <w:jc w:val="both"/>
        <w:rPr>
          <w:rFonts w:ascii="Consolas" w:hAnsi="Consolas" w:cs="Arial"/>
          <w:sz w:val="28"/>
          <w:szCs w:val="28"/>
        </w:rPr>
      </w:pPr>
      <w:r w:rsidRPr="00B17719">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CLÁUSULA DÉCIMA– GARANTIA DE EXECUÇÃO (</w:t>
      </w:r>
      <w:hyperlink r:id="rId81" w:anchor="art92" w:history="1">
        <w:r w:rsidRPr="00B17719">
          <w:rPr>
            <w:rStyle w:val="Hyperlink"/>
            <w:rFonts w:ascii="Consolas" w:hAnsi="Consolas"/>
            <w:color w:val="auto"/>
            <w:sz w:val="28"/>
            <w:szCs w:val="28"/>
            <w:u w:val="none"/>
          </w:rPr>
          <w:t>art. 92, XII</w:t>
        </w:r>
      </w:hyperlink>
      <w:r w:rsidRPr="00B17719">
        <w:rPr>
          <w:rFonts w:ascii="Consolas" w:hAnsi="Consolas"/>
          <w:sz w:val="28"/>
          <w:szCs w:val="28"/>
        </w:rPr>
        <w:t>):</w:t>
      </w:r>
    </w:p>
    <w:p w14:paraId="4BB52A1E" w14:textId="77777777" w:rsidR="00D937A7" w:rsidRPr="00B17719" w:rsidRDefault="00D937A7" w:rsidP="00D937A7">
      <w:pPr>
        <w:rPr>
          <w:rFonts w:ascii="Consolas" w:hAnsi="Consolas"/>
          <w:sz w:val="28"/>
          <w:szCs w:val="28"/>
        </w:rPr>
      </w:pPr>
    </w:p>
    <w:p w14:paraId="001D910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Não haverá exigência de garantia contratual da execução.</w:t>
      </w:r>
    </w:p>
    <w:p w14:paraId="0950672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11. CLÁUSULA DÉCIMA PRIMEIRA – INFRAÇÕES E SANÇÕES ADMINISTRATIVAS (</w:t>
      </w:r>
      <w:hyperlink r:id="rId82" w:anchor="art92" w:history="1">
        <w:r w:rsidRPr="00B17719">
          <w:rPr>
            <w:rStyle w:val="Hyperlink"/>
            <w:rFonts w:ascii="Consolas" w:hAnsi="Consolas"/>
            <w:color w:val="auto"/>
            <w:sz w:val="28"/>
            <w:szCs w:val="28"/>
            <w:u w:val="none"/>
          </w:rPr>
          <w:t>art. 92, XIV</w:t>
        </w:r>
      </w:hyperlink>
      <w:r w:rsidRPr="00B17719">
        <w:rPr>
          <w:rFonts w:ascii="Consolas" w:hAnsi="Consolas"/>
          <w:sz w:val="28"/>
          <w:szCs w:val="28"/>
        </w:rPr>
        <w:t>):</w:t>
      </w:r>
    </w:p>
    <w:p w14:paraId="30AB3D4F" w14:textId="77777777" w:rsidR="00D937A7" w:rsidRPr="00B17719" w:rsidRDefault="00D937A7" w:rsidP="00D937A7">
      <w:pPr>
        <w:rPr>
          <w:rFonts w:ascii="Consolas" w:hAnsi="Consolas"/>
          <w:sz w:val="28"/>
          <w:szCs w:val="28"/>
        </w:rPr>
      </w:pPr>
    </w:p>
    <w:p w14:paraId="345BDB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 Comete infração administrativa, nos termos da </w:t>
      </w:r>
      <w:hyperlink r:id="rId83"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o contratado que:</w:t>
      </w:r>
    </w:p>
    <w:p w14:paraId="42FA51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w:t>
      </w:r>
    </w:p>
    <w:p w14:paraId="31D1D02A"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 que cause grave dano à Administração ou ao funcionamento dos serviços públicos ou ao interesse coletivo;</w:t>
      </w:r>
    </w:p>
    <w:p w14:paraId="592B9F37"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total do contrato;</w:t>
      </w:r>
    </w:p>
    <w:p w14:paraId="7987F784"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ensejar o retardamento da execução ou da entrega do objeto da contratação sem motivo justificado;</w:t>
      </w:r>
    </w:p>
    <w:p w14:paraId="702F6A6D"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apresentar documentação falsa ou prestar declaração falsa durante a execução do contrato;</w:t>
      </w:r>
    </w:p>
    <w:p w14:paraId="6612D1F4"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lastRenderedPageBreak/>
        <w:t>praticar ato fraudulento na execução do contrato;</w:t>
      </w:r>
    </w:p>
    <w:p w14:paraId="7B0D6F4E"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comportar-se de modo inidôneo ou cometer fraude de qualquer natureza;</w:t>
      </w:r>
    </w:p>
    <w:p w14:paraId="4D73F23B"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 xml:space="preserve">praticar ato lesivo previsto no </w:t>
      </w:r>
      <w:hyperlink r:id="rId84" w:anchor="art5" w:history="1">
        <w:r w:rsidRPr="00B17719">
          <w:rPr>
            <w:rStyle w:val="Hyperlink"/>
            <w:rFonts w:ascii="Consolas" w:eastAsia="Arial" w:hAnsi="Consolas" w:cs="Arial"/>
            <w:color w:val="auto"/>
            <w:sz w:val="28"/>
            <w:szCs w:val="28"/>
            <w:u w:val="none"/>
          </w:rPr>
          <w:t>art. 5º da Lei nº 12.846, de 1º de agosto de 2013</w:t>
        </w:r>
      </w:hyperlink>
      <w:r w:rsidRPr="00B17719">
        <w:rPr>
          <w:rFonts w:ascii="Consolas" w:eastAsia="Arial" w:hAnsi="Consolas" w:cs="Arial"/>
          <w:sz w:val="28"/>
          <w:szCs w:val="28"/>
        </w:rPr>
        <w:t>.</w:t>
      </w:r>
    </w:p>
    <w:p w14:paraId="742094AD" w14:textId="77777777" w:rsidR="00D937A7" w:rsidRPr="00B17719" w:rsidRDefault="00D937A7" w:rsidP="00D937A7">
      <w:pPr>
        <w:suppressAutoHyphens/>
        <w:jc w:val="both"/>
        <w:rPr>
          <w:rFonts w:ascii="Consolas" w:eastAsia="Arial" w:hAnsi="Consolas" w:cs="Arial"/>
          <w:sz w:val="28"/>
          <w:szCs w:val="28"/>
        </w:rPr>
      </w:pPr>
    </w:p>
    <w:p w14:paraId="20F4A97C"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11.2. </w:t>
      </w:r>
      <w:r w:rsidRPr="00B17719">
        <w:rPr>
          <w:rFonts w:ascii="Consolas" w:hAnsi="Consolas"/>
          <w:color w:val="auto"/>
          <w:sz w:val="28"/>
          <w:szCs w:val="28"/>
        </w:rPr>
        <w:t>Serão aplicadas ao contratado que incorrer nas infrações acima descritas as seguintes sanções:</w:t>
      </w:r>
    </w:p>
    <w:p w14:paraId="6516BE9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49B21DE"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 Advertência</w:t>
      </w:r>
      <w:r w:rsidRPr="00B17719">
        <w:rPr>
          <w:rFonts w:ascii="Consolas" w:eastAsia="Arial" w:hAnsi="Consolas" w:cs="Arial"/>
          <w:sz w:val="28"/>
          <w:szCs w:val="28"/>
        </w:rPr>
        <w:t>, quando o contratado der causa à inexecução parcial do contrato, sempre que não se justificar a imposição de penalidade mais grave (</w:t>
      </w:r>
      <w:hyperlink r:id="rId85" w:anchor="art156§2" w:history="1">
        <w:r w:rsidRPr="00B17719">
          <w:rPr>
            <w:rStyle w:val="Hyperlink"/>
            <w:rFonts w:ascii="Consolas" w:eastAsia="Arial" w:hAnsi="Consolas" w:cs="Arial"/>
            <w:color w:val="auto"/>
            <w:sz w:val="28"/>
            <w:szCs w:val="28"/>
            <w:u w:val="none"/>
          </w:rPr>
          <w:t xml:space="preserve">art. 156, §2º, da </w:t>
        </w:r>
        <w:bookmarkStart w:id="43" w:name="_Hlk114504069"/>
        <w:r w:rsidRPr="00B17719">
          <w:rPr>
            <w:rStyle w:val="Hyperlink"/>
            <w:rFonts w:ascii="Consolas" w:eastAsia="Arial" w:hAnsi="Consolas" w:cs="Arial"/>
            <w:color w:val="auto"/>
            <w:sz w:val="28"/>
            <w:szCs w:val="28"/>
            <w:u w:val="none"/>
          </w:rPr>
          <w:t>Lei nº 14.133, de 2021</w:t>
        </w:r>
        <w:bookmarkEnd w:id="43"/>
      </w:hyperlink>
      <w:r w:rsidRPr="00B17719">
        <w:rPr>
          <w:rFonts w:ascii="Consolas" w:eastAsia="Arial" w:hAnsi="Consolas" w:cs="Arial"/>
          <w:sz w:val="28"/>
          <w:szCs w:val="28"/>
        </w:rPr>
        <w:t>);</w:t>
      </w:r>
    </w:p>
    <w:p w14:paraId="3E6F0828"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 Impedimento de licitar e contratar</w:t>
      </w:r>
      <w:r w:rsidRPr="00B17719">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86" w:anchor="art156§4" w:history="1">
        <w:r w:rsidRPr="00B17719">
          <w:rPr>
            <w:rStyle w:val="Hyperlink"/>
            <w:rFonts w:ascii="Consolas" w:eastAsia="Arial" w:hAnsi="Consolas" w:cs="Arial"/>
            <w:color w:val="auto"/>
            <w:sz w:val="28"/>
            <w:szCs w:val="28"/>
            <w:u w:val="none"/>
          </w:rPr>
          <w:t>art. 156, § 4º, da Lei nº 14.133, de 2021</w:t>
        </w:r>
      </w:hyperlink>
      <w:r w:rsidRPr="00B17719">
        <w:rPr>
          <w:rFonts w:ascii="Consolas" w:eastAsia="Arial" w:hAnsi="Consolas" w:cs="Arial"/>
          <w:sz w:val="28"/>
          <w:szCs w:val="28"/>
        </w:rPr>
        <w:t>);</w:t>
      </w:r>
    </w:p>
    <w:p w14:paraId="4498BD73"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III. Declaração de inidoneidade para licitar e contratar</w:t>
      </w:r>
      <w:r w:rsidRPr="00B17719">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87" w:anchor="art156§5" w:history="1">
        <w:r w:rsidRPr="00B17719">
          <w:rPr>
            <w:rStyle w:val="Hyperlink"/>
            <w:rFonts w:ascii="Consolas" w:eastAsia="Arial" w:hAnsi="Consolas" w:cs="Arial"/>
            <w:color w:val="auto"/>
            <w:sz w:val="28"/>
            <w:szCs w:val="28"/>
            <w:u w:val="none"/>
          </w:rPr>
          <w:t>art. 156, §5º, da Lei nº 14.133, de 2021</w:t>
        </w:r>
      </w:hyperlink>
      <w:r w:rsidRPr="00B17719">
        <w:rPr>
          <w:rFonts w:ascii="Consolas" w:eastAsia="Arial" w:hAnsi="Consolas" w:cs="Arial"/>
          <w:sz w:val="28"/>
          <w:szCs w:val="28"/>
        </w:rPr>
        <w:t>).</w:t>
      </w:r>
    </w:p>
    <w:p w14:paraId="32A8B33A"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IV. Multa:</w:t>
      </w:r>
    </w:p>
    <w:p w14:paraId="0CF098BB"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Moratória de 1% (um por cento) por dia de atraso injustificado sobre o valor da parcela inadimplida, até o limite de 30 (trinta) dias;</w:t>
      </w:r>
    </w:p>
    <w:p w14:paraId="051FFD8D"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4099F9A"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r w:rsidRPr="00B17719">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603CBB7F"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14F1EE33"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Compensatória, para as infrações descritas nas alíneas “e” a “h” do subitem 12.1, de 1% a 30% do valor do Contrato.</w:t>
      </w:r>
    </w:p>
    <w:p w14:paraId="1AC5848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lastRenderedPageBreak/>
        <w:t xml:space="preserve">Compensatória, para a inexecução total do contrato prevista na alínea “c” do subitem 12.1, de 1% a 30% do valor do Contrato. </w:t>
      </w:r>
    </w:p>
    <w:p w14:paraId="2679CF90"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infração descrita na alínea “b” do subitem 12.1, a multa será de 1% a 30% do valor do Contrato.</w:t>
      </w:r>
    </w:p>
    <w:p w14:paraId="2667F1F7"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infrações descritas na alínea “d” do subitem 12.1, a multa será de 1% a 30% do valor do Contrato.</w:t>
      </w:r>
    </w:p>
    <w:p w14:paraId="1224E7ED"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a infração descrita na alínea “a” do subitem 12.1, a multa será de 1% a 30% do valor do Contrato.</w:t>
      </w:r>
    </w:p>
    <w:p w14:paraId="7D630FE5"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11.3. </w:t>
      </w:r>
      <w:r w:rsidRPr="00B17719">
        <w:rPr>
          <w:rFonts w:ascii="Consolas" w:hAnsi="Consolas"/>
          <w:color w:val="auto"/>
          <w:sz w:val="28"/>
          <w:szCs w:val="28"/>
        </w:rPr>
        <w:t>A aplicação das sanções previstas neste Contrato não exclui, em hipótese alguma, a obrigação de reparação integral do dano causado ao Contratante (</w:t>
      </w:r>
      <w:hyperlink r:id="rId88" w:anchor="art156§9" w:history="1">
        <w:r w:rsidRPr="00B17719">
          <w:rPr>
            <w:rStyle w:val="Hyperlink"/>
            <w:rFonts w:ascii="Consolas" w:hAnsi="Consolas"/>
            <w:color w:val="auto"/>
            <w:sz w:val="28"/>
            <w:szCs w:val="28"/>
            <w:u w:val="none"/>
          </w:rPr>
          <w:t>art. 156, §9º, da Lei nº 14.133, de 2021</w:t>
        </w:r>
      </w:hyperlink>
      <w:r w:rsidRPr="00B17719">
        <w:rPr>
          <w:rFonts w:ascii="Consolas" w:hAnsi="Consolas"/>
          <w:color w:val="auto"/>
          <w:sz w:val="28"/>
          <w:szCs w:val="28"/>
        </w:rPr>
        <w:t>)</w:t>
      </w:r>
    </w:p>
    <w:p w14:paraId="45D8F7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A361F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11.3.1. Todas as sanções previstas neste Contrato poderão ser aplicadas cumulativamente com a multa (</w:t>
      </w:r>
      <w:hyperlink r:id="rId89" w:anchor="art156§7" w:history="1">
        <w:r w:rsidRPr="00B17719">
          <w:rPr>
            <w:rStyle w:val="Hyperlink"/>
            <w:rFonts w:ascii="Consolas" w:hAnsi="Consolas"/>
            <w:color w:val="auto"/>
            <w:sz w:val="28"/>
            <w:szCs w:val="28"/>
            <w:u w:val="none"/>
          </w:rPr>
          <w:t>art. 156, §7º, da Lei nº 14.133, de 2021</w:t>
        </w:r>
      </w:hyperlink>
      <w:r w:rsidRPr="00B17719">
        <w:rPr>
          <w:rFonts w:ascii="Consolas" w:hAnsi="Consolas"/>
          <w:color w:val="auto"/>
          <w:sz w:val="28"/>
          <w:szCs w:val="28"/>
        </w:rPr>
        <w:t>).</w:t>
      </w:r>
    </w:p>
    <w:p w14:paraId="29F16B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DB752D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11.3.2. Antes da aplicação da multa será facultada a defesa do interessado no prazo de 15 (quinze) dias úteis, contado da data de sua intimação (</w:t>
      </w:r>
      <w:hyperlink r:id="rId90" w:anchor="art157" w:history="1">
        <w:r w:rsidRPr="00B17719">
          <w:rPr>
            <w:rStyle w:val="Hyperlink"/>
            <w:rFonts w:ascii="Consolas" w:hAnsi="Consolas"/>
            <w:color w:val="auto"/>
            <w:sz w:val="28"/>
            <w:szCs w:val="28"/>
            <w:u w:val="none"/>
          </w:rPr>
          <w:t>art. 157, da Lei nº 14.133, de 2021</w:t>
        </w:r>
      </w:hyperlink>
      <w:r w:rsidRPr="00B17719">
        <w:rPr>
          <w:rFonts w:ascii="Consolas" w:hAnsi="Consolas"/>
          <w:color w:val="auto"/>
          <w:sz w:val="28"/>
          <w:szCs w:val="28"/>
        </w:rPr>
        <w:t>)</w:t>
      </w:r>
    </w:p>
    <w:p w14:paraId="6CF0F2E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Pr="00B17719">
          <w:rPr>
            <w:rStyle w:val="Hyperlink"/>
            <w:rFonts w:ascii="Consolas" w:hAnsi="Consolas"/>
            <w:color w:val="auto"/>
            <w:sz w:val="28"/>
            <w:szCs w:val="28"/>
            <w:u w:val="none"/>
          </w:rPr>
          <w:t>art. 156, §8º, da Lei nº 14.133, de 2021</w:t>
        </w:r>
      </w:hyperlink>
      <w:r w:rsidRPr="00B17719">
        <w:rPr>
          <w:rFonts w:ascii="Consolas" w:hAnsi="Consolas"/>
          <w:color w:val="auto"/>
          <w:sz w:val="28"/>
          <w:szCs w:val="28"/>
        </w:rPr>
        <w:t>).</w:t>
      </w:r>
    </w:p>
    <w:p w14:paraId="173F7FE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44" w:name="_Hlk78351618"/>
      <w:bookmarkEnd w:id="44"/>
    </w:p>
    <w:p w14:paraId="0291B79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B17719">
        <w:rPr>
          <w:rFonts w:ascii="Consolas" w:hAnsi="Consolas"/>
          <w:b/>
          <w:bCs/>
          <w:color w:val="auto"/>
          <w:sz w:val="28"/>
          <w:szCs w:val="28"/>
        </w:rPr>
        <w:t xml:space="preserve">caput </w:t>
      </w:r>
      <w:r w:rsidRPr="00B17719">
        <w:rPr>
          <w:rFonts w:ascii="Consolas" w:hAnsi="Consolas"/>
          <w:color w:val="auto"/>
          <w:sz w:val="28"/>
          <w:szCs w:val="28"/>
        </w:rPr>
        <w:t xml:space="preserve">e </w:t>
      </w:r>
      <w:r w:rsidRPr="00B17719">
        <w:rPr>
          <w:rFonts w:ascii="Consolas" w:hAnsi="Consolas"/>
          <w:color w:val="auto"/>
          <w:sz w:val="28"/>
          <w:szCs w:val="28"/>
        </w:rPr>
        <w:lastRenderedPageBreak/>
        <w:t xml:space="preserve">parágrafos do </w:t>
      </w:r>
      <w:hyperlink r:id="rId92" w:anchor="art158" w:history="1">
        <w:r w:rsidRPr="00B17719">
          <w:rPr>
            <w:rStyle w:val="Hyperlink"/>
            <w:rFonts w:ascii="Consolas" w:hAnsi="Consolas"/>
            <w:color w:val="auto"/>
            <w:sz w:val="28"/>
            <w:szCs w:val="28"/>
            <w:u w:val="none"/>
          </w:rPr>
          <w:t>art. 158 da Lei nº 14.133, de 2021</w:t>
        </w:r>
      </w:hyperlink>
      <w:r w:rsidRPr="00B17719">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11.5. Na aplicação das sanções serão considerados (</w:t>
      </w:r>
      <w:hyperlink r:id="rId93" w:anchor="art156§1" w:history="1">
        <w:r w:rsidRPr="00B17719">
          <w:rPr>
            <w:rStyle w:val="Hyperlink"/>
            <w:rFonts w:ascii="Consolas" w:hAnsi="Consolas"/>
            <w:color w:val="auto"/>
            <w:sz w:val="28"/>
            <w:szCs w:val="28"/>
            <w:u w:val="none"/>
          </w:rPr>
          <w:t>art. 156, §1º, da Lei nº 14.133, de 2021</w:t>
        </w:r>
      </w:hyperlink>
      <w:r w:rsidRPr="00B17719">
        <w:rPr>
          <w:rFonts w:ascii="Consolas" w:hAnsi="Consolas"/>
          <w:color w:val="auto"/>
          <w:sz w:val="28"/>
          <w:szCs w:val="28"/>
        </w:rPr>
        <w:t>):</w:t>
      </w:r>
    </w:p>
    <w:p w14:paraId="22BDF3F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C45C6A3"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 natureza e a gravidade da infração cometida;</w:t>
      </w:r>
    </w:p>
    <w:p w14:paraId="4BE24EFB"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peculiaridades do caso concreto;</w:t>
      </w:r>
    </w:p>
    <w:p w14:paraId="43FCBF16"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circunstâncias agravantes ou atenuantes;</w:t>
      </w:r>
    </w:p>
    <w:p w14:paraId="523B88E8"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os danos que dela provierem para o Contratante;</w:t>
      </w:r>
    </w:p>
    <w:p w14:paraId="510004EC"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B17719" w:rsidRDefault="00D937A7" w:rsidP="00D937A7">
      <w:pPr>
        <w:suppressAutoHyphens/>
        <w:jc w:val="both"/>
        <w:rPr>
          <w:rFonts w:ascii="Consolas" w:eastAsia="Arial" w:hAnsi="Consolas" w:cs="Arial"/>
          <w:sz w:val="28"/>
          <w:szCs w:val="28"/>
        </w:rPr>
      </w:pPr>
    </w:p>
    <w:p w14:paraId="3B189FF7"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11.6. </w:t>
      </w:r>
      <w:r w:rsidRPr="00B17719">
        <w:rPr>
          <w:rFonts w:ascii="Consolas" w:hAnsi="Consolas"/>
          <w:color w:val="auto"/>
          <w:sz w:val="28"/>
          <w:szCs w:val="28"/>
        </w:rPr>
        <w:t xml:space="preserve">Os atos previstos como infrações administrativas na </w:t>
      </w:r>
      <w:hyperlink r:id="rId94"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xml:space="preserve">, ou em outras leis de licitações e contratos da Administração Pública que também sejam tipificados como atos lesivos na </w:t>
      </w:r>
      <w:hyperlink r:id="rId95" w:history="1">
        <w:r w:rsidRPr="00B17719">
          <w:rPr>
            <w:rStyle w:val="Hyperlink"/>
            <w:rFonts w:ascii="Consolas" w:hAnsi="Consolas"/>
            <w:color w:val="auto"/>
            <w:sz w:val="28"/>
            <w:szCs w:val="28"/>
            <w:u w:val="none"/>
          </w:rPr>
          <w:t>Lei nº 12.846, de 2013</w:t>
        </w:r>
      </w:hyperlink>
      <w:r w:rsidRPr="00B17719">
        <w:rPr>
          <w:rFonts w:ascii="Consolas" w:hAnsi="Consolas"/>
          <w:color w:val="auto"/>
          <w:sz w:val="28"/>
          <w:szCs w:val="28"/>
        </w:rPr>
        <w:t>, serão apurados e julgados conjuntamente, nos mesmos autos, observados o rito procedimental e autoridade competente definidos na referida Lei (</w:t>
      </w:r>
      <w:hyperlink r:id="rId96" w:history="1">
        <w:r w:rsidRPr="00B17719">
          <w:rPr>
            <w:rStyle w:val="Hyperlink"/>
            <w:rFonts w:ascii="Consolas" w:hAnsi="Consolas"/>
            <w:color w:val="auto"/>
            <w:sz w:val="28"/>
            <w:szCs w:val="28"/>
            <w:u w:val="none"/>
          </w:rPr>
          <w:t>art. 159</w:t>
        </w:r>
      </w:hyperlink>
      <w:r w:rsidRPr="00B17719">
        <w:rPr>
          <w:rFonts w:ascii="Consolas" w:hAnsi="Consolas"/>
          <w:color w:val="auto"/>
          <w:sz w:val="28"/>
          <w:szCs w:val="28"/>
        </w:rPr>
        <w:t>).</w:t>
      </w:r>
    </w:p>
    <w:p w14:paraId="3ABD8E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history="1">
        <w:r w:rsidRPr="00B17719">
          <w:rPr>
            <w:rStyle w:val="Hyperlink"/>
            <w:rFonts w:ascii="Consolas" w:hAnsi="Consolas"/>
            <w:color w:val="auto"/>
            <w:sz w:val="28"/>
            <w:szCs w:val="28"/>
            <w:u w:val="none"/>
          </w:rPr>
          <w:t>art. 160, da Lei nº 14.133, de 2021</w:t>
        </w:r>
      </w:hyperlink>
      <w:r w:rsidRPr="00B17719">
        <w:rPr>
          <w:rFonts w:ascii="Consolas" w:hAnsi="Consolas"/>
          <w:color w:val="auto"/>
          <w:sz w:val="28"/>
          <w:szCs w:val="28"/>
        </w:rPr>
        <w:t>).</w:t>
      </w:r>
    </w:p>
    <w:p w14:paraId="608E3533"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11.8. </w:t>
      </w:r>
      <w:r w:rsidRPr="00B17719">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B17719">
        <w:rPr>
          <w:rFonts w:ascii="Consolas" w:hAnsi="Consolas"/>
          <w:color w:val="auto"/>
          <w:sz w:val="28"/>
          <w:szCs w:val="28"/>
        </w:rPr>
        <w:t>Ceis</w:t>
      </w:r>
      <w:proofErr w:type="spellEnd"/>
      <w:r w:rsidRPr="00B17719">
        <w:rPr>
          <w:rFonts w:ascii="Consolas" w:hAnsi="Consolas"/>
          <w:color w:val="auto"/>
          <w:sz w:val="28"/>
          <w:szCs w:val="28"/>
        </w:rPr>
        <w:t xml:space="preserve">) e no Cadastro Nacional de Empresas </w:t>
      </w:r>
      <w:r w:rsidRPr="00B17719">
        <w:rPr>
          <w:rFonts w:ascii="Consolas" w:hAnsi="Consolas"/>
          <w:color w:val="auto"/>
          <w:sz w:val="28"/>
          <w:szCs w:val="28"/>
        </w:rPr>
        <w:lastRenderedPageBreak/>
        <w:t>Punidas (</w:t>
      </w:r>
      <w:proofErr w:type="spellStart"/>
      <w:r w:rsidRPr="00B17719">
        <w:rPr>
          <w:rFonts w:ascii="Consolas" w:hAnsi="Consolas"/>
          <w:color w:val="auto"/>
          <w:sz w:val="28"/>
          <w:szCs w:val="28"/>
        </w:rPr>
        <w:t>Cnep</w:t>
      </w:r>
      <w:proofErr w:type="spellEnd"/>
      <w:r w:rsidRPr="00B17719">
        <w:rPr>
          <w:rFonts w:ascii="Consolas" w:hAnsi="Consolas"/>
          <w:color w:val="auto"/>
          <w:sz w:val="28"/>
          <w:szCs w:val="28"/>
        </w:rPr>
        <w:t>), instituídos no âmbito do Poder Executivo Federal. (</w:t>
      </w:r>
      <w:hyperlink r:id="rId98" w:anchor="art161" w:history="1">
        <w:r w:rsidRPr="00B17719">
          <w:rPr>
            <w:rStyle w:val="Hyperlink"/>
            <w:rFonts w:ascii="Consolas" w:hAnsi="Consolas"/>
            <w:color w:val="auto"/>
            <w:sz w:val="28"/>
            <w:szCs w:val="28"/>
            <w:u w:val="none"/>
          </w:rPr>
          <w:t>Art. 161, da Lei nº 14.133, de 2021</w:t>
        </w:r>
      </w:hyperlink>
      <w:r w:rsidRPr="00B17719">
        <w:rPr>
          <w:rFonts w:ascii="Consolas" w:hAnsi="Consolas"/>
          <w:color w:val="auto"/>
          <w:sz w:val="28"/>
          <w:szCs w:val="28"/>
        </w:rPr>
        <w:t>).</w:t>
      </w:r>
    </w:p>
    <w:p w14:paraId="5659702E" w14:textId="77777777" w:rsidR="00D937A7" w:rsidRPr="00B17719"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11.9. </w:t>
      </w:r>
      <w:r w:rsidRPr="00B17719">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99" w:anchor="163" w:history="1">
        <w:r w:rsidRPr="00B17719">
          <w:rPr>
            <w:rStyle w:val="Hyperlink"/>
            <w:rFonts w:ascii="Consolas" w:hAnsi="Consolas"/>
            <w:color w:val="auto"/>
            <w:sz w:val="28"/>
            <w:szCs w:val="28"/>
            <w:u w:val="none"/>
          </w:rPr>
          <w:t>art. 163 da Lei nº 14.133/21</w:t>
        </w:r>
      </w:hyperlink>
      <w:r w:rsidRPr="00B17719">
        <w:rPr>
          <w:rFonts w:ascii="Consolas" w:hAnsi="Consolas"/>
          <w:color w:val="auto"/>
          <w:sz w:val="28"/>
          <w:szCs w:val="28"/>
        </w:rPr>
        <w:t>.</w:t>
      </w:r>
    </w:p>
    <w:p w14:paraId="429BF235"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0" w:history="1">
        <w:r w:rsidRPr="00B17719">
          <w:rPr>
            <w:rStyle w:val="Hyperlink"/>
            <w:rFonts w:ascii="Consolas" w:hAnsi="Consolas"/>
            <w:color w:val="auto"/>
            <w:sz w:val="28"/>
            <w:szCs w:val="28"/>
            <w:u w:val="none"/>
          </w:rPr>
          <w:t>Normativa SEGES/ME nº 26, de 13 de abril de 2022</w:t>
        </w:r>
      </w:hyperlink>
      <w:r w:rsidRPr="00B17719">
        <w:rPr>
          <w:rFonts w:ascii="Consolas" w:hAnsi="Consolas"/>
          <w:color w:val="auto"/>
          <w:sz w:val="28"/>
          <w:szCs w:val="28"/>
        </w:rPr>
        <w:t xml:space="preserve">. </w:t>
      </w:r>
    </w:p>
    <w:p w14:paraId="6A32BE72"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12. CLÁUSULA DÉCIMA SEGUNDA– DA EXTINÇÃO CONTRATUAL (</w:t>
      </w:r>
      <w:hyperlink r:id="rId101" w:anchor="art92" w:history="1">
        <w:r w:rsidRPr="00B17719">
          <w:rPr>
            <w:rStyle w:val="Hyperlink"/>
            <w:rFonts w:ascii="Consolas" w:hAnsi="Consolas"/>
            <w:color w:val="auto"/>
            <w:sz w:val="28"/>
            <w:szCs w:val="28"/>
            <w:u w:val="none"/>
          </w:rPr>
          <w:t>art. 92, XIX</w:t>
        </w:r>
      </w:hyperlink>
      <w:r w:rsidRPr="00B17719">
        <w:rPr>
          <w:rFonts w:ascii="Consolas" w:hAnsi="Consolas"/>
          <w:sz w:val="28"/>
          <w:szCs w:val="28"/>
        </w:rPr>
        <w:t>):</w:t>
      </w:r>
    </w:p>
    <w:p w14:paraId="5F0DB83E" w14:textId="77777777" w:rsidR="00D937A7" w:rsidRPr="00B17719" w:rsidRDefault="00D937A7" w:rsidP="00D937A7">
      <w:pPr>
        <w:rPr>
          <w:rFonts w:ascii="Consolas" w:hAnsi="Consolas"/>
          <w:sz w:val="28"/>
          <w:szCs w:val="28"/>
        </w:rPr>
      </w:pPr>
    </w:p>
    <w:p w14:paraId="2C62084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D66B38B"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12.2.1. Quando a não conclusão do contrato referida no item anterior decorrer de culpa do contratado:</w:t>
      </w:r>
    </w:p>
    <w:p w14:paraId="7802B781"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1B46D22B" w14:textId="77777777" w:rsidR="00D937A7" w:rsidRPr="00B17719"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 xml:space="preserve">ficará ele constituído em mora, sendo-lhe aplicáveis as respectivas sanções administrativas; e  </w:t>
      </w:r>
    </w:p>
    <w:p w14:paraId="06F96A4E" w14:textId="77777777" w:rsidR="00D937A7" w:rsidRPr="00B17719"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poderá a Administração optar pela extinção do contrato e, nesse caso, adotará as medidas admitidas em lei para a continuidade da execução contratual.</w:t>
      </w:r>
    </w:p>
    <w:p w14:paraId="296FEC08"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lastRenderedPageBreak/>
        <w:t xml:space="preserve">12.3. O contrato poderá ser extinto antes de cumpridas as obrigações nele estipuladas, ou antes do prazo nele fixado, por algum dos motivos previstos no </w:t>
      </w:r>
      <w:hyperlink r:id="rId102" w:anchor="art137" w:history="1">
        <w:r w:rsidRPr="00B17719">
          <w:rPr>
            <w:rStyle w:val="Hyperlink"/>
            <w:rFonts w:ascii="Consolas" w:hAnsi="Consolas"/>
            <w:color w:val="auto"/>
            <w:sz w:val="28"/>
            <w:szCs w:val="28"/>
            <w:u w:val="none"/>
          </w:rPr>
          <w:t>artigo 137 da Lei nº 14.133/21</w:t>
        </w:r>
      </w:hyperlink>
      <w:r w:rsidRPr="00B17719">
        <w:rPr>
          <w:rFonts w:ascii="Consolas" w:hAnsi="Consolas"/>
          <w:color w:val="auto"/>
          <w:sz w:val="28"/>
          <w:szCs w:val="28"/>
        </w:rPr>
        <w:t>, bem como amigavelmente, assegurados o contraditório e a ampla defesa.</w:t>
      </w:r>
    </w:p>
    <w:p w14:paraId="425EE21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12.3.1. Nesta hipótese, aplicam-se também os </w:t>
      </w:r>
      <w:hyperlink r:id="rId103" w:anchor="art138" w:history="1">
        <w:r w:rsidRPr="00B17719">
          <w:rPr>
            <w:rStyle w:val="Hyperlink"/>
            <w:rFonts w:ascii="Consolas" w:hAnsi="Consolas"/>
            <w:color w:val="auto"/>
            <w:sz w:val="28"/>
            <w:szCs w:val="28"/>
            <w:u w:val="none"/>
          </w:rPr>
          <w:t>artigos 138 e 139 da mesma Lei</w:t>
        </w:r>
      </w:hyperlink>
      <w:r w:rsidRPr="00B17719">
        <w:rPr>
          <w:rFonts w:ascii="Consolas" w:hAnsi="Consolas"/>
          <w:color w:val="auto"/>
          <w:sz w:val="28"/>
          <w:szCs w:val="28"/>
        </w:rPr>
        <w:t>.</w:t>
      </w:r>
    </w:p>
    <w:p w14:paraId="424B71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B17719" w:rsidRDefault="00D937A7" w:rsidP="00D937A7">
      <w:pPr>
        <w:rPr>
          <w:rFonts w:ascii="Consolas" w:hAnsi="Consolas"/>
          <w:sz w:val="28"/>
          <w:szCs w:val="28"/>
        </w:rPr>
      </w:pPr>
    </w:p>
    <w:p w14:paraId="561E4816" w14:textId="77777777" w:rsidR="00D937A7" w:rsidRPr="00B17719" w:rsidRDefault="00D937A7" w:rsidP="00D937A7">
      <w:pPr>
        <w:jc w:val="both"/>
        <w:rPr>
          <w:rFonts w:ascii="Consolas" w:hAnsi="Consolas" w:cs="Arial"/>
          <w:sz w:val="28"/>
          <w:szCs w:val="28"/>
        </w:rPr>
      </w:pPr>
      <w:r w:rsidRPr="00B17719">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B17719" w:rsidRDefault="00D937A7" w:rsidP="00D937A7">
      <w:pPr>
        <w:jc w:val="both"/>
        <w:rPr>
          <w:rFonts w:ascii="Consolas" w:hAnsi="Consolas" w:cs="Arial"/>
          <w:sz w:val="28"/>
          <w:szCs w:val="28"/>
        </w:rPr>
      </w:pPr>
    </w:p>
    <w:p w14:paraId="066856B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 O termo de extinção, sempre que possível, será precedido:</w:t>
      </w:r>
    </w:p>
    <w:p w14:paraId="6BD2D8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12.4.1. Balanço dos eventos contratuais já cumpridos ou parcialmente cumpridos;</w:t>
      </w:r>
    </w:p>
    <w:p w14:paraId="1AA057D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12.4.2. Relação dos pagamentos já efetuados e ainda devidos;</w:t>
      </w:r>
    </w:p>
    <w:p w14:paraId="425F5B2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F393A7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12.4.3. Indenizações e multas.</w:t>
      </w:r>
    </w:p>
    <w:p w14:paraId="3184C9C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104" w:anchor="art131" w:history="1">
        <w:r w:rsidRPr="00B17719">
          <w:rPr>
            <w:rStyle w:val="Hyperlink"/>
            <w:rFonts w:ascii="Consolas" w:hAnsi="Consolas"/>
            <w:color w:val="auto"/>
            <w:sz w:val="28"/>
            <w:szCs w:val="28"/>
            <w:u w:val="none"/>
          </w:rPr>
          <w:t xml:space="preserve">art. 131, </w:t>
        </w:r>
        <w:r w:rsidRPr="00B17719">
          <w:rPr>
            <w:rStyle w:val="Hyperlink"/>
            <w:rFonts w:ascii="Consolas" w:hAnsi="Consolas"/>
            <w:i/>
            <w:iCs/>
            <w:color w:val="auto"/>
            <w:sz w:val="28"/>
            <w:szCs w:val="28"/>
            <w:u w:val="none"/>
          </w:rPr>
          <w:t xml:space="preserve">caput, </w:t>
        </w:r>
        <w:r w:rsidRPr="00B17719">
          <w:rPr>
            <w:rStyle w:val="Hyperlink"/>
            <w:rFonts w:ascii="Consolas" w:hAnsi="Consolas"/>
            <w:color w:val="auto"/>
            <w:sz w:val="28"/>
            <w:szCs w:val="28"/>
            <w:u w:val="none"/>
          </w:rPr>
          <w:t>da Lei n.º 14.133, de 2021</w:t>
        </w:r>
      </w:hyperlink>
      <w:r w:rsidRPr="00B17719">
        <w:rPr>
          <w:rFonts w:ascii="Consolas" w:hAnsi="Consolas"/>
          <w:color w:val="auto"/>
          <w:sz w:val="28"/>
          <w:szCs w:val="28"/>
        </w:rPr>
        <w:t xml:space="preserve">). </w:t>
      </w:r>
    </w:p>
    <w:p w14:paraId="17F069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D9E3BE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13. CLÁUSULA DÉCIMA TERCEIRA – DOTAÇÃO ORÇAMENTÁRIA (</w:t>
      </w:r>
      <w:hyperlink r:id="rId105" w:anchor="art92" w:history="1">
        <w:r w:rsidRPr="00B17719">
          <w:rPr>
            <w:rStyle w:val="Hyperlink"/>
            <w:rFonts w:ascii="Consolas" w:hAnsi="Consolas"/>
            <w:color w:val="auto"/>
            <w:sz w:val="28"/>
            <w:szCs w:val="28"/>
            <w:u w:val="none"/>
          </w:rPr>
          <w:t>art. 92, VIII</w:t>
        </w:r>
      </w:hyperlink>
      <w:r w:rsidRPr="00B17719">
        <w:rPr>
          <w:rFonts w:ascii="Consolas" w:hAnsi="Consolas"/>
          <w:sz w:val="28"/>
          <w:szCs w:val="28"/>
        </w:rPr>
        <w:t>):</w:t>
      </w:r>
    </w:p>
    <w:p w14:paraId="4A6C74CA" w14:textId="77777777" w:rsidR="00D937A7" w:rsidRPr="00B17719" w:rsidRDefault="00D937A7" w:rsidP="00D937A7">
      <w:pPr>
        <w:rPr>
          <w:rFonts w:ascii="Consolas" w:hAnsi="Consolas"/>
          <w:sz w:val="28"/>
          <w:szCs w:val="28"/>
        </w:rPr>
      </w:pPr>
    </w:p>
    <w:p w14:paraId="3DC956D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As despesas decorrentes da presente contratação correrão à conta de recursos específicos consignados no Orçamento deste exercício, nas dotações abaixo discriminadas:</w:t>
      </w:r>
    </w:p>
    <w:p w14:paraId="4B641FF0" w14:textId="77777777" w:rsidR="00700F73" w:rsidRDefault="00700F73" w:rsidP="00700F73">
      <w:pPr>
        <w:rPr>
          <w:rFonts w:ascii="Consolas" w:hAnsi="Consolas" w:cs="Arial"/>
          <w:b/>
          <w:bCs/>
          <w:sz w:val="28"/>
          <w:szCs w:val="28"/>
        </w:rPr>
      </w:pPr>
      <w:r>
        <w:rPr>
          <w:rFonts w:ascii="Consolas" w:hAnsi="Consolas" w:cs="Arial"/>
          <w:b/>
          <w:bCs/>
          <w:sz w:val="28"/>
          <w:szCs w:val="28"/>
        </w:rPr>
        <w:t>FICHA 0</w:t>
      </w:r>
      <w:r w:rsidRPr="00700F73">
        <w:rPr>
          <w:rFonts w:ascii="Consolas" w:hAnsi="Consolas" w:cs="Arial"/>
          <w:b/>
          <w:bCs/>
          <w:sz w:val="28"/>
          <w:szCs w:val="28"/>
        </w:rPr>
        <w:t>69</w:t>
      </w:r>
      <w:r>
        <w:rPr>
          <w:rFonts w:ascii="Consolas" w:hAnsi="Consolas" w:cs="Arial"/>
          <w:b/>
          <w:bCs/>
          <w:sz w:val="28"/>
          <w:szCs w:val="28"/>
        </w:rPr>
        <w:t>;</w:t>
      </w:r>
    </w:p>
    <w:p w14:paraId="5B2A2496" w14:textId="77777777" w:rsidR="00700F73" w:rsidRDefault="00700F73" w:rsidP="00700F73">
      <w:pPr>
        <w:rPr>
          <w:rFonts w:ascii="Consolas" w:hAnsi="Consolas" w:cs="Arial"/>
          <w:b/>
          <w:bCs/>
          <w:sz w:val="28"/>
          <w:szCs w:val="28"/>
        </w:rPr>
      </w:pPr>
      <w:r>
        <w:rPr>
          <w:rFonts w:ascii="Consolas" w:hAnsi="Consolas" w:cs="Arial"/>
          <w:b/>
          <w:bCs/>
          <w:sz w:val="28"/>
          <w:szCs w:val="28"/>
        </w:rPr>
        <w:t>FICHA 0</w:t>
      </w:r>
      <w:r w:rsidRPr="00700F73">
        <w:rPr>
          <w:rFonts w:ascii="Consolas" w:hAnsi="Consolas" w:cs="Arial"/>
          <w:b/>
          <w:bCs/>
          <w:sz w:val="28"/>
          <w:szCs w:val="28"/>
        </w:rPr>
        <w:t>95</w:t>
      </w:r>
      <w:r>
        <w:rPr>
          <w:rFonts w:ascii="Consolas" w:hAnsi="Consolas" w:cs="Arial"/>
          <w:b/>
          <w:bCs/>
          <w:sz w:val="28"/>
          <w:szCs w:val="28"/>
        </w:rPr>
        <w:t>;</w:t>
      </w:r>
      <w:r w:rsidRPr="00700F73">
        <w:rPr>
          <w:rFonts w:ascii="Consolas" w:hAnsi="Consolas" w:cs="Arial"/>
          <w:b/>
          <w:bCs/>
          <w:sz w:val="28"/>
          <w:szCs w:val="28"/>
        </w:rPr>
        <w:t xml:space="preserve"> </w:t>
      </w:r>
    </w:p>
    <w:p w14:paraId="7ACA65A1" w14:textId="77777777" w:rsidR="00700F73" w:rsidRPr="00B17719" w:rsidRDefault="00700F73" w:rsidP="00700F73">
      <w:pPr>
        <w:rPr>
          <w:rFonts w:ascii="Consolas" w:hAnsi="Consolas" w:cs="Arial"/>
          <w:b/>
          <w:bCs/>
          <w:sz w:val="28"/>
          <w:szCs w:val="28"/>
        </w:rPr>
      </w:pPr>
      <w:r>
        <w:rPr>
          <w:rFonts w:ascii="Consolas" w:hAnsi="Consolas" w:cs="Arial"/>
          <w:b/>
          <w:bCs/>
          <w:sz w:val="28"/>
          <w:szCs w:val="28"/>
        </w:rPr>
        <w:t xml:space="preserve">FICHA </w:t>
      </w:r>
      <w:r w:rsidRPr="00700F73">
        <w:rPr>
          <w:rFonts w:ascii="Consolas" w:hAnsi="Consolas" w:cs="Arial"/>
          <w:b/>
          <w:bCs/>
          <w:sz w:val="28"/>
          <w:szCs w:val="28"/>
        </w:rPr>
        <w:t>100</w:t>
      </w:r>
      <w:r>
        <w:rPr>
          <w:rFonts w:ascii="Consolas" w:hAnsi="Consolas" w:cs="Arial"/>
          <w:b/>
          <w:bCs/>
          <w:sz w:val="28"/>
          <w:szCs w:val="28"/>
        </w:rPr>
        <w:t>.</w:t>
      </w:r>
    </w:p>
    <w:p w14:paraId="2EC54B9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1F0CF2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14. CLÁUSULA DÉCIMA QUARTA – DOS CASOS OMISSOS (</w:t>
      </w:r>
      <w:hyperlink r:id="rId106" w:anchor="art92" w:history="1">
        <w:r w:rsidRPr="00B17719">
          <w:rPr>
            <w:rStyle w:val="Hyperlink"/>
            <w:rFonts w:ascii="Consolas" w:hAnsi="Consolas"/>
            <w:color w:val="auto"/>
            <w:sz w:val="28"/>
            <w:szCs w:val="28"/>
            <w:u w:val="none"/>
          </w:rPr>
          <w:t>art. 92, III</w:t>
        </w:r>
      </w:hyperlink>
      <w:r w:rsidRPr="00B17719">
        <w:rPr>
          <w:rFonts w:ascii="Consolas" w:hAnsi="Consolas"/>
          <w:sz w:val="28"/>
          <w:szCs w:val="28"/>
        </w:rPr>
        <w:t>):</w:t>
      </w:r>
    </w:p>
    <w:p w14:paraId="6E488820" w14:textId="77777777" w:rsidR="00D937A7" w:rsidRPr="00B17719" w:rsidRDefault="00D937A7" w:rsidP="00D937A7">
      <w:pPr>
        <w:rPr>
          <w:rFonts w:ascii="Consolas" w:hAnsi="Consolas"/>
          <w:sz w:val="28"/>
          <w:szCs w:val="28"/>
        </w:rPr>
      </w:pPr>
    </w:p>
    <w:p w14:paraId="6F9B15D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14.1. Os casos omissos serão decididos pelo contratante, segundo as disposições contidas na Lei </w:t>
      </w:r>
      <w:hyperlink r:id="rId107" w:history="1">
        <w:r w:rsidRPr="00B17719">
          <w:rPr>
            <w:rStyle w:val="Hyperlink"/>
            <w:rFonts w:ascii="Consolas" w:hAnsi="Consolas"/>
            <w:color w:val="auto"/>
            <w:sz w:val="28"/>
            <w:szCs w:val="28"/>
            <w:u w:val="none"/>
          </w:rPr>
          <w:t>nº 14.133, de 2021</w:t>
        </w:r>
      </w:hyperlink>
      <w:r w:rsidRPr="00B17719">
        <w:rPr>
          <w:rFonts w:ascii="Consolas" w:hAnsi="Consolas"/>
          <w:color w:val="auto"/>
          <w:sz w:val="28"/>
          <w:szCs w:val="28"/>
        </w:rPr>
        <w:t xml:space="preserve">, e demais normas federais aplicáveis e, subsidiariamente, segundo as disposições contidas na </w:t>
      </w:r>
      <w:hyperlink r:id="rId108" w:history="1">
        <w:r w:rsidRPr="00B17719">
          <w:rPr>
            <w:rStyle w:val="Hyperlink"/>
            <w:rFonts w:ascii="Consolas" w:hAnsi="Consolas"/>
            <w:color w:val="auto"/>
            <w:sz w:val="28"/>
            <w:szCs w:val="28"/>
            <w:u w:val="none"/>
          </w:rPr>
          <w:t>Lei nº 8.078, de 1990 – Código de Defesa do Consumidor</w:t>
        </w:r>
      </w:hyperlink>
      <w:r w:rsidRPr="00B17719">
        <w:rPr>
          <w:rFonts w:ascii="Consolas" w:hAnsi="Consolas"/>
          <w:color w:val="auto"/>
          <w:sz w:val="28"/>
          <w:szCs w:val="28"/>
        </w:rPr>
        <w:t xml:space="preserve"> – e normas e princípios gerais dos contratos.</w:t>
      </w:r>
    </w:p>
    <w:p w14:paraId="2BA2517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15. CLÁUSULA DÉCIMA QUINTA – ALTERAÇÕES:</w:t>
      </w:r>
    </w:p>
    <w:p w14:paraId="337AD766" w14:textId="77777777" w:rsidR="00D937A7" w:rsidRPr="00B17719" w:rsidRDefault="00D937A7" w:rsidP="00D937A7">
      <w:pPr>
        <w:rPr>
          <w:rFonts w:ascii="Consolas" w:hAnsi="Consolas"/>
          <w:sz w:val="28"/>
          <w:szCs w:val="28"/>
        </w:rPr>
      </w:pPr>
    </w:p>
    <w:p w14:paraId="0AA6214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15.1. Eventuais alterações contratuais reger-se-ão pela disciplina dos </w:t>
      </w:r>
      <w:hyperlink r:id="rId109" w:anchor="art124" w:history="1">
        <w:proofErr w:type="spellStart"/>
        <w:r w:rsidRPr="00B17719">
          <w:rPr>
            <w:rStyle w:val="Hyperlink"/>
            <w:rFonts w:ascii="Consolas" w:hAnsi="Consolas"/>
            <w:color w:val="auto"/>
            <w:sz w:val="28"/>
            <w:szCs w:val="28"/>
            <w:u w:val="none"/>
          </w:rPr>
          <w:t>arts</w:t>
        </w:r>
        <w:proofErr w:type="spellEnd"/>
        <w:r w:rsidRPr="00B17719">
          <w:rPr>
            <w:rStyle w:val="Hyperlink"/>
            <w:rFonts w:ascii="Consolas" w:hAnsi="Consolas"/>
            <w:color w:val="auto"/>
            <w:sz w:val="28"/>
            <w:szCs w:val="28"/>
            <w:u w:val="none"/>
          </w:rPr>
          <w:t>. 124 e seguintes da Lei nº 14.133, de 2021</w:t>
        </w:r>
      </w:hyperlink>
      <w:r w:rsidRPr="00B17719">
        <w:rPr>
          <w:rFonts w:ascii="Consolas" w:hAnsi="Consolas"/>
          <w:color w:val="auto"/>
          <w:sz w:val="28"/>
          <w:szCs w:val="28"/>
        </w:rPr>
        <w:t>.</w:t>
      </w:r>
    </w:p>
    <w:p w14:paraId="1966FBB1" w14:textId="77777777" w:rsidR="00763BDD"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110" w:anchor="art136" w:history="1">
        <w:r w:rsidRPr="00B17719">
          <w:rPr>
            <w:rStyle w:val="Hyperlink"/>
            <w:rFonts w:ascii="Consolas" w:hAnsi="Consolas"/>
            <w:color w:val="auto"/>
            <w:sz w:val="28"/>
            <w:szCs w:val="28"/>
            <w:u w:val="none"/>
          </w:rPr>
          <w:t>art. 136 da Lei nº 14.133, de 2021</w:t>
        </w:r>
      </w:hyperlink>
      <w:r w:rsidRPr="00B17719">
        <w:rPr>
          <w:rFonts w:ascii="Consolas" w:hAnsi="Consolas"/>
          <w:color w:val="auto"/>
          <w:sz w:val="28"/>
          <w:szCs w:val="28"/>
        </w:rPr>
        <w:t>.</w:t>
      </w:r>
    </w:p>
    <w:p w14:paraId="435B689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16. CLÁUSULA DÉCIMA SEXTA – PUBLICAÇÃO:</w:t>
      </w:r>
    </w:p>
    <w:p w14:paraId="49D1E28B" w14:textId="77777777" w:rsidR="00D937A7" w:rsidRPr="00B17719" w:rsidRDefault="00D937A7" w:rsidP="00D937A7">
      <w:pPr>
        <w:rPr>
          <w:rFonts w:ascii="Consolas" w:hAnsi="Consolas"/>
          <w:sz w:val="28"/>
          <w:szCs w:val="28"/>
        </w:rPr>
      </w:pPr>
    </w:p>
    <w:p w14:paraId="13ECD1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16.1. Incumbirá ao contratante divulgar o presente instrumento no Portal Nacional de Contratações Públicas (PNCP), na forma prevista no </w:t>
      </w:r>
      <w:hyperlink r:id="rId111" w:anchor="art94" w:history="1">
        <w:r w:rsidRPr="00B17719">
          <w:rPr>
            <w:rStyle w:val="Hyperlink"/>
            <w:rFonts w:ascii="Consolas" w:hAnsi="Consolas"/>
            <w:color w:val="auto"/>
            <w:sz w:val="28"/>
            <w:szCs w:val="28"/>
            <w:u w:val="none"/>
          </w:rPr>
          <w:t>art. 94 da Lei 14.133, de 2021</w:t>
        </w:r>
      </w:hyperlink>
      <w:r w:rsidRPr="00B17719">
        <w:rPr>
          <w:rFonts w:ascii="Consolas" w:hAnsi="Consolas"/>
          <w:color w:val="auto"/>
          <w:sz w:val="28"/>
          <w:szCs w:val="28"/>
        </w:rPr>
        <w:t xml:space="preserve">, bem como no respectivo sítio oficial na Internet, em atenção ao art. 91, </w:t>
      </w:r>
      <w:r w:rsidRPr="00B17719">
        <w:rPr>
          <w:rFonts w:ascii="Consolas" w:hAnsi="Consolas"/>
          <w:i/>
          <w:color w:val="auto"/>
          <w:sz w:val="28"/>
          <w:szCs w:val="28"/>
        </w:rPr>
        <w:t>caput,</w:t>
      </w:r>
      <w:r w:rsidRPr="00B17719">
        <w:rPr>
          <w:rFonts w:ascii="Consolas" w:hAnsi="Consolas"/>
          <w:color w:val="auto"/>
          <w:sz w:val="28"/>
          <w:szCs w:val="28"/>
        </w:rPr>
        <w:t xml:space="preserve"> da Lei n.º 14.133, de 2021, e ao </w:t>
      </w:r>
      <w:hyperlink r:id="rId112" w:anchor="art8§2" w:history="1">
        <w:r w:rsidRPr="00B17719">
          <w:rPr>
            <w:rStyle w:val="Hyperlink"/>
            <w:rFonts w:ascii="Consolas" w:hAnsi="Consolas"/>
            <w:color w:val="auto"/>
            <w:sz w:val="28"/>
            <w:szCs w:val="28"/>
            <w:u w:val="none"/>
          </w:rPr>
          <w:t>art. 8º, §2º, da Lei n. 12.527, de 2011</w:t>
        </w:r>
      </w:hyperlink>
      <w:r w:rsidRPr="00B17719">
        <w:rPr>
          <w:rFonts w:ascii="Consolas" w:hAnsi="Consolas"/>
          <w:color w:val="auto"/>
          <w:sz w:val="28"/>
          <w:szCs w:val="28"/>
        </w:rPr>
        <w:t>.</w:t>
      </w:r>
    </w:p>
    <w:p w14:paraId="7F388C9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17. CLÁUSULA DÉCIMA SÉTIMA– FORO (</w:t>
      </w:r>
      <w:hyperlink r:id="rId113" w:anchor="art92§1" w:history="1">
        <w:r w:rsidRPr="00B17719">
          <w:rPr>
            <w:rStyle w:val="Hyperlink"/>
            <w:rFonts w:ascii="Consolas" w:hAnsi="Consolas"/>
            <w:color w:val="auto"/>
            <w:sz w:val="28"/>
            <w:szCs w:val="28"/>
            <w:u w:val="none"/>
          </w:rPr>
          <w:t>art. 92, §1º</w:t>
        </w:r>
      </w:hyperlink>
      <w:r w:rsidRPr="00B17719">
        <w:rPr>
          <w:rFonts w:ascii="Consolas" w:hAnsi="Consolas"/>
          <w:sz w:val="28"/>
          <w:szCs w:val="28"/>
        </w:rPr>
        <w:t>):</w:t>
      </w:r>
    </w:p>
    <w:p w14:paraId="7CC1CEE6" w14:textId="77777777" w:rsidR="00D937A7" w:rsidRPr="00B17719" w:rsidRDefault="00D937A7" w:rsidP="00D937A7">
      <w:pPr>
        <w:rPr>
          <w:rFonts w:ascii="Consolas" w:hAnsi="Consolas"/>
          <w:sz w:val="28"/>
          <w:szCs w:val="28"/>
        </w:rPr>
      </w:pPr>
    </w:p>
    <w:p w14:paraId="322B5746" w14:textId="6352BBA1" w:rsidR="00D937A7" w:rsidRPr="00B17719" w:rsidRDefault="00D937A7" w:rsidP="00D937A7">
      <w:pPr>
        <w:jc w:val="both"/>
        <w:rPr>
          <w:rFonts w:ascii="Consolas" w:hAnsi="Consolas" w:cs="Arial"/>
          <w:sz w:val="28"/>
          <w:szCs w:val="28"/>
        </w:rPr>
      </w:pPr>
      <w:r w:rsidRPr="00B17719">
        <w:rPr>
          <w:rFonts w:ascii="Consolas" w:hAnsi="Consolas" w:cs="Arial"/>
          <w:sz w:val="28"/>
          <w:szCs w:val="28"/>
          <w:lang w:eastAsia="en-US"/>
        </w:rPr>
        <w:t xml:space="preserve">Fica eleito o </w:t>
      </w:r>
      <w:r w:rsidRPr="00B17719">
        <w:rPr>
          <w:rFonts w:ascii="Consolas" w:hAnsi="Consolas" w:cs="Arial"/>
          <w:sz w:val="28"/>
          <w:szCs w:val="28"/>
        </w:rPr>
        <w:t xml:space="preserve">Foro da Comarca de </w:t>
      </w:r>
      <w:r w:rsidR="00763BDD">
        <w:rPr>
          <w:rFonts w:ascii="Consolas" w:hAnsi="Consolas" w:cs="Arial"/>
          <w:sz w:val="28"/>
          <w:szCs w:val="28"/>
        </w:rPr>
        <w:t>Cerqueira César</w:t>
      </w:r>
      <w:r w:rsidRPr="00B17719">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14" w:anchor="art92§1" w:history="1">
        <w:r w:rsidRPr="00B17719">
          <w:rPr>
            <w:rStyle w:val="Hyperlink"/>
            <w:rFonts w:ascii="Consolas" w:hAnsi="Consolas" w:cs="Arial"/>
            <w:color w:val="auto"/>
            <w:sz w:val="28"/>
            <w:szCs w:val="28"/>
            <w:u w:val="none"/>
          </w:rPr>
          <w:t>art. 92, §1º, da Lei nº 14.133/21</w:t>
        </w:r>
      </w:hyperlink>
      <w:r w:rsidRPr="00B17719">
        <w:rPr>
          <w:rFonts w:ascii="Consolas" w:hAnsi="Consolas" w:cs="Arial"/>
          <w:sz w:val="28"/>
          <w:szCs w:val="28"/>
        </w:rPr>
        <w:t>.</w:t>
      </w:r>
    </w:p>
    <w:p w14:paraId="2C911952" w14:textId="77777777" w:rsidR="00B17719" w:rsidRPr="00B17719" w:rsidRDefault="00B17719" w:rsidP="00D937A7">
      <w:pPr>
        <w:rPr>
          <w:rFonts w:ascii="Consolas" w:hAnsi="Consolas" w:cs="Arial"/>
          <w:sz w:val="28"/>
          <w:szCs w:val="28"/>
        </w:rPr>
      </w:pPr>
    </w:p>
    <w:p w14:paraId="34EF1C0D" w14:textId="55434881" w:rsidR="00D937A7" w:rsidRPr="00B17719" w:rsidRDefault="00D22389" w:rsidP="00D937A7">
      <w:pPr>
        <w:jc w:val="center"/>
        <w:rPr>
          <w:rFonts w:ascii="Consolas" w:hAnsi="Consolas" w:cs="Arial"/>
          <w:sz w:val="28"/>
          <w:szCs w:val="28"/>
        </w:rPr>
      </w:pPr>
      <w:bookmarkStart w:id="45" w:name="_Hlk158021690"/>
      <w:r w:rsidRPr="00B17719">
        <w:rPr>
          <w:rFonts w:ascii="Consolas" w:hAnsi="Consolas" w:cs="Arial"/>
          <w:sz w:val="28"/>
          <w:szCs w:val="28"/>
        </w:rPr>
        <w:t>Iaras</w:t>
      </w:r>
      <w:r w:rsidR="00D937A7" w:rsidRPr="00B17719">
        <w:rPr>
          <w:rFonts w:ascii="Consolas" w:hAnsi="Consolas" w:cs="Arial"/>
          <w:sz w:val="28"/>
          <w:szCs w:val="28"/>
        </w:rPr>
        <w:t>, XX (dia), de XXX (mês) de 2024</w:t>
      </w:r>
      <w:bookmarkEnd w:id="45"/>
      <w:r w:rsidR="00D937A7" w:rsidRPr="00B17719">
        <w:rPr>
          <w:rFonts w:ascii="Consolas" w:hAnsi="Consolas" w:cs="Arial"/>
          <w:sz w:val="28"/>
          <w:szCs w:val="28"/>
        </w:rPr>
        <w:t>.</w:t>
      </w:r>
    </w:p>
    <w:p w14:paraId="5413EDEC" w14:textId="77777777" w:rsidR="00D937A7" w:rsidRDefault="00D937A7" w:rsidP="00D937A7">
      <w:pPr>
        <w:jc w:val="both"/>
        <w:rPr>
          <w:rFonts w:ascii="Consolas" w:hAnsi="Consolas" w:cs="Arial"/>
          <w:sz w:val="28"/>
          <w:szCs w:val="28"/>
        </w:rPr>
      </w:pPr>
    </w:p>
    <w:p w14:paraId="2C4B54B3" w14:textId="77777777" w:rsidR="00700F73" w:rsidRPr="00B17719" w:rsidRDefault="00700F73" w:rsidP="00D937A7">
      <w:pPr>
        <w:jc w:val="both"/>
        <w:rPr>
          <w:rFonts w:ascii="Consolas" w:hAnsi="Consolas" w:cs="Arial"/>
          <w:sz w:val="28"/>
          <w:szCs w:val="28"/>
        </w:rPr>
      </w:pPr>
    </w:p>
    <w:p w14:paraId="1B9B505A"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_______________________________________________________</w:t>
      </w:r>
    </w:p>
    <w:p w14:paraId="30664977"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Representante legal do CONTRATANTE</w:t>
      </w:r>
    </w:p>
    <w:p w14:paraId="5F1D199E" w14:textId="77777777" w:rsidR="00D937A7" w:rsidRDefault="00D937A7" w:rsidP="00D937A7">
      <w:pPr>
        <w:jc w:val="center"/>
        <w:rPr>
          <w:rFonts w:ascii="Consolas" w:hAnsi="Consolas" w:cs="Arial"/>
          <w:sz w:val="28"/>
          <w:szCs w:val="28"/>
        </w:rPr>
      </w:pPr>
    </w:p>
    <w:p w14:paraId="6A9C3996" w14:textId="77777777" w:rsidR="00700F73" w:rsidRPr="00B17719" w:rsidRDefault="00700F73" w:rsidP="00D937A7">
      <w:pPr>
        <w:jc w:val="center"/>
        <w:rPr>
          <w:rFonts w:ascii="Consolas" w:hAnsi="Consolas" w:cs="Arial"/>
          <w:sz w:val="28"/>
          <w:szCs w:val="28"/>
        </w:rPr>
      </w:pPr>
    </w:p>
    <w:p w14:paraId="7A6CB5DC"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_______________________________________________________</w:t>
      </w:r>
    </w:p>
    <w:p w14:paraId="3789B59A"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Representante legal do CONTRATADO</w:t>
      </w:r>
    </w:p>
    <w:p w14:paraId="3908B860" w14:textId="77777777" w:rsidR="00D937A7" w:rsidRPr="00B17719" w:rsidRDefault="00D937A7" w:rsidP="00D937A7">
      <w:pPr>
        <w:rPr>
          <w:rFonts w:ascii="Consolas" w:hAnsi="Consolas" w:cs="Arial"/>
          <w:b/>
          <w:sz w:val="28"/>
          <w:szCs w:val="28"/>
        </w:rPr>
      </w:pPr>
    </w:p>
    <w:p w14:paraId="1E961624" w14:textId="77777777" w:rsidR="00D937A7" w:rsidRPr="00B17719" w:rsidRDefault="00D937A7" w:rsidP="00D937A7">
      <w:pPr>
        <w:rPr>
          <w:rFonts w:ascii="Consolas" w:hAnsi="Consolas" w:cs="Arial"/>
          <w:b/>
          <w:sz w:val="28"/>
          <w:szCs w:val="28"/>
        </w:rPr>
      </w:pPr>
      <w:r w:rsidRPr="00B17719">
        <w:rPr>
          <w:rFonts w:ascii="Consolas" w:hAnsi="Consolas" w:cs="Arial"/>
          <w:b/>
          <w:sz w:val="28"/>
          <w:szCs w:val="28"/>
        </w:rPr>
        <w:t>TESTEMUNHAS:</w:t>
      </w:r>
    </w:p>
    <w:p w14:paraId="7EDC1FB1" w14:textId="77777777" w:rsidR="00D937A7" w:rsidRPr="00B17719" w:rsidRDefault="00D937A7" w:rsidP="00D937A7">
      <w:pPr>
        <w:rPr>
          <w:rFonts w:ascii="Consolas" w:hAnsi="Consolas" w:cs="Arial"/>
          <w:bCs/>
          <w:sz w:val="28"/>
          <w:szCs w:val="28"/>
        </w:rPr>
      </w:pPr>
      <w:r w:rsidRPr="00B17719">
        <w:rPr>
          <w:rFonts w:ascii="Consolas" w:hAnsi="Consolas" w:cs="Arial"/>
          <w:bCs/>
          <w:sz w:val="28"/>
          <w:szCs w:val="28"/>
        </w:rPr>
        <w:t>1-</w:t>
      </w:r>
    </w:p>
    <w:p w14:paraId="5DB8C77B" w14:textId="77777777" w:rsidR="00D937A7" w:rsidRPr="00B17719" w:rsidRDefault="00D937A7" w:rsidP="00D937A7">
      <w:pPr>
        <w:rPr>
          <w:rFonts w:ascii="Consolas" w:hAnsi="Consolas" w:cs="Arial"/>
          <w:bCs/>
          <w:sz w:val="28"/>
          <w:szCs w:val="28"/>
        </w:rPr>
      </w:pPr>
      <w:r w:rsidRPr="00B17719">
        <w:rPr>
          <w:rFonts w:ascii="Consolas" w:hAnsi="Consolas" w:cs="Arial"/>
          <w:bCs/>
          <w:sz w:val="28"/>
          <w:szCs w:val="28"/>
        </w:rPr>
        <w:t>2-</w:t>
      </w:r>
    </w:p>
    <w:p w14:paraId="14C98F08" w14:textId="48F9D9BB" w:rsidR="00D937A7" w:rsidRPr="00B17719" w:rsidRDefault="00D937A7" w:rsidP="00D937A7">
      <w:pPr>
        <w:rPr>
          <w:rFonts w:ascii="Consolas" w:hAnsi="Consolas" w:cs="Arial"/>
          <w:bCs/>
          <w:sz w:val="28"/>
          <w:szCs w:val="28"/>
        </w:rPr>
      </w:pPr>
    </w:p>
    <w:sectPr w:rsidR="00D937A7" w:rsidRPr="00B17719" w:rsidSect="00F029B5">
      <w:headerReference w:type="default" r:id="rId115"/>
      <w:footerReference w:type="default" r:id="rId116"/>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716C3" w14:textId="77777777" w:rsidR="00F029B5" w:rsidRDefault="00F029B5">
      <w:r>
        <w:separator/>
      </w:r>
    </w:p>
  </w:endnote>
  <w:endnote w:type="continuationSeparator" w:id="0">
    <w:p w14:paraId="6FD0C466" w14:textId="77777777" w:rsidR="00F029B5" w:rsidRDefault="00F02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7F5DB6" w:rsidRPr="00BF5FA9" w:rsidRDefault="00C80325"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7F5DB6" w:rsidRPr="00BB440C" w:rsidRDefault="00C8032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5C536" w14:textId="77777777" w:rsidR="00F029B5" w:rsidRDefault="00F029B5">
      <w:r>
        <w:separator/>
      </w:r>
    </w:p>
  </w:footnote>
  <w:footnote w:type="continuationSeparator" w:id="0">
    <w:p w14:paraId="368739FF" w14:textId="77777777" w:rsidR="00F029B5" w:rsidRDefault="00F029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7F5DB6" w:rsidRDefault="00C80325" w:rsidP="00BB440C">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7F5DB6" w:rsidRPr="000A43E7" w:rsidRDefault="00C8032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7F5DB6" w:rsidRPr="000A43E7" w:rsidRDefault="007F5DB6" w:rsidP="000A43E7">
    <w:pPr>
      <w:shd w:val="clear" w:color="auto" w:fill="FFFFFF" w:themeFill="background1"/>
      <w:tabs>
        <w:tab w:val="left" w:pos="2127"/>
      </w:tabs>
      <w:jc w:val="center"/>
    </w:pPr>
  </w:p>
  <w:p w14:paraId="2AA26DE8" w14:textId="77777777" w:rsidR="007F5DB6" w:rsidRDefault="007F5DB6" w:rsidP="000A43E7">
    <w:pPr>
      <w:pStyle w:val="Cabealho"/>
      <w:tabs>
        <w:tab w:val="left" w:pos="3140"/>
      </w:tabs>
      <w:rPr>
        <w:sz w:val="48"/>
        <w:szCs w:val="48"/>
      </w:rPr>
    </w:pPr>
  </w:p>
  <w:p w14:paraId="345F2D9B" w14:textId="77777777" w:rsidR="007F5DB6" w:rsidRPr="00DB1FB9" w:rsidRDefault="007F5DB6" w:rsidP="000A43E7">
    <w:pPr>
      <w:pStyle w:val="Cabealho"/>
      <w:tabs>
        <w:tab w:val="left" w:pos="3140"/>
      </w:tabs>
      <w:rPr>
        <w:sz w:val="22"/>
        <w:szCs w:val="22"/>
      </w:rPr>
    </w:pPr>
  </w:p>
  <w:p w14:paraId="4265625C" w14:textId="77777777" w:rsidR="007F5DB6" w:rsidRDefault="00C8032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8"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2723844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7556945">
    <w:abstractNumId w:val="0"/>
  </w:num>
  <w:num w:numId="3" w16cid:durableId="1806115497">
    <w:abstractNumId w:val="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8449516">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0615919">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94817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96164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51564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6422130">
    <w:abstractNumId w:val="8"/>
  </w:num>
  <w:num w:numId="10" w16cid:durableId="15521871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641F9"/>
    <w:rsid w:val="00066402"/>
    <w:rsid w:val="00076563"/>
    <w:rsid w:val="00085F8A"/>
    <w:rsid w:val="000867BC"/>
    <w:rsid w:val="00095917"/>
    <w:rsid w:val="0009617A"/>
    <w:rsid w:val="000966D3"/>
    <w:rsid w:val="000A5EB7"/>
    <w:rsid w:val="000A65B0"/>
    <w:rsid w:val="000A7571"/>
    <w:rsid w:val="000B2820"/>
    <w:rsid w:val="000C40A7"/>
    <w:rsid w:val="000F1B31"/>
    <w:rsid w:val="001018AD"/>
    <w:rsid w:val="00107C96"/>
    <w:rsid w:val="00135539"/>
    <w:rsid w:val="001431F1"/>
    <w:rsid w:val="001625F1"/>
    <w:rsid w:val="00165C25"/>
    <w:rsid w:val="001B4073"/>
    <w:rsid w:val="001B642E"/>
    <w:rsid w:val="001C58E8"/>
    <w:rsid w:val="001D6EF3"/>
    <w:rsid w:val="001E1628"/>
    <w:rsid w:val="001E30A2"/>
    <w:rsid w:val="001E6AAB"/>
    <w:rsid w:val="001E7B44"/>
    <w:rsid w:val="001F7EFE"/>
    <w:rsid w:val="00210FE4"/>
    <w:rsid w:val="0022739C"/>
    <w:rsid w:val="002430D2"/>
    <w:rsid w:val="00244712"/>
    <w:rsid w:val="00245123"/>
    <w:rsid w:val="0025179C"/>
    <w:rsid w:val="00262549"/>
    <w:rsid w:val="00281450"/>
    <w:rsid w:val="002846C4"/>
    <w:rsid w:val="00286264"/>
    <w:rsid w:val="00287EAC"/>
    <w:rsid w:val="002D27E8"/>
    <w:rsid w:val="002D528F"/>
    <w:rsid w:val="002E7DA6"/>
    <w:rsid w:val="002F5818"/>
    <w:rsid w:val="003040A8"/>
    <w:rsid w:val="00307EAD"/>
    <w:rsid w:val="00312197"/>
    <w:rsid w:val="0033705D"/>
    <w:rsid w:val="00341A37"/>
    <w:rsid w:val="00344B34"/>
    <w:rsid w:val="00344B4C"/>
    <w:rsid w:val="003519A9"/>
    <w:rsid w:val="00352041"/>
    <w:rsid w:val="00361A65"/>
    <w:rsid w:val="003633E5"/>
    <w:rsid w:val="00376010"/>
    <w:rsid w:val="00383024"/>
    <w:rsid w:val="00391643"/>
    <w:rsid w:val="003929AC"/>
    <w:rsid w:val="003A0FA7"/>
    <w:rsid w:val="003B3A47"/>
    <w:rsid w:val="003C6F3B"/>
    <w:rsid w:val="003D6830"/>
    <w:rsid w:val="003E0E1E"/>
    <w:rsid w:val="003E5EB0"/>
    <w:rsid w:val="004018D1"/>
    <w:rsid w:val="00410BD6"/>
    <w:rsid w:val="00422434"/>
    <w:rsid w:val="00422747"/>
    <w:rsid w:val="004379E5"/>
    <w:rsid w:val="0044231F"/>
    <w:rsid w:val="004446C4"/>
    <w:rsid w:val="00462102"/>
    <w:rsid w:val="0047093D"/>
    <w:rsid w:val="00476108"/>
    <w:rsid w:val="00481D7C"/>
    <w:rsid w:val="0048331C"/>
    <w:rsid w:val="0048411B"/>
    <w:rsid w:val="00495C0B"/>
    <w:rsid w:val="004A6CBC"/>
    <w:rsid w:val="004C1AFC"/>
    <w:rsid w:val="004C2D5B"/>
    <w:rsid w:val="004D065D"/>
    <w:rsid w:val="004D234B"/>
    <w:rsid w:val="004E46AF"/>
    <w:rsid w:val="004E6F78"/>
    <w:rsid w:val="00500168"/>
    <w:rsid w:val="00500351"/>
    <w:rsid w:val="00504AE3"/>
    <w:rsid w:val="0050615B"/>
    <w:rsid w:val="005100FE"/>
    <w:rsid w:val="00515B7B"/>
    <w:rsid w:val="00516075"/>
    <w:rsid w:val="00516B98"/>
    <w:rsid w:val="00522E66"/>
    <w:rsid w:val="00523943"/>
    <w:rsid w:val="00550A0E"/>
    <w:rsid w:val="005605CB"/>
    <w:rsid w:val="0058218A"/>
    <w:rsid w:val="005977DD"/>
    <w:rsid w:val="005B5F90"/>
    <w:rsid w:val="005C5A0C"/>
    <w:rsid w:val="005D58DC"/>
    <w:rsid w:val="005E670D"/>
    <w:rsid w:val="005F517C"/>
    <w:rsid w:val="00603092"/>
    <w:rsid w:val="00614B2D"/>
    <w:rsid w:val="00614BFD"/>
    <w:rsid w:val="00622456"/>
    <w:rsid w:val="0062500F"/>
    <w:rsid w:val="00641BF5"/>
    <w:rsid w:val="00674A2A"/>
    <w:rsid w:val="00677ACC"/>
    <w:rsid w:val="00680C0C"/>
    <w:rsid w:val="00696D6B"/>
    <w:rsid w:val="006B32D8"/>
    <w:rsid w:val="006B6085"/>
    <w:rsid w:val="006C45E3"/>
    <w:rsid w:val="006D77D6"/>
    <w:rsid w:val="006F7737"/>
    <w:rsid w:val="00700F73"/>
    <w:rsid w:val="00706411"/>
    <w:rsid w:val="00726957"/>
    <w:rsid w:val="00730B20"/>
    <w:rsid w:val="007412C6"/>
    <w:rsid w:val="00742FAB"/>
    <w:rsid w:val="00751BF9"/>
    <w:rsid w:val="007609AE"/>
    <w:rsid w:val="00763BDD"/>
    <w:rsid w:val="007660F1"/>
    <w:rsid w:val="00776161"/>
    <w:rsid w:val="00791238"/>
    <w:rsid w:val="007A2ED8"/>
    <w:rsid w:val="007A4AA2"/>
    <w:rsid w:val="007A6155"/>
    <w:rsid w:val="007A7343"/>
    <w:rsid w:val="007B080F"/>
    <w:rsid w:val="007C3214"/>
    <w:rsid w:val="007D25C0"/>
    <w:rsid w:val="007E3933"/>
    <w:rsid w:val="007E4FB6"/>
    <w:rsid w:val="007F3767"/>
    <w:rsid w:val="007F5DB6"/>
    <w:rsid w:val="008179FE"/>
    <w:rsid w:val="008216B3"/>
    <w:rsid w:val="00834A42"/>
    <w:rsid w:val="00834BD5"/>
    <w:rsid w:val="00840107"/>
    <w:rsid w:val="00841F01"/>
    <w:rsid w:val="008461AC"/>
    <w:rsid w:val="00853AE8"/>
    <w:rsid w:val="00855395"/>
    <w:rsid w:val="008614BD"/>
    <w:rsid w:val="008663EA"/>
    <w:rsid w:val="00874AFE"/>
    <w:rsid w:val="00877BAE"/>
    <w:rsid w:val="008812D9"/>
    <w:rsid w:val="00883626"/>
    <w:rsid w:val="00883AE0"/>
    <w:rsid w:val="00884A4A"/>
    <w:rsid w:val="008901DE"/>
    <w:rsid w:val="00890508"/>
    <w:rsid w:val="00893782"/>
    <w:rsid w:val="008A33B0"/>
    <w:rsid w:val="008B19B1"/>
    <w:rsid w:val="008B762B"/>
    <w:rsid w:val="008C303A"/>
    <w:rsid w:val="008C3597"/>
    <w:rsid w:val="008C4D46"/>
    <w:rsid w:val="008C59B2"/>
    <w:rsid w:val="008C651F"/>
    <w:rsid w:val="008D43CA"/>
    <w:rsid w:val="008F1B18"/>
    <w:rsid w:val="008F231C"/>
    <w:rsid w:val="00903C84"/>
    <w:rsid w:val="00903FEE"/>
    <w:rsid w:val="00906E51"/>
    <w:rsid w:val="009117BE"/>
    <w:rsid w:val="0091374A"/>
    <w:rsid w:val="00931CBA"/>
    <w:rsid w:val="00940ADD"/>
    <w:rsid w:val="00953488"/>
    <w:rsid w:val="00954215"/>
    <w:rsid w:val="00960EC4"/>
    <w:rsid w:val="00965D3A"/>
    <w:rsid w:val="00993276"/>
    <w:rsid w:val="009A1683"/>
    <w:rsid w:val="009B4C5E"/>
    <w:rsid w:val="009D6E7E"/>
    <w:rsid w:val="00A14A32"/>
    <w:rsid w:val="00A16E7E"/>
    <w:rsid w:val="00A2094C"/>
    <w:rsid w:val="00A24716"/>
    <w:rsid w:val="00A4261C"/>
    <w:rsid w:val="00A45FB7"/>
    <w:rsid w:val="00A52748"/>
    <w:rsid w:val="00A57DEE"/>
    <w:rsid w:val="00A601D3"/>
    <w:rsid w:val="00A65BC6"/>
    <w:rsid w:val="00A6756E"/>
    <w:rsid w:val="00A856C3"/>
    <w:rsid w:val="00A878D6"/>
    <w:rsid w:val="00A9448F"/>
    <w:rsid w:val="00AA0385"/>
    <w:rsid w:val="00AA3536"/>
    <w:rsid w:val="00AB559A"/>
    <w:rsid w:val="00AB55E4"/>
    <w:rsid w:val="00AC58CB"/>
    <w:rsid w:val="00AD2131"/>
    <w:rsid w:val="00AD6A23"/>
    <w:rsid w:val="00AF2072"/>
    <w:rsid w:val="00B17719"/>
    <w:rsid w:val="00B258A9"/>
    <w:rsid w:val="00B26C90"/>
    <w:rsid w:val="00B271C6"/>
    <w:rsid w:val="00B44129"/>
    <w:rsid w:val="00B45F16"/>
    <w:rsid w:val="00B54630"/>
    <w:rsid w:val="00B62480"/>
    <w:rsid w:val="00B90542"/>
    <w:rsid w:val="00BC48D0"/>
    <w:rsid w:val="00BC5999"/>
    <w:rsid w:val="00BD2638"/>
    <w:rsid w:val="00BD55EF"/>
    <w:rsid w:val="00BF0AB4"/>
    <w:rsid w:val="00C2153C"/>
    <w:rsid w:val="00C248BD"/>
    <w:rsid w:val="00C43661"/>
    <w:rsid w:val="00C5732A"/>
    <w:rsid w:val="00C67415"/>
    <w:rsid w:val="00C75619"/>
    <w:rsid w:val="00C80325"/>
    <w:rsid w:val="00C80B6F"/>
    <w:rsid w:val="00C80CF2"/>
    <w:rsid w:val="00C82868"/>
    <w:rsid w:val="00C85C98"/>
    <w:rsid w:val="00C9268F"/>
    <w:rsid w:val="00C96CA9"/>
    <w:rsid w:val="00CD6560"/>
    <w:rsid w:val="00CE1C2E"/>
    <w:rsid w:val="00CF4BED"/>
    <w:rsid w:val="00CF524D"/>
    <w:rsid w:val="00CF7CAB"/>
    <w:rsid w:val="00D021D9"/>
    <w:rsid w:val="00D16606"/>
    <w:rsid w:val="00D22133"/>
    <w:rsid w:val="00D22389"/>
    <w:rsid w:val="00D313AF"/>
    <w:rsid w:val="00D3558A"/>
    <w:rsid w:val="00D46810"/>
    <w:rsid w:val="00D53CD5"/>
    <w:rsid w:val="00D60888"/>
    <w:rsid w:val="00D7773F"/>
    <w:rsid w:val="00D842B7"/>
    <w:rsid w:val="00D937A7"/>
    <w:rsid w:val="00D9540A"/>
    <w:rsid w:val="00D97D3D"/>
    <w:rsid w:val="00DA262D"/>
    <w:rsid w:val="00DA6804"/>
    <w:rsid w:val="00DA7696"/>
    <w:rsid w:val="00DB3E9C"/>
    <w:rsid w:val="00DC494C"/>
    <w:rsid w:val="00DE4047"/>
    <w:rsid w:val="00DF12BA"/>
    <w:rsid w:val="00E06E84"/>
    <w:rsid w:val="00E11E4E"/>
    <w:rsid w:val="00E15C37"/>
    <w:rsid w:val="00E16280"/>
    <w:rsid w:val="00E46667"/>
    <w:rsid w:val="00E53CDA"/>
    <w:rsid w:val="00E55326"/>
    <w:rsid w:val="00E56D0A"/>
    <w:rsid w:val="00E66457"/>
    <w:rsid w:val="00E75B22"/>
    <w:rsid w:val="00E76E8C"/>
    <w:rsid w:val="00E822E8"/>
    <w:rsid w:val="00E97A79"/>
    <w:rsid w:val="00EA2D11"/>
    <w:rsid w:val="00EA35C4"/>
    <w:rsid w:val="00EB32BD"/>
    <w:rsid w:val="00EB7392"/>
    <w:rsid w:val="00EC68C1"/>
    <w:rsid w:val="00ED16FB"/>
    <w:rsid w:val="00ED67CA"/>
    <w:rsid w:val="00EE4087"/>
    <w:rsid w:val="00EF214B"/>
    <w:rsid w:val="00F013DE"/>
    <w:rsid w:val="00F029B5"/>
    <w:rsid w:val="00F12A0A"/>
    <w:rsid w:val="00F207E2"/>
    <w:rsid w:val="00F20F05"/>
    <w:rsid w:val="00F26279"/>
    <w:rsid w:val="00F65748"/>
    <w:rsid w:val="00F91189"/>
    <w:rsid w:val="00F93E0A"/>
    <w:rsid w:val="00FA0831"/>
    <w:rsid w:val="00FA5E2D"/>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uiPriority w:val="99"/>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uiPriority w:val="99"/>
    <w:qFormat/>
    <w:rsid w:val="00D937A7"/>
    <w:pPr>
      <w:numPr>
        <w:ilvl w:val="3"/>
      </w:numPr>
      <w:ind w:left="567" w:firstLine="0"/>
    </w:pPr>
    <w:rPr>
      <w:color w:val="auto"/>
    </w:rPr>
  </w:style>
  <w:style w:type="paragraph" w:customStyle="1" w:styleId="Nivel5">
    <w:name w:val="Nivel 5"/>
    <w:basedOn w:val="Nivel4"/>
    <w:uiPriority w:val="99"/>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fontTable" Target="fontTable.xm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empresas-e-negocios/pt-br/empreendedo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1/lei/l12527.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in.gov.br/en/web/dou/-/instrucao-normativa-seges/me-n-77-de-4-de-novembro-de-2022-441681061"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s://www.gov.br/economia/pt-br/assuntos/drei/legislacao/arquivos/legislacoes-federais/indrei772020.pdf"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theme" Target="theme/theme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cp/lcp12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s://www.gov.br/compras/pt-br/acesso-a-informacao/legislacao/instrucoes-normativas/instrucao-normativa-no-53-de-8-de-julho-de-2020" TargetMode="External"/><Relationship Id="rId65" Type="http://schemas.openxmlformats.org/officeDocument/2006/relationships/hyperlink" Target="https://www.planalto.gov.br/ccivil_03/leis/l5764.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eader" Target="header1.xml"/><Relationship Id="rId61" Type="http://schemas.openxmlformats.org/officeDocument/2006/relationships/hyperlink" Target="https://www.planalto.gov.br/ccivil_03/leis/l8429.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tce.sp.gov.br/pesquisa-relacao-apenados"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footer" Target="footer1.xm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AGU/Pareceres/2019-2022/PRC-JL-01-2020.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69</Pages>
  <Words>18448</Words>
  <Characters>99621</Characters>
  <Application>Microsoft Office Word</Application>
  <DocSecurity>0</DocSecurity>
  <Lines>830</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2</cp:revision>
  <cp:lastPrinted>2022-11-03T00:30:00Z</cp:lastPrinted>
  <dcterms:created xsi:type="dcterms:W3CDTF">2024-02-21T18:54:00Z</dcterms:created>
  <dcterms:modified xsi:type="dcterms:W3CDTF">2024-02-21T18:54:00Z</dcterms:modified>
</cp:coreProperties>
</file>