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DE9B6" w14:textId="0EF759C5" w:rsidR="005F2B72" w:rsidRDefault="005F2B72" w:rsidP="005F2B72">
      <w:pPr>
        <w:jc w:val="center"/>
        <w:rPr>
          <w:rFonts w:ascii="Consolas" w:hAnsi="Consolas"/>
          <w:b/>
          <w:bCs/>
          <w:sz w:val="28"/>
          <w:szCs w:val="28"/>
        </w:rPr>
      </w:pPr>
      <w:bookmarkStart w:id="0" w:name="_Hlk61353753"/>
      <w:bookmarkStart w:id="1" w:name="_GoBack"/>
      <w:bookmarkEnd w:id="1"/>
      <w:r w:rsidRPr="005F2B72">
        <w:rPr>
          <w:rFonts w:ascii="Consolas" w:hAnsi="Consolas"/>
          <w:b/>
          <w:bCs/>
          <w:sz w:val="28"/>
          <w:szCs w:val="28"/>
        </w:rPr>
        <w:t>AVISO DE DISPENSA DE LICITAÇÃO</w:t>
      </w:r>
      <w:r w:rsidR="000A57C3">
        <w:rPr>
          <w:rFonts w:ascii="Consolas" w:hAnsi="Consolas"/>
          <w:b/>
          <w:bCs/>
          <w:sz w:val="28"/>
          <w:szCs w:val="28"/>
        </w:rPr>
        <w:t xml:space="preserve"> Nº 016/2023</w:t>
      </w:r>
    </w:p>
    <w:p w14:paraId="6B58717F" w14:textId="21B30F36" w:rsidR="000A57C3" w:rsidRPr="005F2B72" w:rsidRDefault="000A57C3" w:rsidP="005F2B72">
      <w:pPr>
        <w:jc w:val="center"/>
        <w:rPr>
          <w:rFonts w:ascii="Consolas" w:hAnsi="Consolas"/>
          <w:b/>
          <w:bCs/>
          <w:sz w:val="28"/>
          <w:szCs w:val="28"/>
        </w:rPr>
      </w:pPr>
      <w:r>
        <w:rPr>
          <w:rFonts w:ascii="Consolas" w:hAnsi="Consolas"/>
          <w:b/>
          <w:bCs/>
          <w:sz w:val="28"/>
          <w:szCs w:val="28"/>
        </w:rPr>
        <w:t>PROCESSO Nº 081/2023</w:t>
      </w:r>
    </w:p>
    <w:p w14:paraId="00250B5B" w14:textId="77777777" w:rsidR="005F2B72" w:rsidRDefault="005F2B72" w:rsidP="005F2B72">
      <w:pPr>
        <w:ind w:firstLine="708"/>
        <w:jc w:val="both"/>
        <w:rPr>
          <w:rFonts w:ascii="Consolas" w:hAnsi="Consolas"/>
          <w:sz w:val="28"/>
          <w:szCs w:val="28"/>
        </w:rPr>
      </w:pPr>
    </w:p>
    <w:p w14:paraId="569A84BF" w14:textId="77777777" w:rsidR="00FD5ED4" w:rsidRDefault="00FD5ED4" w:rsidP="005F2B72">
      <w:pPr>
        <w:ind w:firstLine="708"/>
        <w:jc w:val="both"/>
        <w:rPr>
          <w:rFonts w:ascii="Consolas" w:hAnsi="Consolas"/>
          <w:sz w:val="28"/>
          <w:szCs w:val="28"/>
        </w:rPr>
      </w:pPr>
    </w:p>
    <w:p w14:paraId="613BC6F3" w14:textId="77777777" w:rsidR="000A57C3" w:rsidRDefault="000A57C3" w:rsidP="005F2B72">
      <w:pPr>
        <w:ind w:firstLine="708"/>
        <w:jc w:val="both"/>
        <w:rPr>
          <w:rFonts w:ascii="Consolas" w:hAnsi="Consolas"/>
          <w:sz w:val="28"/>
          <w:szCs w:val="28"/>
        </w:rPr>
      </w:pPr>
    </w:p>
    <w:p w14:paraId="40FF0F8B" w14:textId="714BB328" w:rsidR="005F2B72" w:rsidRPr="005F2B72" w:rsidRDefault="005F2B72" w:rsidP="005F2B72">
      <w:pPr>
        <w:ind w:firstLine="708"/>
        <w:jc w:val="both"/>
        <w:rPr>
          <w:rFonts w:ascii="Consolas" w:hAnsi="Consolas"/>
          <w:sz w:val="28"/>
          <w:szCs w:val="28"/>
        </w:rPr>
      </w:pPr>
      <w:r w:rsidRPr="005F2B72">
        <w:rPr>
          <w:rFonts w:ascii="Consolas" w:hAnsi="Consolas"/>
          <w:sz w:val="28"/>
          <w:szCs w:val="28"/>
        </w:rPr>
        <w:t xml:space="preserve">O </w:t>
      </w:r>
      <w:r>
        <w:rPr>
          <w:rFonts w:ascii="Consolas" w:hAnsi="Consolas"/>
          <w:b/>
          <w:bCs/>
          <w:sz w:val="28"/>
          <w:szCs w:val="28"/>
        </w:rPr>
        <w:t>MUNICÍPIO DE IARAS, ESTADO DE SÃO PAULO</w:t>
      </w:r>
      <w:r w:rsidRPr="005F2B72">
        <w:rPr>
          <w:rFonts w:ascii="Consolas" w:hAnsi="Consolas"/>
          <w:sz w:val="28"/>
          <w:szCs w:val="28"/>
        </w:rPr>
        <w:t>, para fins do disposto no art. 75, § 3º da Lei nº 14.133/2021, divulga a presente manifestação de interesse na obtenção de propostas adicionais de eventuais empresas interessadas, conforme o escopo abaixo:</w:t>
      </w:r>
    </w:p>
    <w:p w14:paraId="14042B14" w14:textId="77777777" w:rsidR="005F2B72" w:rsidRPr="005F2B72" w:rsidRDefault="005F2B72" w:rsidP="005F2B72">
      <w:pPr>
        <w:rPr>
          <w:rFonts w:ascii="Consolas" w:hAnsi="Consolas"/>
          <w:sz w:val="28"/>
          <w:szCs w:val="28"/>
        </w:rPr>
      </w:pPr>
    </w:p>
    <w:tbl>
      <w:tblPr>
        <w:tblStyle w:val="Tabelacomgrade"/>
        <w:tblW w:w="9742" w:type="dxa"/>
        <w:jc w:val="center"/>
        <w:tblLook w:val="04A0" w:firstRow="1" w:lastRow="0" w:firstColumn="1" w:lastColumn="0" w:noHBand="0" w:noVBand="1"/>
      </w:tblPr>
      <w:tblGrid>
        <w:gridCol w:w="2466"/>
        <w:gridCol w:w="7276"/>
      </w:tblGrid>
      <w:tr w:rsidR="005F2B72" w:rsidRPr="005F2B72" w14:paraId="58D40DED" w14:textId="77777777" w:rsidTr="005F2B72">
        <w:trPr>
          <w:trHeight w:val="20"/>
          <w:jc w:val="center"/>
        </w:trPr>
        <w:tc>
          <w:tcPr>
            <w:tcW w:w="2466" w:type="dxa"/>
            <w:vAlign w:val="center"/>
          </w:tcPr>
          <w:p w14:paraId="7EF56119" w14:textId="5DF7EEA8" w:rsidR="005F2B72" w:rsidRPr="005F2B72" w:rsidRDefault="005F2B72" w:rsidP="005F2B72">
            <w:pPr>
              <w:pStyle w:val="Ttulo2"/>
              <w:spacing w:before="0"/>
              <w:outlineLvl w:val="1"/>
              <w:rPr>
                <w:rFonts w:ascii="Consolas" w:hAnsi="Consolas"/>
                <w:b/>
                <w:bCs/>
                <w:color w:val="auto"/>
                <w:sz w:val="28"/>
                <w:szCs w:val="28"/>
              </w:rPr>
            </w:pPr>
            <w:bookmarkStart w:id="2" w:name="_Hlk78383648"/>
            <w:bookmarkStart w:id="3" w:name="_Ref2164604"/>
            <w:r w:rsidRPr="005F2B72">
              <w:rPr>
                <w:rFonts w:ascii="Consolas" w:hAnsi="Consolas"/>
                <w:b/>
                <w:bCs/>
                <w:color w:val="auto"/>
                <w:sz w:val="28"/>
                <w:szCs w:val="28"/>
              </w:rPr>
              <w:t>ESPECIFICAÇÃO DO SERVIÇO:</w:t>
            </w:r>
          </w:p>
        </w:tc>
        <w:tc>
          <w:tcPr>
            <w:tcW w:w="7276" w:type="dxa"/>
            <w:vAlign w:val="center"/>
          </w:tcPr>
          <w:p w14:paraId="1E525D5A" w14:textId="0B0B8332" w:rsidR="005F2B72" w:rsidRPr="005F2B72" w:rsidRDefault="005F2B72" w:rsidP="005F2B72">
            <w:pPr>
              <w:jc w:val="both"/>
              <w:rPr>
                <w:rFonts w:ascii="Consolas" w:hAnsi="Consolas"/>
                <w:sz w:val="28"/>
                <w:szCs w:val="28"/>
              </w:rPr>
            </w:pPr>
            <w:r w:rsidRPr="005F2B72">
              <w:rPr>
                <w:rFonts w:ascii="Consolas" w:hAnsi="Consolas"/>
                <w:b/>
                <w:bCs/>
                <w:sz w:val="28"/>
                <w:szCs w:val="28"/>
              </w:rPr>
              <w:t>CONTRATAÇÃO DE EMPRESA ESPECIALIZADA PARA ELABORAÇÃO DE ESTUDO TÉCNICO E CONDUÇÃO DE PROCESSO DE ENCERRAMENTO DE ATERRO SANITÁRIO JUNTO A CETESB</w:t>
            </w:r>
            <w:r w:rsidRPr="005F2B72">
              <w:rPr>
                <w:rFonts w:ascii="Consolas" w:hAnsi="Consolas"/>
                <w:b/>
                <w:sz w:val="28"/>
                <w:szCs w:val="28"/>
              </w:rPr>
              <w:t xml:space="preserve">, </w:t>
            </w:r>
            <w:r w:rsidRPr="005F2B72">
              <w:rPr>
                <w:rFonts w:ascii="Consolas" w:hAnsi="Consolas"/>
                <w:bCs/>
                <w:sz w:val="28"/>
                <w:szCs w:val="28"/>
              </w:rPr>
              <w:t>conforme condições e exigências estabelecidas neste instrumento.</w:t>
            </w:r>
          </w:p>
        </w:tc>
      </w:tr>
      <w:tr w:rsidR="005F2B72" w:rsidRPr="005F2B72" w14:paraId="2DD241A1" w14:textId="77777777" w:rsidTr="005F2B72">
        <w:trPr>
          <w:trHeight w:val="20"/>
          <w:jc w:val="center"/>
        </w:trPr>
        <w:tc>
          <w:tcPr>
            <w:tcW w:w="2466" w:type="dxa"/>
            <w:vAlign w:val="center"/>
          </w:tcPr>
          <w:p w14:paraId="5A271AD5" w14:textId="04531C62" w:rsidR="005F2B72" w:rsidRPr="005F2B72" w:rsidRDefault="005F2B72" w:rsidP="005F2B72">
            <w:pPr>
              <w:pStyle w:val="Ttulo2"/>
              <w:spacing w:before="0"/>
              <w:outlineLvl w:val="1"/>
              <w:rPr>
                <w:rFonts w:ascii="Consolas" w:hAnsi="Consolas"/>
                <w:b/>
                <w:bCs/>
                <w:color w:val="auto"/>
                <w:sz w:val="28"/>
                <w:szCs w:val="28"/>
              </w:rPr>
            </w:pPr>
            <w:r w:rsidRPr="005F2B72">
              <w:rPr>
                <w:rFonts w:ascii="Consolas" w:hAnsi="Consolas"/>
                <w:b/>
                <w:bCs/>
                <w:color w:val="auto"/>
                <w:sz w:val="28"/>
                <w:szCs w:val="28"/>
              </w:rPr>
              <w:t>PRAZO DE EXECUÇÃO:</w:t>
            </w:r>
          </w:p>
        </w:tc>
        <w:tc>
          <w:tcPr>
            <w:tcW w:w="7276" w:type="dxa"/>
            <w:vAlign w:val="center"/>
          </w:tcPr>
          <w:p w14:paraId="293D4023" w14:textId="10A8D716" w:rsidR="005F2B72" w:rsidRPr="005F2B72" w:rsidRDefault="005F2B72" w:rsidP="005F2B72">
            <w:pPr>
              <w:pStyle w:val="Ttulo2"/>
              <w:spacing w:before="0"/>
              <w:jc w:val="both"/>
              <w:outlineLvl w:val="1"/>
              <w:rPr>
                <w:rFonts w:ascii="Consolas" w:hAnsi="Consolas"/>
                <w:color w:val="auto"/>
                <w:sz w:val="28"/>
                <w:szCs w:val="28"/>
              </w:rPr>
            </w:pPr>
            <w:r w:rsidRPr="005F2B72">
              <w:rPr>
                <w:rFonts w:ascii="Consolas" w:hAnsi="Consolas"/>
                <w:color w:val="auto"/>
                <w:sz w:val="28"/>
                <w:szCs w:val="28"/>
              </w:rPr>
              <w:t xml:space="preserve">O prazo de execução dos serviços será de 03 (três) meses, contados da data indicada pelo </w:t>
            </w:r>
            <w:r w:rsidRPr="005F2B72">
              <w:rPr>
                <w:rFonts w:ascii="Consolas" w:hAnsi="Consolas"/>
                <w:b/>
                <w:bCs/>
                <w:color w:val="auto"/>
                <w:sz w:val="28"/>
                <w:szCs w:val="28"/>
              </w:rPr>
              <w:t>CONTRATANTE</w:t>
            </w:r>
            <w:r w:rsidRPr="005F2B72">
              <w:rPr>
                <w:rFonts w:ascii="Consolas" w:hAnsi="Consolas"/>
                <w:color w:val="auto"/>
                <w:sz w:val="28"/>
                <w:szCs w:val="28"/>
              </w:rPr>
              <w:t xml:space="preserve"> na Autorização para Início dos Serviços</w:t>
            </w:r>
          </w:p>
        </w:tc>
      </w:tr>
      <w:bookmarkEnd w:id="2"/>
      <w:bookmarkEnd w:id="3"/>
    </w:tbl>
    <w:p w14:paraId="64AEA8FC" w14:textId="77777777" w:rsidR="005F2B72" w:rsidRPr="005F2B72" w:rsidRDefault="005F2B72" w:rsidP="005F2B72">
      <w:pPr>
        <w:rPr>
          <w:rFonts w:ascii="Consolas" w:hAnsi="Consolas"/>
          <w:sz w:val="28"/>
          <w:szCs w:val="28"/>
        </w:rPr>
      </w:pPr>
    </w:p>
    <w:p w14:paraId="1B95AF0E" w14:textId="6F429515" w:rsidR="005F2B72" w:rsidRDefault="005F2B72" w:rsidP="005F2B72">
      <w:pPr>
        <w:jc w:val="both"/>
        <w:rPr>
          <w:rFonts w:ascii="Consolas" w:hAnsi="Consolas"/>
          <w:sz w:val="28"/>
          <w:szCs w:val="28"/>
        </w:rPr>
      </w:pPr>
      <w:r w:rsidRPr="005F2B72">
        <w:rPr>
          <w:rFonts w:ascii="Consolas" w:hAnsi="Consolas"/>
          <w:sz w:val="28"/>
          <w:szCs w:val="28"/>
        </w:rPr>
        <w:tab/>
        <w:t xml:space="preserve">As empresas interessadas poderão enviar proposta para o e-mail </w:t>
      </w:r>
      <w:r>
        <w:rPr>
          <w:rFonts w:ascii="Consolas" w:hAnsi="Consolas"/>
          <w:iCs/>
          <w:sz w:val="28"/>
          <w:szCs w:val="28"/>
        </w:rPr>
        <w:t>licitacaoiaras@hotmail.com</w:t>
      </w:r>
      <w:r w:rsidRPr="005F2B72">
        <w:rPr>
          <w:rFonts w:ascii="Consolas" w:hAnsi="Consolas"/>
          <w:sz w:val="28"/>
          <w:szCs w:val="28"/>
        </w:rPr>
        <w:t xml:space="preserve"> até o dia 1</w:t>
      </w:r>
      <w:r>
        <w:rPr>
          <w:rFonts w:ascii="Consolas" w:hAnsi="Consolas"/>
          <w:sz w:val="28"/>
          <w:szCs w:val="28"/>
        </w:rPr>
        <w:t>7</w:t>
      </w:r>
      <w:r w:rsidRPr="005F2B72">
        <w:rPr>
          <w:rFonts w:ascii="Consolas" w:hAnsi="Consolas"/>
          <w:sz w:val="28"/>
          <w:szCs w:val="28"/>
        </w:rPr>
        <w:t>/</w:t>
      </w:r>
      <w:r>
        <w:rPr>
          <w:rFonts w:ascii="Consolas" w:hAnsi="Consolas"/>
          <w:sz w:val="28"/>
          <w:szCs w:val="28"/>
        </w:rPr>
        <w:t>07</w:t>
      </w:r>
      <w:r w:rsidRPr="005F2B72">
        <w:rPr>
          <w:rFonts w:ascii="Consolas" w:hAnsi="Consolas"/>
          <w:sz w:val="28"/>
          <w:szCs w:val="28"/>
        </w:rPr>
        <w:t>/2023, sendo que a contratação será firmada com a detentora do menor preço dentre todas as propostas recebidas.</w:t>
      </w:r>
    </w:p>
    <w:p w14:paraId="0188A54F" w14:textId="77777777" w:rsidR="005F2B72" w:rsidRDefault="005F2B72" w:rsidP="005F2B72">
      <w:pPr>
        <w:jc w:val="both"/>
        <w:rPr>
          <w:rFonts w:ascii="Consolas" w:hAnsi="Consolas"/>
          <w:sz w:val="28"/>
          <w:szCs w:val="28"/>
        </w:rPr>
      </w:pPr>
    </w:p>
    <w:p w14:paraId="3F61194D" w14:textId="5E549B61" w:rsidR="005F2B72" w:rsidRPr="00676039" w:rsidRDefault="005F2B72" w:rsidP="005F2B72">
      <w:pPr>
        <w:widowControl w:val="0"/>
        <w:tabs>
          <w:tab w:val="left" w:pos="-1701"/>
        </w:tabs>
        <w:jc w:val="both"/>
        <w:rPr>
          <w:rFonts w:ascii="Consolas" w:eastAsia="MS Mincho" w:hAnsi="Consolas" w:cs="Consolas"/>
          <w:sz w:val="28"/>
          <w:szCs w:val="28"/>
        </w:rPr>
      </w:pPr>
      <w:r>
        <w:rPr>
          <w:rFonts w:ascii="Consolas" w:hAnsi="Consolas" w:cs="Consolas"/>
          <w:b/>
          <w:bCs/>
          <w:iCs/>
          <w:sz w:val="28"/>
          <w:szCs w:val="28"/>
        </w:rPr>
        <w:tab/>
        <w:t>ESCLARECIMENTOS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Pr="00676039">
        <w:rPr>
          <w:rFonts w:ascii="Consolas" w:hAnsi="Consolas"/>
          <w:iCs/>
          <w:sz w:val="28"/>
          <w:szCs w:val="28"/>
        </w:rPr>
        <w:t>.</w:t>
      </w:r>
    </w:p>
    <w:p w14:paraId="0B147226" w14:textId="77777777" w:rsidR="005F2B72" w:rsidRPr="00676039" w:rsidRDefault="005F2B72" w:rsidP="005F2B72">
      <w:pPr>
        <w:jc w:val="both"/>
        <w:rPr>
          <w:rFonts w:ascii="Consolas" w:hAnsi="Consolas" w:cs="Consolas"/>
          <w:b/>
          <w:sz w:val="28"/>
          <w:szCs w:val="28"/>
        </w:rPr>
      </w:pPr>
    </w:p>
    <w:p w14:paraId="2A6BC0BF" w14:textId="6E25CC87" w:rsidR="005F2B72" w:rsidRPr="00676039" w:rsidRDefault="005F2B72" w:rsidP="005F2B72">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12</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JULHO DE 2023</w:t>
      </w:r>
      <w:r w:rsidRPr="00676039">
        <w:rPr>
          <w:rFonts w:ascii="Consolas" w:eastAsia="MS Mincho" w:hAnsi="Consolas" w:cs="Tahoma"/>
          <w:b/>
          <w:bCs/>
          <w:sz w:val="28"/>
          <w:szCs w:val="28"/>
        </w:rPr>
        <w:t>.</w:t>
      </w:r>
    </w:p>
    <w:p w14:paraId="02CE27EC" w14:textId="77777777" w:rsidR="005F2B72" w:rsidRPr="00676039" w:rsidRDefault="005F2B72" w:rsidP="005F2B72">
      <w:pPr>
        <w:pStyle w:val="TextosemFormatao"/>
        <w:jc w:val="both"/>
        <w:rPr>
          <w:rFonts w:ascii="Consolas" w:eastAsia="MS Mincho" w:hAnsi="Consolas" w:cs="Tahoma"/>
          <w:b/>
          <w:bCs/>
          <w:sz w:val="28"/>
          <w:szCs w:val="28"/>
        </w:rPr>
      </w:pPr>
    </w:p>
    <w:p w14:paraId="39DE359E" w14:textId="77777777" w:rsidR="005F2B72" w:rsidRPr="00676039" w:rsidRDefault="005F2B72" w:rsidP="005F2B72">
      <w:pPr>
        <w:pStyle w:val="TextosemFormatao"/>
        <w:jc w:val="both"/>
        <w:rPr>
          <w:rFonts w:ascii="Consolas" w:hAnsi="Consolas" w:cs="Tahoma"/>
          <w:b/>
          <w:bCs/>
          <w:sz w:val="28"/>
          <w:szCs w:val="28"/>
        </w:rPr>
      </w:pPr>
    </w:p>
    <w:p w14:paraId="1CBBC0AD" w14:textId="77777777" w:rsidR="005F2B72" w:rsidRPr="00676039" w:rsidRDefault="005F2B72" w:rsidP="005F2B72">
      <w:pPr>
        <w:pStyle w:val="TextosemFormatao"/>
        <w:jc w:val="both"/>
        <w:rPr>
          <w:rFonts w:ascii="Consolas" w:hAnsi="Consolas" w:cs="Tahoma"/>
          <w:b/>
          <w:bCs/>
          <w:sz w:val="28"/>
          <w:szCs w:val="28"/>
        </w:rPr>
      </w:pPr>
    </w:p>
    <w:p w14:paraId="69DB61E5" w14:textId="77777777" w:rsidR="005F2B72" w:rsidRPr="00676039" w:rsidRDefault="005F2B72" w:rsidP="005F2B72">
      <w:pPr>
        <w:jc w:val="center"/>
        <w:rPr>
          <w:rFonts w:ascii="Consolas" w:hAnsi="Consolas" w:cs="Arial"/>
          <w:b/>
          <w:bCs/>
          <w:sz w:val="28"/>
          <w:szCs w:val="28"/>
        </w:rPr>
      </w:pPr>
      <w:r w:rsidRPr="00676039">
        <w:rPr>
          <w:rFonts w:ascii="Consolas" w:hAnsi="Consolas" w:cs="Arial"/>
          <w:b/>
          <w:bCs/>
          <w:sz w:val="28"/>
          <w:szCs w:val="28"/>
        </w:rPr>
        <w:t>MARCOS JOSÉ ROSA</w:t>
      </w:r>
    </w:p>
    <w:p w14:paraId="20477F1C" w14:textId="77777777" w:rsidR="005F2B72" w:rsidRPr="00676039" w:rsidRDefault="005F2B72" w:rsidP="005F2B7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47666C9A" w14:textId="77777777" w:rsidR="005F2B72" w:rsidRPr="005F2B72" w:rsidRDefault="005F2B72" w:rsidP="005F2B72">
      <w:pPr>
        <w:jc w:val="both"/>
        <w:rPr>
          <w:rFonts w:ascii="Consolas" w:hAnsi="Consolas"/>
          <w:sz w:val="28"/>
          <w:szCs w:val="28"/>
        </w:rPr>
      </w:pPr>
    </w:p>
    <w:p w14:paraId="4C85B860" w14:textId="77777777" w:rsidR="005F2B72" w:rsidRDefault="005F2B72">
      <w:pPr>
        <w:spacing w:after="160" w:line="259" w:lineRule="auto"/>
        <w:rPr>
          <w:rFonts w:ascii="Consolas" w:hAnsi="Consolas"/>
          <w:b/>
          <w:bCs/>
          <w:sz w:val="28"/>
          <w:szCs w:val="28"/>
        </w:rPr>
      </w:pPr>
      <w:r>
        <w:rPr>
          <w:rFonts w:ascii="Consolas" w:hAnsi="Consolas"/>
          <w:b/>
          <w:bCs/>
          <w:sz w:val="28"/>
          <w:szCs w:val="28"/>
        </w:rPr>
        <w:br w:type="page"/>
      </w:r>
    </w:p>
    <w:p w14:paraId="76798B53" w14:textId="30BFE374" w:rsidR="00C421C3" w:rsidRPr="009F2938" w:rsidRDefault="00C421C3" w:rsidP="00FD2F9C">
      <w:pPr>
        <w:jc w:val="center"/>
        <w:rPr>
          <w:rFonts w:ascii="Consolas" w:hAnsi="Consolas"/>
          <w:b/>
          <w:bCs/>
          <w:sz w:val="28"/>
          <w:szCs w:val="28"/>
        </w:rPr>
      </w:pPr>
      <w:r w:rsidRPr="009F2938">
        <w:rPr>
          <w:rFonts w:ascii="Consolas" w:hAnsi="Consolas"/>
          <w:b/>
          <w:bCs/>
          <w:sz w:val="28"/>
          <w:szCs w:val="28"/>
        </w:rPr>
        <w:lastRenderedPageBreak/>
        <w:t>TERMO DE REFERÊNCIA</w:t>
      </w:r>
    </w:p>
    <w:p w14:paraId="2FE2D894" w14:textId="77777777" w:rsidR="00C421C3" w:rsidRPr="009F2938" w:rsidRDefault="00C421C3" w:rsidP="00FD2F9C">
      <w:pPr>
        <w:jc w:val="both"/>
        <w:rPr>
          <w:rFonts w:ascii="Consolas" w:hAnsi="Consolas"/>
          <w:sz w:val="28"/>
          <w:szCs w:val="28"/>
        </w:rPr>
      </w:pPr>
    </w:p>
    <w:p w14:paraId="2C9B6F1F" w14:textId="77777777" w:rsidR="00C421C3" w:rsidRPr="009F2938" w:rsidRDefault="00C421C3" w:rsidP="00FD2F9C">
      <w:pPr>
        <w:jc w:val="both"/>
        <w:rPr>
          <w:rFonts w:ascii="Consolas" w:hAnsi="Consolas"/>
          <w:b/>
          <w:bCs/>
          <w:sz w:val="28"/>
          <w:szCs w:val="28"/>
        </w:rPr>
      </w:pPr>
      <w:r w:rsidRPr="009F2938">
        <w:rPr>
          <w:rFonts w:ascii="Consolas" w:hAnsi="Consolas"/>
          <w:b/>
          <w:bCs/>
          <w:sz w:val="28"/>
          <w:szCs w:val="28"/>
        </w:rPr>
        <w:t xml:space="preserve">1. OBJETO </w:t>
      </w:r>
    </w:p>
    <w:p w14:paraId="6202CB6E" w14:textId="77777777" w:rsidR="00C421C3" w:rsidRPr="009F2938" w:rsidRDefault="00C421C3" w:rsidP="00FD2F9C">
      <w:pPr>
        <w:jc w:val="both"/>
        <w:rPr>
          <w:rFonts w:ascii="Consolas" w:hAnsi="Consolas"/>
          <w:sz w:val="28"/>
          <w:szCs w:val="28"/>
        </w:rPr>
      </w:pPr>
    </w:p>
    <w:p w14:paraId="20432CA1" w14:textId="771FE7AF" w:rsidR="00C421C3" w:rsidRPr="009F2938" w:rsidRDefault="00C421C3" w:rsidP="00FD2F9C">
      <w:pPr>
        <w:pStyle w:val="TextosemFormatao"/>
        <w:jc w:val="both"/>
        <w:rPr>
          <w:rFonts w:ascii="Consolas" w:hAnsi="Consolas" w:cs="Times New Roman"/>
          <w:sz w:val="28"/>
          <w:szCs w:val="28"/>
        </w:rPr>
      </w:pPr>
      <w:r w:rsidRPr="009F2938">
        <w:rPr>
          <w:rFonts w:ascii="Consolas" w:hAnsi="Consolas" w:cs="Times New Roman"/>
          <w:sz w:val="28"/>
          <w:szCs w:val="28"/>
        </w:rPr>
        <w:t xml:space="preserve">1.1. </w:t>
      </w:r>
      <w:r w:rsidR="00FD2F9C" w:rsidRPr="009F2938">
        <w:rPr>
          <w:rFonts w:ascii="Consolas" w:hAnsi="Consolas" w:cs="Times New Roman"/>
          <w:b/>
          <w:bCs/>
          <w:sz w:val="28"/>
          <w:szCs w:val="28"/>
        </w:rPr>
        <w:t>CONTRATAÇÃO DE</w:t>
      </w:r>
      <w:r w:rsidR="00FD2F9C" w:rsidRPr="009F2938">
        <w:rPr>
          <w:rFonts w:ascii="Consolas" w:hAnsi="Consolas" w:cs="Times New Roman"/>
          <w:b/>
          <w:bCs/>
          <w:color w:val="FF0000"/>
          <w:sz w:val="28"/>
          <w:szCs w:val="28"/>
        </w:rPr>
        <w:t xml:space="preserve"> </w:t>
      </w:r>
      <w:r w:rsidR="00FD2F9C" w:rsidRPr="009F2938">
        <w:rPr>
          <w:rFonts w:ascii="Consolas" w:hAnsi="Consolas" w:cs="Times New Roman"/>
          <w:b/>
          <w:bCs/>
          <w:color w:val="000000" w:themeColor="text1"/>
          <w:sz w:val="28"/>
          <w:szCs w:val="28"/>
        </w:rPr>
        <w:t>EMPRESA ESPECIALIZADA PARA ELABORAÇÃO DE ESTUDO TÉCNICO E CONDUÇÃO DE PROCESSO DE ENCERRAMENTO DE ATERRO SANITÁRIO JUNTO A CETESB</w:t>
      </w:r>
      <w:r w:rsidR="00FD3AB4" w:rsidRPr="009F2938">
        <w:rPr>
          <w:rFonts w:ascii="Consolas" w:hAnsi="Consolas" w:cs="Times New Roman"/>
          <w:b/>
          <w:sz w:val="28"/>
          <w:szCs w:val="28"/>
        </w:rPr>
        <w:t xml:space="preserve">, </w:t>
      </w:r>
      <w:r w:rsidR="00FD3AB4" w:rsidRPr="009F2938">
        <w:rPr>
          <w:rFonts w:ascii="Consolas" w:hAnsi="Consolas" w:cs="Times New Roman"/>
          <w:bCs/>
          <w:sz w:val="28"/>
          <w:szCs w:val="28"/>
        </w:rPr>
        <w:t>conforme condições e exigências estabelecidas neste instrumento.</w:t>
      </w:r>
    </w:p>
    <w:p w14:paraId="4C13E505" w14:textId="77777777" w:rsidR="00C421C3" w:rsidRPr="009F2938" w:rsidRDefault="00C421C3" w:rsidP="00FD2F9C">
      <w:pPr>
        <w:pStyle w:val="TextosemFormatao"/>
        <w:jc w:val="both"/>
        <w:rPr>
          <w:rFonts w:ascii="Consolas" w:hAnsi="Consolas" w:cs="Times New Roman"/>
          <w:sz w:val="28"/>
          <w:szCs w:val="28"/>
        </w:rPr>
      </w:pPr>
    </w:p>
    <w:p w14:paraId="3245C410" w14:textId="77777777" w:rsidR="00C421C3" w:rsidRPr="009F2938" w:rsidRDefault="00C421C3" w:rsidP="00FD2F9C">
      <w:pPr>
        <w:jc w:val="both"/>
        <w:rPr>
          <w:rFonts w:ascii="Consolas" w:hAnsi="Consolas"/>
          <w:sz w:val="28"/>
          <w:szCs w:val="28"/>
        </w:rPr>
      </w:pPr>
      <w:r w:rsidRPr="009F2938">
        <w:rPr>
          <w:rFonts w:ascii="Consolas" w:hAnsi="Consolas"/>
          <w:sz w:val="28"/>
          <w:szCs w:val="28"/>
        </w:rPr>
        <w:t>1.2. O critério de julgamento das propostas será o de menor preço, observadas as exigências contidas neste Termo de Referência quanto as especificações do objeto.</w:t>
      </w:r>
    </w:p>
    <w:p w14:paraId="397F6C16" w14:textId="77777777" w:rsidR="00C421C3" w:rsidRPr="009F2938" w:rsidRDefault="00C421C3" w:rsidP="00FD2F9C">
      <w:pPr>
        <w:jc w:val="both"/>
        <w:rPr>
          <w:rFonts w:ascii="Consolas" w:hAnsi="Consolas"/>
          <w:sz w:val="28"/>
          <w:szCs w:val="28"/>
        </w:rPr>
      </w:pPr>
    </w:p>
    <w:p w14:paraId="2BD4F2C5" w14:textId="321A8B79" w:rsidR="00C421C3" w:rsidRPr="009F2938" w:rsidRDefault="00C421C3" w:rsidP="00FD2F9C">
      <w:pPr>
        <w:jc w:val="both"/>
        <w:rPr>
          <w:rFonts w:ascii="Consolas" w:hAnsi="Consolas"/>
          <w:bCs/>
          <w:sz w:val="28"/>
          <w:szCs w:val="28"/>
        </w:rPr>
      </w:pPr>
      <w:r w:rsidRPr="009F2938">
        <w:rPr>
          <w:rFonts w:ascii="Consolas" w:hAnsi="Consolas"/>
          <w:bCs/>
          <w:sz w:val="28"/>
          <w:szCs w:val="28"/>
        </w:rPr>
        <w:t>1.</w:t>
      </w:r>
      <w:r w:rsidR="00FD2F9C" w:rsidRPr="009F2938">
        <w:rPr>
          <w:rFonts w:ascii="Consolas" w:hAnsi="Consolas"/>
          <w:bCs/>
          <w:sz w:val="28"/>
          <w:szCs w:val="28"/>
        </w:rPr>
        <w:t>3</w:t>
      </w:r>
      <w:r w:rsidRPr="009F2938">
        <w:rPr>
          <w:rFonts w:ascii="Consolas" w:hAnsi="Consolas"/>
          <w:bCs/>
          <w:sz w:val="28"/>
          <w:szCs w:val="28"/>
        </w:rPr>
        <w:t xml:space="preserve">. O prazo de vigência da contratação é de </w:t>
      </w:r>
      <w:r w:rsidR="00FD3AB4" w:rsidRPr="009F2938">
        <w:rPr>
          <w:rFonts w:ascii="Consolas" w:hAnsi="Consolas"/>
          <w:bCs/>
          <w:sz w:val="28"/>
          <w:szCs w:val="28"/>
        </w:rPr>
        <w:t>05</w:t>
      </w:r>
      <w:r w:rsidRPr="009F2938">
        <w:rPr>
          <w:rFonts w:ascii="Consolas" w:hAnsi="Consolas"/>
          <w:bCs/>
          <w:sz w:val="28"/>
          <w:szCs w:val="28"/>
        </w:rPr>
        <w:t xml:space="preserve"> (</w:t>
      </w:r>
      <w:r w:rsidR="00FD3AB4" w:rsidRPr="009F2938">
        <w:rPr>
          <w:rFonts w:ascii="Consolas" w:hAnsi="Consolas"/>
          <w:bCs/>
          <w:sz w:val="28"/>
          <w:szCs w:val="28"/>
        </w:rPr>
        <w:t>cinco</w:t>
      </w:r>
      <w:r w:rsidRPr="009F2938">
        <w:rPr>
          <w:rFonts w:ascii="Consolas" w:hAnsi="Consolas"/>
          <w:bCs/>
          <w:sz w:val="28"/>
          <w:szCs w:val="28"/>
        </w:rPr>
        <w:t xml:space="preserve">) meses, </w:t>
      </w:r>
      <w:r w:rsidR="00FD3AB4" w:rsidRPr="009F2938">
        <w:rPr>
          <w:rFonts w:ascii="Consolas" w:hAnsi="Consolas"/>
          <w:bCs/>
          <w:sz w:val="28"/>
          <w:szCs w:val="28"/>
        </w:rPr>
        <w:t>contados a partir da data de publicação do extrato de contrato no Diário Oficial do Município</w:t>
      </w:r>
      <w:r w:rsidR="00FD2F9C" w:rsidRPr="009F2938">
        <w:rPr>
          <w:rFonts w:ascii="Consolas" w:hAnsi="Consolas"/>
          <w:bCs/>
          <w:sz w:val="28"/>
          <w:szCs w:val="28"/>
        </w:rPr>
        <w:t xml:space="preserve"> de Iaras</w:t>
      </w:r>
      <w:r w:rsidR="00FD3AB4" w:rsidRPr="009F2938">
        <w:rPr>
          <w:rFonts w:ascii="Consolas" w:hAnsi="Consolas"/>
          <w:bCs/>
          <w:sz w:val="28"/>
          <w:szCs w:val="28"/>
        </w:rPr>
        <w:t>, na forma do artigo 105 da Lei n° 14.133/2021.</w:t>
      </w:r>
    </w:p>
    <w:p w14:paraId="28155ED1" w14:textId="77777777" w:rsidR="00FD2F9C" w:rsidRPr="009F2938" w:rsidRDefault="00FD2F9C" w:rsidP="00FD2F9C">
      <w:pPr>
        <w:jc w:val="both"/>
        <w:rPr>
          <w:rFonts w:ascii="Consolas" w:hAnsi="Consolas"/>
          <w:bCs/>
          <w:sz w:val="28"/>
          <w:szCs w:val="28"/>
        </w:rPr>
      </w:pPr>
    </w:p>
    <w:p w14:paraId="2118EA1C" w14:textId="4A7C0614" w:rsidR="00FD3AB4" w:rsidRPr="009F2938" w:rsidRDefault="00FD3AB4" w:rsidP="00FD2F9C">
      <w:pPr>
        <w:jc w:val="both"/>
        <w:rPr>
          <w:rFonts w:ascii="Consolas" w:hAnsi="Consolas"/>
          <w:bCs/>
          <w:color w:val="000000" w:themeColor="text1"/>
          <w:sz w:val="28"/>
          <w:szCs w:val="28"/>
        </w:rPr>
      </w:pPr>
      <w:r w:rsidRPr="009F2938">
        <w:rPr>
          <w:rFonts w:ascii="Consolas" w:hAnsi="Consolas"/>
          <w:bCs/>
          <w:color w:val="000000" w:themeColor="text1"/>
          <w:sz w:val="28"/>
          <w:szCs w:val="28"/>
        </w:rPr>
        <w:t>1.</w:t>
      </w:r>
      <w:r w:rsidR="00FD2F9C" w:rsidRPr="009F2938">
        <w:rPr>
          <w:rFonts w:ascii="Consolas" w:hAnsi="Consolas"/>
          <w:bCs/>
          <w:color w:val="000000" w:themeColor="text1"/>
          <w:sz w:val="28"/>
          <w:szCs w:val="28"/>
        </w:rPr>
        <w:t>4</w:t>
      </w:r>
      <w:r w:rsidRPr="009F2938">
        <w:rPr>
          <w:rFonts w:ascii="Consolas" w:hAnsi="Consolas"/>
          <w:bCs/>
          <w:color w:val="000000" w:themeColor="text1"/>
          <w:sz w:val="28"/>
          <w:szCs w:val="28"/>
        </w:rPr>
        <w:t xml:space="preserve"> O custo </w:t>
      </w:r>
      <w:r w:rsidRPr="009F2938">
        <w:rPr>
          <w:rFonts w:ascii="Consolas" w:hAnsi="Consolas"/>
          <w:color w:val="000000" w:themeColor="text1"/>
          <w:sz w:val="28"/>
          <w:szCs w:val="28"/>
        </w:rPr>
        <w:t xml:space="preserve">estimado total da contratação é de R$ 52.598,00 </w:t>
      </w:r>
      <w:r w:rsidR="00FD2F9C" w:rsidRPr="009F2938">
        <w:rPr>
          <w:rFonts w:ascii="Consolas" w:hAnsi="Consolas"/>
          <w:color w:val="000000" w:themeColor="text1"/>
          <w:sz w:val="28"/>
          <w:szCs w:val="28"/>
        </w:rPr>
        <w:t>(</w:t>
      </w:r>
      <w:r w:rsidRPr="009F2938">
        <w:rPr>
          <w:rFonts w:ascii="Consolas" w:hAnsi="Consolas"/>
          <w:color w:val="000000" w:themeColor="text1"/>
          <w:sz w:val="28"/>
          <w:szCs w:val="28"/>
        </w:rPr>
        <w:t xml:space="preserve">cinquenta e dois mil </w:t>
      </w:r>
      <w:r w:rsidR="00FD2F9C" w:rsidRPr="009F2938">
        <w:rPr>
          <w:rFonts w:ascii="Consolas" w:hAnsi="Consolas"/>
          <w:color w:val="000000" w:themeColor="text1"/>
          <w:sz w:val="28"/>
          <w:szCs w:val="28"/>
        </w:rPr>
        <w:t xml:space="preserve">e </w:t>
      </w:r>
      <w:r w:rsidRPr="009F2938">
        <w:rPr>
          <w:rFonts w:ascii="Consolas" w:hAnsi="Consolas"/>
          <w:color w:val="000000" w:themeColor="text1"/>
          <w:sz w:val="28"/>
          <w:szCs w:val="28"/>
        </w:rPr>
        <w:t>quinhentos e noventa e oito reais</w:t>
      </w:r>
      <w:r w:rsidR="00FD2F9C" w:rsidRPr="009F2938">
        <w:rPr>
          <w:rFonts w:ascii="Consolas" w:hAnsi="Consolas"/>
          <w:color w:val="000000" w:themeColor="text1"/>
          <w:sz w:val="28"/>
          <w:szCs w:val="28"/>
        </w:rPr>
        <w:t>),</w:t>
      </w:r>
      <w:r w:rsidRPr="009F2938">
        <w:rPr>
          <w:rFonts w:ascii="Consolas" w:hAnsi="Consolas"/>
          <w:color w:val="000000" w:themeColor="text1"/>
          <w:sz w:val="28"/>
          <w:szCs w:val="28"/>
        </w:rPr>
        <w:t xml:space="preserve"> em anexo.</w:t>
      </w:r>
    </w:p>
    <w:p w14:paraId="2D2DE721" w14:textId="77777777" w:rsidR="00FD3AB4" w:rsidRPr="009F2938" w:rsidRDefault="00FD3AB4" w:rsidP="00FD2F9C">
      <w:pPr>
        <w:jc w:val="both"/>
        <w:rPr>
          <w:rFonts w:ascii="Consolas" w:hAnsi="Consolas"/>
          <w:sz w:val="28"/>
          <w:szCs w:val="28"/>
        </w:rPr>
      </w:pPr>
    </w:p>
    <w:p w14:paraId="23724510" w14:textId="1A06E188" w:rsidR="00C421C3" w:rsidRPr="009F2938" w:rsidRDefault="00C421C3" w:rsidP="00FD2F9C">
      <w:pPr>
        <w:jc w:val="both"/>
        <w:rPr>
          <w:rFonts w:ascii="Consolas" w:hAnsi="Consolas"/>
          <w:b/>
          <w:bCs/>
          <w:sz w:val="28"/>
          <w:szCs w:val="28"/>
        </w:rPr>
      </w:pPr>
      <w:r w:rsidRPr="009F2938">
        <w:rPr>
          <w:rFonts w:ascii="Consolas" w:hAnsi="Consolas"/>
          <w:b/>
          <w:bCs/>
          <w:sz w:val="28"/>
          <w:szCs w:val="28"/>
        </w:rPr>
        <w:t xml:space="preserve">2. </w:t>
      </w:r>
      <w:r w:rsidR="00FD3AB4" w:rsidRPr="009F2938">
        <w:rPr>
          <w:rFonts w:ascii="Consolas" w:hAnsi="Consolas"/>
          <w:b/>
          <w:bCs/>
          <w:sz w:val="28"/>
          <w:szCs w:val="28"/>
        </w:rPr>
        <w:t>JUSTIFICATIVA DA CONTRATAÇÃO</w:t>
      </w:r>
    </w:p>
    <w:p w14:paraId="7512BE6E" w14:textId="77777777" w:rsidR="00C421C3" w:rsidRPr="009F2938" w:rsidRDefault="00C421C3" w:rsidP="00FD2F9C">
      <w:pPr>
        <w:jc w:val="both"/>
        <w:rPr>
          <w:rFonts w:ascii="Consolas" w:hAnsi="Consolas"/>
          <w:sz w:val="28"/>
          <w:szCs w:val="28"/>
        </w:rPr>
      </w:pPr>
    </w:p>
    <w:p w14:paraId="765D2C91" w14:textId="3F5CAF6D" w:rsidR="00FD3AB4" w:rsidRPr="009F2938" w:rsidRDefault="00FD3AB4" w:rsidP="00FD2F9C">
      <w:pPr>
        <w:contextualSpacing/>
        <w:jc w:val="both"/>
        <w:rPr>
          <w:rFonts w:ascii="Consolas" w:hAnsi="Consolas"/>
          <w:sz w:val="28"/>
          <w:szCs w:val="28"/>
        </w:rPr>
      </w:pPr>
      <w:r w:rsidRPr="009F2938">
        <w:rPr>
          <w:rFonts w:ascii="Consolas" w:hAnsi="Consolas"/>
          <w:sz w:val="28"/>
          <w:szCs w:val="28"/>
        </w:rPr>
        <w:t>2</w:t>
      </w:r>
      <w:r w:rsidR="00C421C3" w:rsidRPr="009F2938">
        <w:rPr>
          <w:rFonts w:ascii="Consolas" w:hAnsi="Consolas"/>
          <w:sz w:val="28"/>
          <w:szCs w:val="28"/>
        </w:rPr>
        <w:t xml:space="preserve">.1. </w:t>
      </w:r>
      <w:r w:rsidRPr="009F2938">
        <w:rPr>
          <w:rFonts w:ascii="Consolas" w:hAnsi="Consolas"/>
          <w:sz w:val="28"/>
          <w:szCs w:val="28"/>
        </w:rPr>
        <w:t>Tendo</w:t>
      </w:r>
      <w:r w:rsidR="00C421C3" w:rsidRPr="009F2938">
        <w:rPr>
          <w:rFonts w:ascii="Consolas" w:hAnsi="Consolas"/>
          <w:sz w:val="28"/>
          <w:szCs w:val="28"/>
        </w:rPr>
        <w:t xml:space="preserve"> </w:t>
      </w:r>
      <w:r w:rsidRPr="009F2938">
        <w:rPr>
          <w:rFonts w:ascii="Consolas" w:hAnsi="Consolas"/>
          <w:sz w:val="28"/>
          <w:szCs w:val="28"/>
        </w:rPr>
        <w:t>em vista que a CETESB (Agencia Ambiental de Avaré), solicita que no prazo de 90</w:t>
      </w:r>
      <w:r w:rsidR="00284A91">
        <w:rPr>
          <w:rFonts w:ascii="Consolas" w:hAnsi="Consolas"/>
          <w:sz w:val="28"/>
          <w:szCs w:val="28"/>
        </w:rPr>
        <w:t xml:space="preserve"> (noventa)</w:t>
      </w:r>
      <w:r w:rsidRPr="009F2938">
        <w:rPr>
          <w:rFonts w:ascii="Consolas" w:hAnsi="Consolas"/>
          <w:sz w:val="28"/>
          <w:szCs w:val="28"/>
        </w:rPr>
        <w:t xml:space="preserve"> dias, seja comprovado o atendimento a exigências técnica do Auto de Infração e Imposto de Penalidade de Advertência – AIIPA n°71001151. Portanto a mesma solicita um parecer técnico sobre o Plano de Desativação do Empreendimento, pois a área do antigo aterro sanitário é considerada uma área contaminada, sendo assim se faz necessário a contratação de empresa especializada para realizar este trabalho, visando não acarretar problemas futuros, como multas, auto de infração, e até mesmo, crime ambiental.</w:t>
      </w:r>
    </w:p>
    <w:p w14:paraId="1D201B5C" w14:textId="77777777" w:rsidR="00C421C3" w:rsidRPr="009F2938" w:rsidRDefault="00C421C3" w:rsidP="00FD2F9C">
      <w:pPr>
        <w:jc w:val="both"/>
        <w:rPr>
          <w:rFonts w:ascii="Consolas" w:hAnsi="Consolas"/>
          <w:sz w:val="28"/>
          <w:szCs w:val="28"/>
        </w:rPr>
      </w:pPr>
    </w:p>
    <w:p w14:paraId="73C66B5D" w14:textId="7CB20D19" w:rsidR="00C421C3" w:rsidRPr="009F2938" w:rsidRDefault="00FD3AB4" w:rsidP="00FD2F9C">
      <w:pPr>
        <w:jc w:val="both"/>
        <w:rPr>
          <w:rFonts w:ascii="Consolas" w:hAnsi="Consolas"/>
          <w:b/>
          <w:bCs/>
          <w:sz w:val="28"/>
          <w:szCs w:val="28"/>
        </w:rPr>
      </w:pPr>
      <w:r w:rsidRPr="009F2938">
        <w:rPr>
          <w:rFonts w:ascii="Consolas" w:hAnsi="Consolas"/>
          <w:b/>
          <w:bCs/>
          <w:sz w:val="28"/>
          <w:szCs w:val="28"/>
        </w:rPr>
        <w:t>3</w:t>
      </w:r>
      <w:r w:rsidR="00C421C3" w:rsidRPr="009F2938">
        <w:rPr>
          <w:rFonts w:ascii="Consolas" w:hAnsi="Consolas"/>
          <w:b/>
          <w:bCs/>
          <w:sz w:val="28"/>
          <w:szCs w:val="28"/>
        </w:rPr>
        <w:t xml:space="preserve">. DESCRIÇÃO DA SOLUÇÃO </w:t>
      </w:r>
    </w:p>
    <w:p w14:paraId="1E11D1E9" w14:textId="77777777" w:rsidR="00C421C3" w:rsidRPr="009F2938" w:rsidRDefault="00C421C3" w:rsidP="00FD2F9C">
      <w:pPr>
        <w:jc w:val="both"/>
        <w:rPr>
          <w:rFonts w:ascii="Consolas" w:hAnsi="Consolas"/>
          <w:sz w:val="28"/>
          <w:szCs w:val="28"/>
        </w:rPr>
      </w:pPr>
    </w:p>
    <w:p w14:paraId="2CAEACB1" w14:textId="67457919" w:rsidR="00C421C3" w:rsidRPr="009F2938" w:rsidRDefault="00FD3AB4" w:rsidP="00FD2F9C">
      <w:pPr>
        <w:jc w:val="both"/>
        <w:rPr>
          <w:rFonts w:ascii="Consolas" w:hAnsi="Consolas"/>
          <w:sz w:val="28"/>
          <w:szCs w:val="28"/>
        </w:rPr>
      </w:pPr>
      <w:r w:rsidRPr="009F2938">
        <w:rPr>
          <w:rFonts w:ascii="Consolas" w:hAnsi="Consolas"/>
          <w:sz w:val="28"/>
          <w:szCs w:val="28"/>
        </w:rPr>
        <w:t>3</w:t>
      </w:r>
      <w:r w:rsidR="00C421C3" w:rsidRPr="009F2938">
        <w:rPr>
          <w:rFonts w:ascii="Consolas" w:hAnsi="Consolas"/>
          <w:sz w:val="28"/>
          <w:szCs w:val="28"/>
        </w:rPr>
        <w:t xml:space="preserve">.1. A descrição da solução encontra-se contida no item nº </w:t>
      </w:r>
      <w:r w:rsidR="00C31650" w:rsidRPr="009F2938">
        <w:rPr>
          <w:rFonts w:ascii="Consolas" w:hAnsi="Consolas"/>
          <w:sz w:val="28"/>
          <w:szCs w:val="28"/>
        </w:rPr>
        <w:t>1</w:t>
      </w:r>
      <w:r w:rsidR="00FD2F9C" w:rsidRPr="009F2938">
        <w:rPr>
          <w:rFonts w:ascii="Consolas" w:hAnsi="Consolas"/>
          <w:sz w:val="28"/>
          <w:szCs w:val="28"/>
        </w:rPr>
        <w:t>.1</w:t>
      </w:r>
      <w:r w:rsidR="00C421C3" w:rsidRPr="009F2938">
        <w:rPr>
          <w:rFonts w:ascii="Consolas" w:hAnsi="Consolas"/>
          <w:sz w:val="28"/>
          <w:szCs w:val="28"/>
        </w:rPr>
        <w:t>.</w:t>
      </w:r>
    </w:p>
    <w:p w14:paraId="333DA41E" w14:textId="77777777" w:rsidR="00C31650" w:rsidRPr="009F2938" w:rsidRDefault="00C31650" w:rsidP="00FD2F9C">
      <w:pPr>
        <w:jc w:val="both"/>
        <w:rPr>
          <w:rFonts w:ascii="Consolas" w:hAnsi="Consolas"/>
          <w:sz w:val="28"/>
          <w:szCs w:val="28"/>
        </w:rPr>
      </w:pPr>
    </w:p>
    <w:p w14:paraId="29EFFA3C" w14:textId="43C4530C" w:rsidR="00C421C3" w:rsidRPr="009F2938" w:rsidRDefault="00FD3AB4" w:rsidP="00FD2F9C">
      <w:pPr>
        <w:jc w:val="both"/>
        <w:rPr>
          <w:rFonts w:ascii="Consolas" w:hAnsi="Consolas"/>
          <w:b/>
          <w:bCs/>
          <w:sz w:val="28"/>
          <w:szCs w:val="28"/>
        </w:rPr>
      </w:pPr>
      <w:r w:rsidRPr="009F2938">
        <w:rPr>
          <w:rFonts w:ascii="Consolas" w:hAnsi="Consolas"/>
          <w:b/>
          <w:bCs/>
          <w:sz w:val="28"/>
          <w:szCs w:val="28"/>
        </w:rPr>
        <w:lastRenderedPageBreak/>
        <w:t>4</w:t>
      </w:r>
      <w:r w:rsidR="00C421C3" w:rsidRPr="009F2938">
        <w:rPr>
          <w:rFonts w:ascii="Consolas" w:hAnsi="Consolas"/>
          <w:b/>
          <w:bCs/>
          <w:sz w:val="28"/>
          <w:szCs w:val="28"/>
        </w:rPr>
        <w:t xml:space="preserve">. AMOSTRA </w:t>
      </w:r>
    </w:p>
    <w:p w14:paraId="765F860B" w14:textId="77777777" w:rsidR="00C421C3" w:rsidRPr="009F2938" w:rsidRDefault="00C421C3" w:rsidP="00FD2F9C">
      <w:pPr>
        <w:jc w:val="both"/>
        <w:rPr>
          <w:rFonts w:ascii="Consolas" w:hAnsi="Consolas"/>
          <w:sz w:val="28"/>
          <w:szCs w:val="28"/>
        </w:rPr>
      </w:pPr>
    </w:p>
    <w:p w14:paraId="49A64151" w14:textId="2D632720" w:rsidR="00C421C3" w:rsidRPr="009F2938" w:rsidRDefault="00FD3AB4" w:rsidP="00FD2F9C">
      <w:pPr>
        <w:jc w:val="both"/>
        <w:rPr>
          <w:rFonts w:ascii="Consolas" w:hAnsi="Consolas"/>
          <w:sz w:val="28"/>
          <w:szCs w:val="28"/>
        </w:rPr>
      </w:pPr>
      <w:r w:rsidRPr="009F2938">
        <w:rPr>
          <w:rFonts w:ascii="Consolas" w:hAnsi="Consolas"/>
          <w:sz w:val="28"/>
          <w:szCs w:val="28"/>
        </w:rPr>
        <w:t>4</w:t>
      </w:r>
      <w:r w:rsidR="00C421C3" w:rsidRPr="009F2938">
        <w:rPr>
          <w:rFonts w:ascii="Consolas" w:hAnsi="Consolas"/>
          <w:sz w:val="28"/>
          <w:szCs w:val="28"/>
        </w:rPr>
        <w:t>.1. Não se aplica.</w:t>
      </w:r>
    </w:p>
    <w:p w14:paraId="0A249ADE" w14:textId="77777777" w:rsidR="00C421C3" w:rsidRPr="009F2938" w:rsidRDefault="00C421C3" w:rsidP="00FD2F9C">
      <w:pPr>
        <w:jc w:val="both"/>
        <w:rPr>
          <w:rFonts w:ascii="Consolas" w:hAnsi="Consolas"/>
          <w:sz w:val="28"/>
          <w:szCs w:val="28"/>
        </w:rPr>
      </w:pPr>
    </w:p>
    <w:p w14:paraId="2915105C" w14:textId="0C2E9674" w:rsidR="00C421C3" w:rsidRPr="009F2938" w:rsidRDefault="008C665C" w:rsidP="00FD2F9C">
      <w:pPr>
        <w:jc w:val="both"/>
        <w:rPr>
          <w:rFonts w:ascii="Consolas" w:hAnsi="Consolas"/>
          <w:b/>
          <w:bCs/>
          <w:sz w:val="28"/>
          <w:szCs w:val="28"/>
        </w:rPr>
      </w:pPr>
      <w:r w:rsidRPr="009F2938">
        <w:rPr>
          <w:rFonts w:ascii="Consolas" w:hAnsi="Consolas"/>
          <w:b/>
          <w:bCs/>
          <w:sz w:val="28"/>
          <w:szCs w:val="28"/>
        </w:rPr>
        <w:t>5</w:t>
      </w:r>
      <w:r w:rsidR="00C421C3" w:rsidRPr="009F2938">
        <w:rPr>
          <w:rFonts w:ascii="Consolas" w:hAnsi="Consolas"/>
          <w:b/>
          <w:bCs/>
          <w:sz w:val="28"/>
          <w:szCs w:val="28"/>
        </w:rPr>
        <w:t>. EXECUÇÃO CONTRATUAL (</w:t>
      </w:r>
      <w:proofErr w:type="spellStart"/>
      <w:r w:rsidR="00C421C3" w:rsidRPr="009F2938">
        <w:rPr>
          <w:rFonts w:ascii="Consolas" w:hAnsi="Consolas"/>
          <w:b/>
          <w:bCs/>
          <w:sz w:val="28"/>
          <w:szCs w:val="28"/>
        </w:rPr>
        <w:t>arts</w:t>
      </w:r>
      <w:proofErr w:type="spellEnd"/>
      <w:r w:rsidR="00C421C3" w:rsidRPr="009F2938">
        <w:rPr>
          <w:rFonts w:ascii="Consolas" w:hAnsi="Consolas"/>
          <w:b/>
          <w:bCs/>
          <w:sz w:val="28"/>
          <w:szCs w:val="28"/>
        </w:rPr>
        <w:t xml:space="preserve">. 6º, XXIII, alínea “e” da Lei n. 14.133/2021 </w:t>
      </w:r>
    </w:p>
    <w:p w14:paraId="28215F68" w14:textId="77777777" w:rsidR="00C421C3" w:rsidRPr="009F2938" w:rsidRDefault="00C421C3" w:rsidP="00FD2F9C">
      <w:pPr>
        <w:jc w:val="both"/>
        <w:rPr>
          <w:rFonts w:ascii="Consolas" w:hAnsi="Consolas"/>
          <w:sz w:val="28"/>
          <w:szCs w:val="28"/>
        </w:rPr>
      </w:pPr>
    </w:p>
    <w:p w14:paraId="2355E549" w14:textId="7A36C15A" w:rsidR="00C421C3" w:rsidRPr="009F2938" w:rsidRDefault="008C665C" w:rsidP="00FD2F9C">
      <w:pPr>
        <w:jc w:val="both"/>
        <w:rPr>
          <w:rFonts w:ascii="Consolas" w:hAnsi="Consolas"/>
          <w:color w:val="000000" w:themeColor="text1"/>
          <w:sz w:val="28"/>
          <w:szCs w:val="28"/>
        </w:rPr>
      </w:pPr>
      <w:r w:rsidRPr="009F2938">
        <w:rPr>
          <w:rFonts w:ascii="Consolas" w:hAnsi="Consolas"/>
          <w:color w:val="000000" w:themeColor="text1"/>
          <w:sz w:val="28"/>
          <w:szCs w:val="28"/>
        </w:rPr>
        <w:t>5</w:t>
      </w:r>
      <w:r w:rsidR="00C421C3" w:rsidRPr="009F2938">
        <w:rPr>
          <w:rFonts w:ascii="Consolas" w:hAnsi="Consolas"/>
          <w:color w:val="000000" w:themeColor="text1"/>
          <w:sz w:val="28"/>
          <w:szCs w:val="28"/>
        </w:rPr>
        <w:t xml:space="preserve">.1. </w:t>
      </w:r>
      <w:r w:rsidR="00F4297C" w:rsidRPr="009F2938">
        <w:rPr>
          <w:rFonts w:ascii="Consolas" w:hAnsi="Consolas"/>
          <w:color w:val="000000" w:themeColor="text1"/>
          <w:sz w:val="28"/>
          <w:szCs w:val="28"/>
        </w:rPr>
        <w:t>O prazo de</w:t>
      </w:r>
      <w:r w:rsidRPr="009F2938">
        <w:rPr>
          <w:rFonts w:ascii="Consolas" w:hAnsi="Consolas"/>
          <w:color w:val="000000" w:themeColor="text1"/>
          <w:sz w:val="28"/>
          <w:szCs w:val="28"/>
        </w:rPr>
        <w:t xml:space="preserve"> execução</w:t>
      </w:r>
      <w:r w:rsidR="00F4297C" w:rsidRPr="009F2938">
        <w:rPr>
          <w:rFonts w:ascii="Consolas" w:hAnsi="Consolas"/>
          <w:color w:val="000000" w:themeColor="text1"/>
          <w:sz w:val="28"/>
          <w:szCs w:val="28"/>
        </w:rPr>
        <w:t xml:space="preserve"> </w:t>
      </w:r>
      <w:r w:rsidRPr="009F2938">
        <w:rPr>
          <w:rFonts w:ascii="Consolas" w:hAnsi="Consolas"/>
          <w:color w:val="000000" w:themeColor="text1"/>
          <w:sz w:val="28"/>
          <w:szCs w:val="28"/>
        </w:rPr>
        <w:t xml:space="preserve">dos serviços será de </w:t>
      </w:r>
      <w:r w:rsidR="00FD2F9C" w:rsidRPr="009F2938">
        <w:rPr>
          <w:rFonts w:ascii="Consolas" w:hAnsi="Consolas"/>
          <w:color w:val="000000" w:themeColor="text1"/>
          <w:sz w:val="28"/>
          <w:szCs w:val="28"/>
        </w:rPr>
        <w:t>0</w:t>
      </w:r>
      <w:r w:rsidRPr="009F2938">
        <w:rPr>
          <w:rFonts w:ascii="Consolas" w:hAnsi="Consolas"/>
          <w:color w:val="000000" w:themeColor="text1"/>
          <w:sz w:val="28"/>
          <w:szCs w:val="28"/>
        </w:rPr>
        <w:t>3</w:t>
      </w:r>
      <w:r w:rsidR="00284A91">
        <w:rPr>
          <w:rFonts w:ascii="Consolas" w:hAnsi="Consolas"/>
          <w:color w:val="000000" w:themeColor="text1"/>
          <w:sz w:val="28"/>
          <w:szCs w:val="28"/>
        </w:rPr>
        <w:t xml:space="preserve"> (três)</w:t>
      </w:r>
      <w:r w:rsidRPr="009F2938">
        <w:rPr>
          <w:rFonts w:ascii="Consolas" w:hAnsi="Consolas"/>
          <w:color w:val="000000" w:themeColor="text1"/>
          <w:sz w:val="28"/>
          <w:szCs w:val="28"/>
        </w:rPr>
        <w:t xml:space="preserve"> meses, </w:t>
      </w:r>
      <w:r w:rsidR="001A5E5E" w:rsidRPr="00DC366F">
        <w:rPr>
          <w:rFonts w:ascii="Consolas" w:hAnsi="Consolas"/>
          <w:sz w:val="28"/>
          <w:szCs w:val="28"/>
        </w:rPr>
        <w:t xml:space="preserve">contados da data indicada pelo </w:t>
      </w:r>
      <w:r w:rsidR="001A5E5E" w:rsidRPr="00DC366F">
        <w:rPr>
          <w:rFonts w:ascii="Consolas" w:hAnsi="Consolas"/>
          <w:b/>
          <w:bCs/>
          <w:sz w:val="28"/>
          <w:szCs w:val="28"/>
        </w:rPr>
        <w:t>CONTRATANTE</w:t>
      </w:r>
      <w:r w:rsidR="001A5E5E" w:rsidRPr="00DC366F">
        <w:rPr>
          <w:rFonts w:ascii="Consolas" w:hAnsi="Consolas"/>
          <w:sz w:val="28"/>
          <w:szCs w:val="28"/>
        </w:rPr>
        <w:t xml:space="preserve"> na Autorização para Início dos Serviços</w:t>
      </w:r>
      <w:r w:rsidRPr="009F2938">
        <w:rPr>
          <w:rFonts w:ascii="Consolas" w:hAnsi="Consolas"/>
          <w:color w:val="000000" w:themeColor="text1"/>
          <w:sz w:val="28"/>
          <w:szCs w:val="28"/>
        </w:rPr>
        <w:t>.</w:t>
      </w:r>
      <w:r w:rsidR="00C421C3" w:rsidRPr="009F2938">
        <w:rPr>
          <w:rFonts w:ascii="Consolas" w:hAnsi="Consolas"/>
          <w:color w:val="000000" w:themeColor="text1"/>
          <w:sz w:val="28"/>
          <w:szCs w:val="28"/>
        </w:rPr>
        <w:t xml:space="preserve"> </w:t>
      </w:r>
    </w:p>
    <w:p w14:paraId="525B6DEE" w14:textId="77777777" w:rsidR="00F4297C" w:rsidRPr="009F2938" w:rsidRDefault="00F4297C" w:rsidP="00FD2F9C">
      <w:pPr>
        <w:jc w:val="both"/>
        <w:rPr>
          <w:rFonts w:ascii="Consolas" w:hAnsi="Consolas"/>
          <w:color w:val="FF0000"/>
          <w:sz w:val="28"/>
          <w:szCs w:val="28"/>
        </w:rPr>
      </w:pPr>
    </w:p>
    <w:p w14:paraId="00D0C91E" w14:textId="348F39CD" w:rsidR="00F4297C" w:rsidRPr="009F2938" w:rsidRDefault="008C665C" w:rsidP="00FD2F9C">
      <w:pPr>
        <w:pStyle w:val="Nivel2"/>
        <w:spacing w:before="0" w:after="0" w:line="240" w:lineRule="auto"/>
        <w:rPr>
          <w:rFonts w:ascii="Consolas" w:hAnsi="Consolas" w:cs="Times New Roman"/>
          <w:bCs/>
          <w:color w:val="FF0000"/>
          <w:sz w:val="28"/>
          <w:szCs w:val="28"/>
        </w:rPr>
      </w:pPr>
      <w:r w:rsidRPr="009F2938">
        <w:rPr>
          <w:rFonts w:ascii="Consolas" w:hAnsi="Consolas" w:cs="Times New Roman"/>
          <w:color w:val="000000" w:themeColor="text1"/>
          <w:sz w:val="28"/>
          <w:szCs w:val="28"/>
        </w:rPr>
        <w:t>5</w:t>
      </w:r>
      <w:r w:rsidR="00AE1E22" w:rsidRPr="009F2938">
        <w:rPr>
          <w:rFonts w:ascii="Consolas" w:hAnsi="Consolas" w:cs="Times New Roman"/>
          <w:color w:val="000000" w:themeColor="text1"/>
          <w:sz w:val="28"/>
          <w:szCs w:val="28"/>
        </w:rPr>
        <w:t xml:space="preserve">.2. </w:t>
      </w:r>
      <w:r w:rsidRPr="009F2938">
        <w:rPr>
          <w:rFonts w:ascii="Consolas" w:hAnsi="Consolas" w:cs="Times New Roman"/>
          <w:color w:val="000000" w:themeColor="text1"/>
          <w:sz w:val="28"/>
          <w:szCs w:val="28"/>
        </w:rPr>
        <w:t>Os serviços serão vistoriados provisoriamente no prazo de 05 (cinco) dias úteis, pela responsável pelo acompanhamento e fiscalização do contrato, para efeito de posterior verificação de sua conformidade com as especificações constantes neste termo de referência e na proposta.</w:t>
      </w:r>
    </w:p>
    <w:p w14:paraId="71E888B0" w14:textId="77777777" w:rsidR="00F4297C" w:rsidRPr="009F2938" w:rsidRDefault="00F4297C" w:rsidP="00FD2F9C">
      <w:pPr>
        <w:jc w:val="both"/>
        <w:rPr>
          <w:rFonts w:ascii="Consolas" w:hAnsi="Consolas"/>
          <w:color w:val="FF0000"/>
          <w:sz w:val="28"/>
          <w:szCs w:val="28"/>
        </w:rPr>
      </w:pPr>
    </w:p>
    <w:p w14:paraId="77B55A8F" w14:textId="792784FC" w:rsidR="00F4297C" w:rsidRPr="009F2938" w:rsidRDefault="008C665C" w:rsidP="00FD2F9C">
      <w:pPr>
        <w:pStyle w:val="Nivel2"/>
        <w:spacing w:before="0" w:after="0" w:line="240" w:lineRule="auto"/>
        <w:rPr>
          <w:rFonts w:ascii="Consolas" w:hAnsi="Consolas" w:cs="Times New Roman"/>
          <w:bCs/>
          <w:color w:val="000000" w:themeColor="text1"/>
          <w:sz w:val="28"/>
          <w:szCs w:val="28"/>
        </w:rPr>
      </w:pPr>
      <w:r w:rsidRPr="009F2938">
        <w:rPr>
          <w:rFonts w:ascii="Consolas" w:hAnsi="Consolas" w:cs="Times New Roman"/>
          <w:color w:val="000000" w:themeColor="text1"/>
          <w:sz w:val="28"/>
          <w:szCs w:val="28"/>
        </w:rPr>
        <w:t>5</w:t>
      </w:r>
      <w:r w:rsidR="00AE1E22" w:rsidRPr="009F2938">
        <w:rPr>
          <w:rFonts w:ascii="Consolas" w:hAnsi="Consolas" w:cs="Times New Roman"/>
          <w:color w:val="000000" w:themeColor="text1"/>
          <w:sz w:val="28"/>
          <w:szCs w:val="28"/>
        </w:rPr>
        <w:t xml:space="preserve">.3. </w:t>
      </w:r>
      <w:r w:rsidR="00F4297C" w:rsidRPr="009F2938">
        <w:rPr>
          <w:rFonts w:ascii="Consolas" w:hAnsi="Consolas" w:cs="Times New Roman"/>
          <w:bCs/>
          <w:color w:val="000000" w:themeColor="text1"/>
          <w:sz w:val="28"/>
          <w:szCs w:val="28"/>
        </w:rPr>
        <w:t>O</w:t>
      </w:r>
      <w:r w:rsidRPr="009F2938">
        <w:rPr>
          <w:rFonts w:ascii="Consolas" w:hAnsi="Consolas" w:cs="Times New Roman"/>
          <w:bCs/>
          <w:color w:val="000000" w:themeColor="text1"/>
          <w:sz w:val="28"/>
          <w:szCs w:val="28"/>
        </w:rPr>
        <w:t xml:space="preserve"> </w:t>
      </w:r>
      <w:r w:rsidRPr="009F2938">
        <w:rPr>
          <w:rFonts w:ascii="Consolas" w:hAnsi="Consolas" w:cs="Times New Roman"/>
          <w:color w:val="000000" w:themeColor="text1"/>
          <w:sz w:val="28"/>
          <w:szCs w:val="28"/>
        </w:rPr>
        <w:t>serviço poderá ser rejeito, no todo ou em parte, quando em desacordo com as especificações neste termo de referência e na proposta, devendo ser restabelecido no prazo de 05 (cinco) dias úteis, a contar da notificação da contratada, às suas custas, sem prejuízo da aplicação das penalidades.</w:t>
      </w:r>
    </w:p>
    <w:p w14:paraId="08A6F3E9" w14:textId="77777777" w:rsidR="00AE1E22" w:rsidRPr="009F2938" w:rsidRDefault="00AE1E22" w:rsidP="00FD2F9C">
      <w:pPr>
        <w:pStyle w:val="Nivel2"/>
        <w:spacing w:before="0" w:after="0" w:line="240" w:lineRule="auto"/>
        <w:rPr>
          <w:rFonts w:ascii="Consolas" w:hAnsi="Consolas" w:cs="Times New Roman"/>
          <w:bCs/>
          <w:color w:val="auto"/>
          <w:sz w:val="28"/>
          <w:szCs w:val="28"/>
        </w:rPr>
      </w:pPr>
    </w:p>
    <w:p w14:paraId="6CE05E60" w14:textId="4A35BE78" w:rsidR="00F4297C" w:rsidRPr="009F2938" w:rsidRDefault="008C665C" w:rsidP="00FD2F9C">
      <w:pPr>
        <w:pStyle w:val="Nivel2"/>
        <w:spacing w:before="0" w:after="0" w:line="240" w:lineRule="auto"/>
        <w:rPr>
          <w:rFonts w:ascii="Consolas" w:hAnsi="Consolas" w:cs="Times New Roman"/>
          <w:bCs/>
          <w:color w:val="auto"/>
          <w:sz w:val="28"/>
          <w:szCs w:val="28"/>
        </w:rPr>
      </w:pPr>
      <w:r w:rsidRPr="009F2938">
        <w:rPr>
          <w:rFonts w:ascii="Consolas" w:hAnsi="Consolas" w:cs="Times New Roman"/>
          <w:color w:val="auto"/>
          <w:sz w:val="28"/>
          <w:szCs w:val="28"/>
        </w:rPr>
        <w:t>5</w:t>
      </w:r>
      <w:r w:rsidR="00AE1E22" w:rsidRPr="009F2938">
        <w:rPr>
          <w:rFonts w:ascii="Consolas" w:hAnsi="Consolas" w:cs="Times New Roman"/>
          <w:color w:val="auto"/>
          <w:sz w:val="28"/>
          <w:szCs w:val="28"/>
        </w:rPr>
        <w:t xml:space="preserve">.4. </w:t>
      </w:r>
      <w:r w:rsidR="00F4297C" w:rsidRPr="009F2938">
        <w:rPr>
          <w:rFonts w:ascii="Consolas" w:hAnsi="Consolas" w:cs="Times New Roman"/>
          <w:bCs/>
          <w:color w:val="auto"/>
          <w:sz w:val="28"/>
          <w:szCs w:val="28"/>
        </w:rPr>
        <w:t>O</w:t>
      </w:r>
      <w:r w:rsidRPr="009F2938">
        <w:rPr>
          <w:rFonts w:ascii="Consolas" w:hAnsi="Consolas" w:cs="Times New Roman"/>
          <w:bCs/>
          <w:color w:val="auto"/>
          <w:sz w:val="28"/>
          <w:szCs w:val="28"/>
        </w:rPr>
        <w:t xml:space="preserve"> </w:t>
      </w:r>
      <w:r w:rsidRPr="009F2938">
        <w:rPr>
          <w:rFonts w:ascii="Consolas" w:hAnsi="Consolas" w:cs="Times New Roman"/>
          <w:color w:val="000000" w:themeColor="text1"/>
          <w:sz w:val="28"/>
          <w:szCs w:val="28"/>
        </w:rPr>
        <w:t>recebimento provisório ou definitivo do serviço não exclui a responsabilidade da contratada pelos prejuízos resultantes da incorreta execução do contrato</w:t>
      </w:r>
      <w:r w:rsidR="00F4297C" w:rsidRPr="009F2938">
        <w:rPr>
          <w:rFonts w:ascii="Consolas" w:hAnsi="Consolas" w:cs="Times New Roman"/>
          <w:bCs/>
          <w:color w:val="auto"/>
          <w:sz w:val="28"/>
          <w:szCs w:val="28"/>
        </w:rPr>
        <w:t>.</w:t>
      </w:r>
    </w:p>
    <w:p w14:paraId="38DD6854" w14:textId="77777777" w:rsidR="00AE1E22" w:rsidRPr="009F2938" w:rsidRDefault="00AE1E22" w:rsidP="00FD2F9C">
      <w:pPr>
        <w:pStyle w:val="Nivel2"/>
        <w:spacing w:before="0" w:after="0" w:line="240" w:lineRule="auto"/>
        <w:rPr>
          <w:rFonts w:ascii="Consolas" w:hAnsi="Consolas" w:cs="Times New Roman"/>
          <w:bCs/>
          <w:color w:val="auto"/>
          <w:sz w:val="28"/>
          <w:szCs w:val="28"/>
        </w:rPr>
      </w:pPr>
    </w:p>
    <w:p w14:paraId="769175D1" w14:textId="64F932B3" w:rsidR="00F4297C" w:rsidRPr="009F2938" w:rsidRDefault="008C665C" w:rsidP="00FD2F9C">
      <w:pPr>
        <w:pStyle w:val="Nivel2"/>
        <w:spacing w:before="0" w:after="0" w:line="240" w:lineRule="auto"/>
        <w:rPr>
          <w:rFonts w:ascii="Consolas" w:hAnsi="Consolas" w:cs="Times New Roman"/>
          <w:bCs/>
          <w:color w:val="auto"/>
          <w:sz w:val="28"/>
          <w:szCs w:val="28"/>
        </w:rPr>
      </w:pPr>
      <w:r w:rsidRPr="009F2938">
        <w:rPr>
          <w:rFonts w:ascii="Consolas" w:hAnsi="Consolas" w:cs="Times New Roman"/>
          <w:color w:val="auto"/>
          <w:sz w:val="28"/>
          <w:szCs w:val="28"/>
        </w:rPr>
        <w:t>5</w:t>
      </w:r>
      <w:r w:rsidR="00AE1E22" w:rsidRPr="009F2938">
        <w:rPr>
          <w:rFonts w:ascii="Consolas" w:hAnsi="Consolas" w:cs="Times New Roman"/>
          <w:color w:val="auto"/>
          <w:sz w:val="28"/>
          <w:szCs w:val="28"/>
        </w:rPr>
        <w:t xml:space="preserve">.5. </w:t>
      </w:r>
      <w:r w:rsidR="0059661F" w:rsidRPr="009F2938">
        <w:rPr>
          <w:rFonts w:ascii="Consolas" w:hAnsi="Consolas" w:cs="Times New Roman"/>
          <w:bCs/>
          <w:color w:val="000000" w:themeColor="text1"/>
          <w:sz w:val="28"/>
          <w:szCs w:val="28"/>
        </w:rPr>
        <w:t>Os serviços serão prestados no seguinte endereço</w:t>
      </w:r>
      <w:r w:rsidR="00FD2F9C" w:rsidRPr="009F2938">
        <w:rPr>
          <w:rFonts w:ascii="Consolas" w:hAnsi="Consolas" w:cs="Times New Roman"/>
          <w:bCs/>
          <w:color w:val="000000" w:themeColor="text1"/>
          <w:sz w:val="28"/>
          <w:szCs w:val="28"/>
        </w:rPr>
        <w:t>:</w:t>
      </w:r>
      <w:r w:rsidR="0059661F" w:rsidRPr="009F2938">
        <w:rPr>
          <w:rFonts w:ascii="Consolas" w:hAnsi="Consolas" w:cs="Times New Roman"/>
          <w:bCs/>
          <w:color w:val="000000" w:themeColor="text1"/>
          <w:sz w:val="28"/>
          <w:szCs w:val="28"/>
        </w:rPr>
        <w:t xml:space="preserve"> Rua da Consolação s/n</w:t>
      </w:r>
      <w:r w:rsidR="00FD2F9C" w:rsidRPr="009F2938">
        <w:rPr>
          <w:rFonts w:ascii="Consolas" w:hAnsi="Consolas" w:cs="Times New Roman"/>
          <w:bCs/>
          <w:color w:val="000000" w:themeColor="text1"/>
          <w:sz w:val="28"/>
          <w:szCs w:val="28"/>
        </w:rPr>
        <w:t>º</w:t>
      </w:r>
    </w:p>
    <w:p w14:paraId="6A640E81" w14:textId="5CB76028" w:rsidR="008C665C" w:rsidRPr="009F2938" w:rsidRDefault="008C665C" w:rsidP="00FD2F9C">
      <w:pPr>
        <w:pStyle w:val="Nivel2"/>
        <w:spacing w:before="0" w:after="0" w:line="240" w:lineRule="auto"/>
        <w:rPr>
          <w:rFonts w:ascii="Consolas" w:hAnsi="Consolas" w:cs="Times New Roman"/>
          <w:bCs/>
          <w:color w:val="auto"/>
          <w:sz w:val="28"/>
          <w:szCs w:val="28"/>
        </w:rPr>
      </w:pPr>
    </w:p>
    <w:p w14:paraId="0277E1E0" w14:textId="4A3E0550" w:rsidR="008C665C" w:rsidRPr="009F2938" w:rsidRDefault="008C665C" w:rsidP="00FD2F9C">
      <w:pPr>
        <w:pStyle w:val="Nivel2"/>
        <w:spacing w:before="0" w:after="0" w:line="240" w:lineRule="auto"/>
        <w:rPr>
          <w:rFonts w:ascii="Consolas" w:hAnsi="Consolas" w:cs="Times New Roman"/>
          <w:bCs/>
          <w:color w:val="000000" w:themeColor="text1"/>
          <w:sz w:val="28"/>
          <w:szCs w:val="28"/>
        </w:rPr>
      </w:pPr>
      <w:r w:rsidRPr="009F2938">
        <w:rPr>
          <w:rFonts w:ascii="Consolas" w:hAnsi="Consolas" w:cs="Times New Roman"/>
          <w:bCs/>
          <w:color w:val="auto"/>
          <w:sz w:val="28"/>
          <w:szCs w:val="28"/>
        </w:rPr>
        <w:t>5.</w:t>
      </w:r>
      <w:r w:rsidR="00D6525B" w:rsidRPr="009F2938">
        <w:rPr>
          <w:rFonts w:ascii="Consolas" w:hAnsi="Consolas" w:cs="Times New Roman"/>
          <w:bCs/>
          <w:color w:val="auto"/>
          <w:sz w:val="28"/>
          <w:szCs w:val="28"/>
        </w:rPr>
        <w:t>6</w:t>
      </w:r>
      <w:r w:rsidRPr="009F2938">
        <w:rPr>
          <w:rFonts w:ascii="Consolas" w:hAnsi="Consolas" w:cs="Times New Roman"/>
          <w:bCs/>
          <w:color w:val="auto"/>
          <w:sz w:val="28"/>
          <w:szCs w:val="28"/>
        </w:rPr>
        <w:t xml:space="preserve">. </w:t>
      </w:r>
      <w:r w:rsidRPr="009F2938">
        <w:rPr>
          <w:rFonts w:ascii="Consolas" w:hAnsi="Consolas" w:cs="Times New Roman"/>
          <w:bCs/>
          <w:color w:val="000000" w:themeColor="text1"/>
          <w:sz w:val="28"/>
          <w:szCs w:val="28"/>
        </w:rPr>
        <w:t>A execução contratual observará as rotinas abaixo:</w:t>
      </w:r>
    </w:p>
    <w:p w14:paraId="22B44E93" w14:textId="77777777" w:rsidR="008C665C" w:rsidRPr="009F2938" w:rsidRDefault="008C665C" w:rsidP="00FD2F9C">
      <w:pPr>
        <w:pStyle w:val="Nivel2"/>
        <w:spacing w:before="0" w:after="0" w:line="240" w:lineRule="auto"/>
        <w:rPr>
          <w:rFonts w:ascii="Consolas" w:hAnsi="Consolas" w:cs="Times New Roman"/>
          <w:bCs/>
          <w:color w:val="000000" w:themeColor="text1"/>
          <w:sz w:val="28"/>
          <w:szCs w:val="28"/>
        </w:rPr>
      </w:pPr>
    </w:p>
    <w:p w14:paraId="310E5505" w14:textId="1B25BADF"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Elaboração de plano de desativação;</w:t>
      </w:r>
    </w:p>
    <w:p w14:paraId="15A2A1CC" w14:textId="77777777" w:rsidR="00FD2F9C" w:rsidRPr="009F2938" w:rsidRDefault="00FD2F9C" w:rsidP="00FD2F9C">
      <w:pPr>
        <w:pStyle w:val="Nivel2"/>
        <w:spacing w:before="0" w:after="0" w:line="240" w:lineRule="auto"/>
        <w:rPr>
          <w:rFonts w:ascii="Consolas" w:hAnsi="Consolas" w:cs="Times New Roman"/>
          <w:bCs/>
          <w:color w:val="FF0000"/>
          <w:sz w:val="28"/>
          <w:szCs w:val="28"/>
        </w:rPr>
      </w:pPr>
    </w:p>
    <w:p w14:paraId="0DE08107" w14:textId="2689FA4A"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Abertura de processo junto a CETESB;</w:t>
      </w:r>
    </w:p>
    <w:p w14:paraId="3B0FF045" w14:textId="77777777" w:rsidR="00FD2F9C" w:rsidRPr="009F2938" w:rsidRDefault="00FD2F9C" w:rsidP="00FD2F9C">
      <w:pPr>
        <w:pStyle w:val="PargrafodaLista"/>
        <w:ind w:left="0"/>
        <w:rPr>
          <w:rFonts w:ascii="Consolas" w:hAnsi="Consolas"/>
          <w:bCs/>
          <w:color w:val="000000" w:themeColor="text1"/>
          <w:sz w:val="28"/>
          <w:szCs w:val="28"/>
        </w:rPr>
      </w:pPr>
    </w:p>
    <w:p w14:paraId="7F5F2C72" w14:textId="6B5E5C4D"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Elaboração de relatório de investigação ambiental confirmatória;</w:t>
      </w:r>
    </w:p>
    <w:p w14:paraId="18F0A4A0"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06935B4E" w14:textId="77777777" w:rsidR="00FD2F9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lastRenderedPageBreak/>
        <w:t xml:space="preserve"> Instalação de 04 poços de monitoramento;</w:t>
      </w:r>
    </w:p>
    <w:p w14:paraId="611CD40D" w14:textId="28A93C36" w:rsidR="008C665C" w:rsidRPr="009F2938" w:rsidRDefault="008C665C" w:rsidP="00FD2F9C">
      <w:pPr>
        <w:pStyle w:val="Nivel2"/>
        <w:spacing w:before="0" w:after="0" w:line="240" w:lineRule="auto"/>
        <w:rPr>
          <w:rFonts w:ascii="Consolas" w:hAnsi="Consolas" w:cs="Times New Roman"/>
          <w:bCs/>
          <w:color w:val="000000" w:themeColor="text1"/>
          <w:sz w:val="28"/>
          <w:szCs w:val="28"/>
        </w:rPr>
      </w:pPr>
    </w:p>
    <w:p w14:paraId="0E9CFA02" w14:textId="7777777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 xml:space="preserve"> Realizar sondagens;</w:t>
      </w:r>
    </w:p>
    <w:p w14:paraId="2B1FD78E"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286C54D7" w14:textId="7777777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 xml:space="preserve"> Fazer plano de monitoramento geotécnico;</w:t>
      </w:r>
    </w:p>
    <w:p w14:paraId="3141BFAA"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0D6BC2B9" w14:textId="7777777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 xml:space="preserve"> Executar investigação geológica e hidrogeológica;</w:t>
      </w:r>
    </w:p>
    <w:p w14:paraId="4253840E"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040186E6" w14:textId="7777777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 xml:space="preserve"> Coleta de análises laboratoriais de solo (04 unidades);</w:t>
      </w:r>
    </w:p>
    <w:p w14:paraId="022F2524"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149B5A4A" w14:textId="73987CBA"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 xml:space="preserve"> Coleta de análises laboratoriais de água (04 unidades);</w:t>
      </w:r>
    </w:p>
    <w:p w14:paraId="23677941"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3BF5D1FF" w14:textId="4700BFE5"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Realizar geologia e recursos naturais;</w:t>
      </w:r>
    </w:p>
    <w:p w14:paraId="238BD896"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46EA5D93" w14:textId="4B05C2D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Realizar investigação de áreas contaminadas;</w:t>
      </w:r>
    </w:p>
    <w:p w14:paraId="1B669F9B"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2814B8DB" w14:textId="3D2541B9"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Interpretação dos resultados e elaboração de relatório de investigação ambiental confirmatória;</w:t>
      </w:r>
    </w:p>
    <w:p w14:paraId="7BE93864"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3E0464FA" w14:textId="2F5CDC3B"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Protocolo de toda a documentação e acompanhamento do processo até sua definitiva finalização;</w:t>
      </w:r>
    </w:p>
    <w:p w14:paraId="6CAFCD1E"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49A2A63C" w14:textId="14E0ACDD"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Realizar caracterização do empreendimento;</w:t>
      </w:r>
    </w:p>
    <w:p w14:paraId="3DA24292"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7FD01659" w14:textId="73F47CE7"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Fazer estudo de viabilidade técnica ambiental;</w:t>
      </w:r>
    </w:p>
    <w:p w14:paraId="0C6E064D"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6CF64A44" w14:textId="08A5BB74"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Croqui das intervenções pretendidas;</w:t>
      </w:r>
    </w:p>
    <w:p w14:paraId="02260BF7"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3F8C0F4F" w14:textId="35AF620B" w:rsidR="008C665C" w:rsidRPr="009F2938" w:rsidRDefault="008C665C" w:rsidP="00FD2F9C">
      <w:pPr>
        <w:pStyle w:val="Nivel2"/>
        <w:numPr>
          <w:ilvl w:val="2"/>
          <w:numId w:val="12"/>
        </w:numPr>
        <w:spacing w:before="0" w:after="0" w:line="240" w:lineRule="auto"/>
        <w:ind w:left="0" w:firstLine="0"/>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Emissão de ART – Anotação de Responsabilidade Técnica;</w:t>
      </w:r>
    </w:p>
    <w:p w14:paraId="0BC23D1E" w14:textId="77777777" w:rsidR="00FD2F9C" w:rsidRPr="009F2938" w:rsidRDefault="00FD2F9C" w:rsidP="00FD2F9C">
      <w:pPr>
        <w:pStyle w:val="Nivel2"/>
        <w:spacing w:before="0" w:after="0" w:line="240" w:lineRule="auto"/>
        <w:rPr>
          <w:rFonts w:ascii="Consolas" w:hAnsi="Consolas" w:cs="Times New Roman"/>
          <w:bCs/>
          <w:color w:val="000000" w:themeColor="text1"/>
          <w:sz w:val="28"/>
          <w:szCs w:val="28"/>
        </w:rPr>
      </w:pPr>
    </w:p>
    <w:p w14:paraId="7B34263B" w14:textId="2A0E5EFA" w:rsidR="008C665C" w:rsidRPr="009F2938" w:rsidRDefault="008C665C" w:rsidP="00FD2F9C">
      <w:pPr>
        <w:pStyle w:val="Nivel2"/>
        <w:spacing w:before="0" w:after="0" w:line="240" w:lineRule="auto"/>
        <w:rPr>
          <w:rFonts w:ascii="Consolas" w:hAnsi="Consolas" w:cs="Times New Roman"/>
          <w:bCs/>
          <w:color w:val="000000" w:themeColor="text1"/>
          <w:sz w:val="28"/>
          <w:szCs w:val="28"/>
        </w:rPr>
      </w:pPr>
      <w:r w:rsidRPr="009F2938">
        <w:rPr>
          <w:rFonts w:ascii="Consolas" w:hAnsi="Consolas" w:cs="Times New Roman"/>
          <w:bCs/>
          <w:color w:val="000000" w:themeColor="text1"/>
          <w:sz w:val="28"/>
          <w:szCs w:val="28"/>
        </w:rPr>
        <w:t>5.</w:t>
      </w:r>
      <w:r w:rsidR="00D6525B" w:rsidRPr="009F2938">
        <w:rPr>
          <w:rFonts w:ascii="Consolas" w:hAnsi="Consolas" w:cs="Times New Roman"/>
          <w:bCs/>
          <w:color w:val="000000" w:themeColor="text1"/>
          <w:sz w:val="28"/>
          <w:szCs w:val="28"/>
        </w:rPr>
        <w:t>6</w:t>
      </w:r>
      <w:r w:rsidRPr="009F2938">
        <w:rPr>
          <w:rFonts w:ascii="Consolas" w:hAnsi="Consolas" w:cs="Times New Roman"/>
          <w:bCs/>
          <w:color w:val="000000" w:themeColor="text1"/>
          <w:sz w:val="28"/>
          <w:szCs w:val="28"/>
        </w:rPr>
        <w:t>.18. Executar análises Físico-químicas.</w:t>
      </w:r>
    </w:p>
    <w:p w14:paraId="731EA7B9" w14:textId="1AABB227" w:rsidR="008C665C" w:rsidRDefault="008C665C" w:rsidP="00FD2F9C">
      <w:pPr>
        <w:pStyle w:val="Nivel2"/>
        <w:spacing w:before="0" w:after="0" w:line="240" w:lineRule="auto"/>
        <w:rPr>
          <w:rFonts w:ascii="Consolas" w:hAnsi="Consolas" w:cs="Times New Roman"/>
          <w:bCs/>
          <w:color w:val="000000" w:themeColor="text1"/>
          <w:sz w:val="28"/>
          <w:szCs w:val="28"/>
        </w:rPr>
      </w:pPr>
    </w:p>
    <w:p w14:paraId="64E4494D" w14:textId="77777777" w:rsidR="005F2B72" w:rsidRDefault="005F2B72" w:rsidP="00FD2F9C">
      <w:pPr>
        <w:pStyle w:val="Nivel2"/>
        <w:spacing w:before="0" w:after="0" w:line="240" w:lineRule="auto"/>
        <w:rPr>
          <w:rFonts w:ascii="Consolas" w:hAnsi="Consolas" w:cs="Times New Roman"/>
          <w:bCs/>
          <w:color w:val="000000" w:themeColor="text1"/>
          <w:sz w:val="28"/>
          <w:szCs w:val="28"/>
        </w:rPr>
      </w:pPr>
    </w:p>
    <w:p w14:paraId="4E938EEB" w14:textId="77777777" w:rsidR="005F2B72" w:rsidRDefault="005F2B72" w:rsidP="00FD2F9C">
      <w:pPr>
        <w:pStyle w:val="Nivel2"/>
        <w:spacing w:before="0" w:after="0" w:line="240" w:lineRule="auto"/>
        <w:rPr>
          <w:rFonts w:ascii="Consolas" w:hAnsi="Consolas" w:cs="Times New Roman"/>
          <w:bCs/>
          <w:color w:val="000000" w:themeColor="text1"/>
          <w:sz w:val="28"/>
          <w:szCs w:val="28"/>
        </w:rPr>
      </w:pPr>
    </w:p>
    <w:p w14:paraId="3103DCD3" w14:textId="77777777" w:rsidR="005F2B72" w:rsidRPr="009F2938" w:rsidRDefault="005F2B72" w:rsidP="00FD2F9C">
      <w:pPr>
        <w:pStyle w:val="Nivel2"/>
        <w:spacing w:before="0" w:after="0" w:line="240" w:lineRule="auto"/>
        <w:rPr>
          <w:rFonts w:ascii="Consolas" w:hAnsi="Consolas" w:cs="Times New Roman"/>
          <w:bCs/>
          <w:color w:val="000000" w:themeColor="text1"/>
          <w:sz w:val="28"/>
          <w:szCs w:val="28"/>
        </w:rPr>
      </w:pPr>
    </w:p>
    <w:p w14:paraId="2296407E" w14:textId="23E6C96F" w:rsidR="00F4297C" w:rsidRPr="009F2938" w:rsidRDefault="0009171D" w:rsidP="00FD2F9C">
      <w:pPr>
        <w:pStyle w:val="Nivel1"/>
        <w:numPr>
          <w:ilvl w:val="0"/>
          <w:numId w:val="0"/>
        </w:numPr>
        <w:spacing w:before="0" w:after="0" w:line="240" w:lineRule="auto"/>
        <w:rPr>
          <w:rFonts w:ascii="Consolas" w:hAnsi="Consolas" w:cs="Times New Roman"/>
          <w:color w:val="auto"/>
          <w:sz w:val="28"/>
          <w:szCs w:val="28"/>
        </w:rPr>
      </w:pPr>
      <w:r w:rsidRPr="009F2938">
        <w:rPr>
          <w:rFonts w:ascii="Consolas" w:hAnsi="Consolas" w:cs="Times New Roman"/>
          <w:color w:val="auto"/>
          <w:sz w:val="28"/>
          <w:szCs w:val="28"/>
        </w:rPr>
        <w:lastRenderedPageBreak/>
        <w:t>6</w:t>
      </w:r>
      <w:r w:rsidR="00AE1E22" w:rsidRPr="009F2938">
        <w:rPr>
          <w:rFonts w:ascii="Consolas" w:hAnsi="Consolas" w:cs="Times New Roman"/>
          <w:color w:val="auto"/>
          <w:sz w:val="28"/>
          <w:szCs w:val="28"/>
        </w:rPr>
        <w:t xml:space="preserve">. </w:t>
      </w:r>
      <w:r w:rsidR="00F4297C" w:rsidRPr="009F2938">
        <w:rPr>
          <w:rFonts w:ascii="Consolas" w:hAnsi="Consolas" w:cs="Times New Roman"/>
          <w:color w:val="auto"/>
          <w:sz w:val="28"/>
          <w:szCs w:val="28"/>
        </w:rPr>
        <w:t xml:space="preserve">ESPECIFICAÇÃO DA GARANTIA CONTRATUAL EXIGIDA E DAS CONDIÇÕES DE MANUTENÇÃO E ASSISTÊNCIA TÉCNICA (art. 40, §1º, inciso III, da Lei nº 14.133/2021) </w:t>
      </w:r>
    </w:p>
    <w:p w14:paraId="3A9941A7" w14:textId="77777777" w:rsidR="00F4297C" w:rsidRPr="009F2938" w:rsidRDefault="00F4297C" w:rsidP="00FD2F9C">
      <w:pPr>
        <w:pStyle w:val="PargrafodaLista"/>
        <w:ind w:left="0"/>
        <w:jc w:val="both"/>
        <w:rPr>
          <w:rFonts w:ascii="Consolas" w:hAnsi="Consolas"/>
          <w:b/>
          <w:sz w:val="28"/>
          <w:szCs w:val="28"/>
        </w:rPr>
      </w:pPr>
    </w:p>
    <w:p w14:paraId="492F4837" w14:textId="4C076B47" w:rsidR="0009171D" w:rsidRPr="009F2938" w:rsidRDefault="0009171D" w:rsidP="00FD2F9C">
      <w:pPr>
        <w:pStyle w:val="PargrafodaLista"/>
        <w:ind w:left="0"/>
        <w:contextualSpacing/>
        <w:jc w:val="both"/>
        <w:rPr>
          <w:rFonts w:ascii="Consolas" w:hAnsi="Consolas"/>
          <w:sz w:val="28"/>
          <w:szCs w:val="28"/>
        </w:rPr>
      </w:pPr>
      <w:r w:rsidRPr="009F2938">
        <w:rPr>
          <w:rFonts w:ascii="Consolas" w:hAnsi="Consolas"/>
          <w:sz w:val="28"/>
          <w:szCs w:val="28"/>
        </w:rPr>
        <w:t>6</w:t>
      </w:r>
      <w:r w:rsidR="00AE1E22" w:rsidRPr="009F2938">
        <w:rPr>
          <w:rFonts w:ascii="Consolas" w:hAnsi="Consolas"/>
          <w:sz w:val="28"/>
          <w:szCs w:val="28"/>
        </w:rPr>
        <w:t>.</w:t>
      </w:r>
      <w:r w:rsidRPr="009F2938">
        <w:rPr>
          <w:rFonts w:ascii="Consolas" w:hAnsi="Consolas"/>
          <w:sz w:val="28"/>
          <w:szCs w:val="28"/>
        </w:rPr>
        <w:t>1. Não haverá exigência da garantia da contratação dos art. 96 e seguintes da Lei nº 14.133/21</w:t>
      </w:r>
      <w:r w:rsidR="00FD2F9C" w:rsidRPr="009F2938">
        <w:rPr>
          <w:rFonts w:ascii="Consolas" w:hAnsi="Consolas"/>
          <w:sz w:val="28"/>
          <w:szCs w:val="28"/>
        </w:rPr>
        <w:t>.</w:t>
      </w:r>
    </w:p>
    <w:p w14:paraId="694CA499" w14:textId="35F24FC8" w:rsidR="0009171D" w:rsidRPr="009F2938" w:rsidRDefault="0009171D" w:rsidP="00FD2F9C">
      <w:pPr>
        <w:contextualSpacing/>
        <w:jc w:val="both"/>
        <w:rPr>
          <w:rFonts w:ascii="Consolas" w:hAnsi="Consolas"/>
          <w:sz w:val="28"/>
          <w:szCs w:val="28"/>
        </w:rPr>
      </w:pPr>
    </w:p>
    <w:p w14:paraId="7B1ACE2C" w14:textId="60E48871" w:rsidR="00C421C3" w:rsidRPr="009F2938" w:rsidRDefault="0009171D" w:rsidP="00FD2F9C">
      <w:pPr>
        <w:jc w:val="both"/>
        <w:rPr>
          <w:rFonts w:ascii="Consolas" w:hAnsi="Consolas"/>
          <w:b/>
          <w:bCs/>
          <w:sz w:val="28"/>
          <w:szCs w:val="28"/>
        </w:rPr>
      </w:pPr>
      <w:r w:rsidRPr="009F2938">
        <w:rPr>
          <w:rFonts w:ascii="Consolas" w:hAnsi="Consolas"/>
          <w:b/>
          <w:bCs/>
          <w:sz w:val="28"/>
          <w:szCs w:val="28"/>
        </w:rPr>
        <w:t>7</w:t>
      </w:r>
      <w:r w:rsidR="00C421C3" w:rsidRPr="009F2938">
        <w:rPr>
          <w:rFonts w:ascii="Consolas" w:hAnsi="Consolas"/>
          <w:b/>
          <w:bCs/>
          <w:sz w:val="28"/>
          <w:szCs w:val="28"/>
        </w:rPr>
        <w:t xml:space="preserve">. OBRIGAÇÕES DA CONTRATANTE </w:t>
      </w:r>
    </w:p>
    <w:p w14:paraId="4E646C9D" w14:textId="77777777" w:rsidR="00C421C3" w:rsidRPr="009F2938" w:rsidRDefault="00C421C3" w:rsidP="00FD2F9C">
      <w:pPr>
        <w:jc w:val="both"/>
        <w:rPr>
          <w:rFonts w:ascii="Consolas" w:hAnsi="Consolas"/>
          <w:sz w:val="28"/>
          <w:szCs w:val="28"/>
        </w:rPr>
      </w:pPr>
    </w:p>
    <w:p w14:paraId="7DA79BF9" w14:textId="26FFD00D"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 São obrigações da Contratante: </w:t>
      </w:r>
    </w:p>
    <w:p w14:paraId="2217909A" w14:textId="77777777" w:rsidR="00C421C3" w:rsidRPr="009F2938" w:rsidRDefault="00C421C3" w:rsidP="00FD2F9C">
      <w:pPr>
        <w:jc w:val="both"/>
        <w:rPr>
          <w:rFonts w:ascii="Consolas" w:hAnsi="Consolas"/>
          <w:sz w:val="28"/>
          <w:szCs w:val="28"/>
        </w:rPr>
      </w:pPr>
    </w:p>
    <w:p w14:paraId="7D132235" w14:textId="27075070"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.1.1. </w:t>
      </w:r>
      <w:r w:rsidRPr="009F2938">
        <w:rPr>
          <w:rFonts w:ascii="Consolas" w:hAnsi="Consolas"/>
          <w:sz w:val="28"/>
          <w:szCs w:val="28"/>
        </w:rPr>
        <w:t>Acompanhar a execução do serviço no prazo e condições estabelecidas no processo e seus anexos;</w:t>
      </w:r>
    </w:p>
    <w:p w14:paraId="62144948" w14:textId="77777777" w:rsidR="00C421C3" w:rsidRPr="009F2938" w:rsidRDefault="00C421C3" w:rsidP="00FD2F9C">
      <w:pPr>
        <w:jc w:val="both"/>
        <w:rPr>
          <w:rFonts w:ascii="Consolas" w:hAnsi="Consolas"/>
          <w:sz w:val="28"/>
          <w:szCs w:val="28"/>
        </w:rPr>
      </w:pPr>
    </w:p>
    <w:p w14:paraId="3F4C3D14" w14:textId="102241C6"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.1.2. Verificar minuciosamente, no prazo fixado, a conformidade dos serviços recebidos provisoriamente com as especificações constantes do Termo de Referência e da proposta, para fins de aceitação</w:t>
      </w:r>
      <w:r w:rsidRPr="009F2938">
        <w:rPr>
          <w:rFonts w:ascii="Consolas" w:hAnsi="Consolas"/>
          <w:sz w:val="28"/>
          <w:szCs w:val="28"/>
        </w:rPr>
        <w:t>;</w:t>
      </w:r>
    </w:p>
    <w:p w14:paraId="6ACFEDA6" w14:textId="77777777" w:rsidR="00C421C3" w:rsidRPr="009F2938" w:rsidRDefault="00C421C3" w:rsidP="00FD2F9C">
      <w:pPr>
        <w:jc w:val="both"/>
        <w:rPr>
          <w:rFonts w:ascii="Consolas" w:hAnsi="Consolas"/>
          <w:sz w:val="28"/>
          <w:szCs w:val="28"/>
        </w:rPr>
      </w:pPr>
    </w:p>
    <w:p w14:paraId="45DCDAC9" w14:textId="36046465"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.1.3. Comunicar à Contratada, por escrito, sobre imperfeições, falhas ou irregularidades verificadas no objeto fornecido, para que seja substituído, reparado ou corrigido; </w:t>
      </w:r>
    </w:p>
    <w:p w14:paraId="44C236FF" w14:textId="77777777" w:rsidR="00C421C3" w:rsidRPr="009F2938" w:rsidRDefault="00C421C3" w:rsidP="00FD2F9C">
      <w:pPr>
        <w:jc w:val="both"/>
        <w:rPr>
          <w:rFonts w:ascii="Consolas" w:hAnsi="Consolas"/>
          <w:sz w:val="28"/>
          <w:szCs w:val="28"/>
        </w:rPr>
      </w:pPr>
    </w:p>
    <w:p w14:paraId="69C4B6A4" w14:textId="5F535F11"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.1.4. Acompanhar e fiscalizar o cumprimento das obrigações da Contratada, através de servidor especialmente designado; </w:t>
      </w:r>
    </w:p>
    <w:p w14:paraId="3A9FA1E5" w14:textId="77777777" w:rsidR="00C421C3" w:rsidRPr="009F2938" w:rsidRDefault="00C421C3" w:rsidP="00FD2F9C">
      <w:pPr>
        <w:jc w:val="both"/>
        <w:rPr>
          <w:rFonts w:ascii="Consolas" w:hAnsi="Consolas"/>
          <w:sz w:val="28"/>
          <w:szCs w:val="28"/>
        </w:rPr>
      </w:pPr>
    </w:p>
    <w:p w14:paraId="1912B2BF" w14:textId="032AC48C"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.1.5. Efetuar o pagamento à Contratada no valor correspondente ao fornecimento do objeto, no prazo e forma estabelecidos no Termo de Referência; </w:t>
      </w:r>
    </w:p>
    <w:p w14:paraId="6AD58985" w14:textId="77777777" w:rsidR="00C421C3" w:rsidRPr="009F2938" w:rsidRDefault="00C421C3" w:rsidP="00FD2F9C">
      <w:pPr>
        <w:jc w:val="both"/>
        <w:rPr>
          <w:rFonts w:ascii="Consolas" w:hAnsi="Consolas"/>
          <w:sz w:val="28"/>
          <w:szCs w:val="28"/>
        </w:rPr>
      </w:pPr>
    </w:p>
    <w:p w14:paraId="1D0990C1" w14:textId="55123851" w:rsidR="00C421C3" w:rsidRPr="009F2938" w:rsidRDefault="0009171D" w:rsidP="00FD2F9C">
      <w:pPr>
        <w:jc w:val="both"/>
        <w:rPr>
          <w:rFonts w:ascii="Consolas" w:hAnsi="Consolas"/>
          <w:sz w:val="28"/>
          <w:szCs w:val="28"/>
        </w:rPr>
      </w:pPr>
      <w:r w:rsidRPr="009F2938">
        <w:rPr>
          <w:rFonts w:ascii="Consolas" w:hAnsi="Consolas"/>
          <w:sz w:val="28"/>
          <w:szCs w:val="28"/>
        </w:rPr>
        <w:t>7</w:t>
      </w:r>
      <w:r w:rsidR="00C421C3" w:rsidRPr="009F2938">
        <w:rPr>
          <w:rFonts w:ascii="Consolas" w:hAnsi="Consolas"/>
          <w:sz w:val="28"/>
          <w:szCs w:val="28"/>
        </w:rPr>
        <w:t xml:space="preserve">.1.6. A Administração </w:t>
      </w:r>
      <w:r w:rsidRPr="009F2938">
        <w:rPr>
          <w:rFonts w:ascii="Consolas" w:hAnsi="Consolas"/>
          <w:sz w:val="28"/>
          <w:szCs w:val="28"/>
        </w:rPr>
        <w:t>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3030313" w14:textId="77777777" w:rsidR="00C421C3" w:rsidRPr="009F2938" w:rsidRDefault="00C421C3" w:rsidP="00FD2F9C">
      <w:pPr>
        <w:jc w:val="both"/>
        <w:rPr>
          <w:rFonts w:ascii="Consolas" w:hAnsi="Consolas"/>
          <w:sz w:val="28"/>
          <w:szCs w:val="28"/>
        </w:rPr>
      </w:pPr>
    </w:p>
    <w:p w14:paraId="7315A19A" w14:textId="77777777" w:rsidR="00FD2F9C" w:rsidRPr="009F2938" w:rsidRDefault="00FD2F9C" w:rsidP="00FD2F9C">
      <w:pPr>
        <w:jc w:val="both"/>
        <w:rPr>
          <w:rFonts w:ascii="Consolas" w:hAnsi="Consolas"/>
          <w:sz w:val="28"/>
          <w:szCs w:val="28"/>
        </w:rPr>
      </w:pPr>
    </w:p>
    <w:p w14:paraId="44E73196" w14:textId="77777777" w:rsidR="00FD2F9C" w:rsidRPr="009F2938" w:rsidRDefault="00FD2F9C" w:rsidP="00FD2F9C">
      <w:pPr>
        <w:jc w:val="both"/>
        <w:rPr>
          <w:rFonts w:ascii="Consolas" w:hAnsi="Consolas"/>
          <w:sz w:val="28"/>
          <w:szCs w:val="28"/>
        </w:rPr>
      </w:pPr>
    </w:p>
    <w:p w14:paraId="0D44A99D" w14:textId="77777777" w:rsidR="00FD2F9C" w:rsidRPr="009F2938" w:rsidRDefault="00FD2F9C" w:rsidP="00FD2F9C">
      <w:pPr>
        <w:jc w:val="both"/>
        <w:rPr>
          <w:rFonts w:ascii="Consolas" w:hAnsi="Consolas"/>
          <w:sz w:val="28"/>
          <w:szCs w:val="28"/>
        </w:rPr>
      </w:pPr>
    </w:p>
    <w:p w14:paraId="7599A3E6" w14:textId="46B7519D" w:rsidR="00C421C3" w:rsidRPr="009F2938" w:rsidRDefault="0009171D" w:rsidP="00FD2F9C">
      <w:pPr>
        <w:jc w:val="both"/>
        <w:rPr>
          <w:rFonts w:ascii="Consolas" w:hAnsi="Consolas"/>
          <w:b/>
          <w:bCs/>
          <w:sz w:val="28"/>
          <w:szCs w:val="28"/>
        </w:rPr>
      </w:pPr>
      <w:r w:rsidRPr="009F2938">
        <w:rPr>
          <w:rFonts w:ascii="Consolas" w:hAnsi="Consolas"/>
          <w:b/>
          <w:bCs/>
          <w:sz w:val="28"/>
          <w:szCs w:val="28"/>
        </w:rPr>
        <w:lastRenderedPageBreak/>
        <w:t>8</w:t>
      </w:r>
      <w:r w:rsidR="00C421C3" w:rsidRPr="009F2938">
        <w:rPr>
          <w:rFonts w:ascii="Consolas" w:hAnsi="Consolas"/>
          <w:b/>
          <w:bCs/>
          <w:sz w:val="28"/>
          <w:szCs w:val="28"/>
        </w:rPr>
        <w:t>. OBRIGAÇÕES DA CONTRATADA</w:t>
      </w:r>
    </w:p>
    <w:p w14:paraId="2231B102" w14:textId="77777777" w:rsidR="00C421C3" w:rsidRPr="009F2938" w:rsidRDefault="00C421C3" w:rsidP="00FD2F9C">
      <w:pPr>
        <w:jc w:val="both"/>
        <w:rPr>
          <w:rFonts w:ascii="Consolas" w:hAnsi="Consolas"/>
          <w:sz w:val="28"/>
          <w:szCs w:val="28"/>
        </w:rPr>
      </w:pPr>
    </w:p>
    <w:p w14:paraId="67605657" w14:textId="7D94F3A7" w:rsidR="00C421C3" w:rsidRPr="009F2938" w:rsidRDefault="0009171D" w:rsidP="00FD2F9C">
      <w:pPr>
        <w:jc w:val="both"/>
        <w:rPr>
          <w:rFonts w:ascii="Consolas" w:hAnsi="Consolas"/>
          <w:sz w:val="28"/>
          <w:szCs w:val="28"/>
        </w:rPr>
      </w:pPr>
      <w:r w:rsidRPr="009F2938">
        <w:rPr>
          <w:rFonts w:ascii="Consolas" w:hAnsi="Consolas"/>
          <w:sz w:val="28"/>
          <w:szCs w:val="28"/>
        </w:rPr>
        <w:t>8</w:t>
      </w:r>
      <w:r w:rsidR="00C421C3" w:rsidRPr="009F2938">
        <w:rPr>
          <w:rFonts w:ascii="Consolas" w:hAnsi="Consolas"/>
          <w:sz w:val="28"/>
          <w:szCs w:val="28"/>
        </w:rPr>
        <w:t xml:space="preserve">.1. A Contratada deve cumprir todas as obrigações constantes no Termo de Referência, seus anexos e sua proposta, assumindo como exclusivamente seus os riscos e as despesas decorrentes da boa e perfeita execução do objeto e, ainda: </w:t>
      </w:r>
    </w:p>
    <w:p w14:paraId="75DD45C8" w14:textId="77777777" w:rsidR="00C421C3" w:rsidRPr="009F2938" w:rsidRDefault="00C421C3" w:rsidP="00FD2F9C">
      <w:pPr>
        <w:jc w:val="both"/>
        <w:rPr>
          <w:rFonts w:ascii="Consolas" w:hAnsi="Consolas"/>
          <w:sz w:val="28"/>
          <w:szCs w:val="28"/>
        </w:rPr>
      </w:pPr>
    </w:p>
    <w:p w14:paraId="3B99966E" w14:textId="107E26A4" w:rsidR="00C421C3" w:rsidRPr="009F2938" w:rsidRDefault="0009171D" w:rsidP="00FD2F9C">
      <w:pPr>
        <w:contextualSpacing/>
        <w:jc w:val="both"/>
        <w:rPr>
          <w:rFonts w:ascii="Consolas" w:hAnsi="Consolas"/>
          <w:sz w:val="28"/>
          <w:szCs w:val="28"/>
        </w:rPr>
      </w:pPr>
      <w:r w:rsidRPr="009F2938">
        <w:rPr>
          <w:rFonts w:ascii="Consolas" w:hAnsi="Consolas"/>
          <w:sz w:val="28"/>
          <w:szCs w:val="28"/>
        </w:rPr>
        <w:t>8</w:t>
      </w:r>
      <w:r w:rsidR="00C421C3" w:rsidRPr="009F2938">
        <w:rPr>
          <w:rFonts w:ascii="Consolas" w:hAnsi="Consolas"/>
          <w:sz w:val="28"/>
          <w:szCs w:val="28"/>
        </w:rPr>
        <w:t xml:space="preserve">.1.1. </w:t>
      </w:r>
      <w:r w:rsidRPr="009F2938">
        <w:rPr>
          <w:rFonts w:ascii="Consolas" w:hAnsi="Consolas"/>
          <w:sz w:val="28"/>
          <w:szCs w:val="28"/>
        </w:rPr>
        <w:t>Realizar a execução do serviço em perfeitas condições, conforme especificações, prazo e local constantes no Termo de Referência e seus anexos, acompanhado da respectiva nota fiscal.</w:t>
      </w:r>
    </w:p>
    <w:p w14:paraId="4C27897D" w14:textId="77777777" w:rsidR="0009171D" w:rsidRPr="009F2938" w:rsidRDefault="0009171D" w:rsidP="00FD2F9C">
      <w:pPr>
        <w:contextualSpacing/>
        <w:jc w:val="both"/>
        <w:rPr>
          <w:rFonts w:ascii="Consolas" w:hAnsi="Consolas"/>
          <w:sz w:val="28"/>
          <w:szCs w:val="28"/>
        </w:rPr>
      </w:pPr>
    </w:p>
    <w:p w14:paraId="3E472494" w14:textId="6E62B58E" w:rsidR="0009171D" w:rsidRPr="009F2938" w:rsidRDefault="0009171D" w:rsidP="00FD2F9C">
      <w:pPr>
        <w:contextualSpacing/>
        <w:jc w:val="both"/>
        <w:rPr>
          <w:rFonts w:ascii="Consolas" w:hAnsi="Consolas"/>
          <w:sz w:val="28"/>
          <w:szCs w:val="28"/>
        </w:rPr>
      </w:pPr>
      <w:r w:rsidRPr="009F2938">
        <w:rPr>
          <w:rFonts w:ascii="Consolas" w:hAnsi="Consolas"/>
          <w:sz w:val="28"/>
          <w:szCs w:val="28"/>
        </w:rPr>
        <w:t>8</w:t>
      </w:r>
      <w:r w:rsidR="00C421C3" w:rsidRPr="009F2938">
        <w:rPr>
          <w:rFonts w:ascii="Consolas" w:hAnsi="Consolas"/>
          <w:sz w:val="28"/>
          <w:szCs w:val="28"/>
        </w:rPr>
        <w:t>.1.2.</w:t>
      </w:r>
      <w:r w:rsidR="00C421C3" w:rsidRPr="009F2938">
        <w:rPr>
          <w:rFonts w:ascii="Consolas" w:hAnsi="Consolas"/>
          <w:b/>
          <w:bCs/>
          <w:sz w:val="28"/>
          <w:szCs w:val="28"/>
        </w:rPr>
        <w:t xml:space="preserve"> </w:t>
      </w:r>
      <w:bookmarkStart w:id="4" w:name="_Hlk138863312"/>
      <w:r w:rsidRPr="009F2938">
        <w:rPr>
          <w:rFonts w:ascii="Consolas" w:hAnsi="Consolas"/>
          <w:sz w:val="28"/>
          <w:szCs w:val="28"/>
        </w:rPr>
        <w:t>Responsabilizar-se pelos vícios e danos decorrentes do serviço prestado, de acordo, com artigo 12, 13 e 17 a 27, do Consumidor (Lei nº 8.078, de 1990);</w:t>
      </w:r>
      <w:bookmarkEnd w:id="4"/>
    </w:p>
    <w:p w14:paraId="50150448" w14:textId="5E66275A" w:rsidR="0009171D" w:rsidRPr="009F2938" w:rsidRDefault="0009171D" w:rsidP="00FD2F9C">
      <w:pPr>
        <w:contextualSpacing/>
        <w:jc w:val="both"/>
        <w:rPr>
          <w:rFonts w:ascii="Consolas" w:hAnsi="Consolas"/>
          <w:sz w:val="28"/>
          <w:szCs w:val="28"/>
        </w:rPr>
      </w:pPr>
    </w:p>
    <w:p w14:paraId="340B1939" w14:textId="6A45A9BD" w:rsidR="00C421C3" w:rsidRPr="009F2938" w:rsidRDefault="0009171D" w:rsidP="00FD2F9C">
      <w:pPr>
        <w:contextualSpacing/>
        <w:jc w:val="both"/>
        <w:rPr>
          <w:rFonts w:ascii="Consolas" w:hAnsi="Consolas"/>
          <w:sz w:val="28"/>
          <w:szCs w:val="28"/>
        </w:rPr>
      </w:pPr>
      <w:r w:rsidRPr="009F2938">
        <w:rPr>
          <w:rFonts w:ascii="Consolas" w:hAnsi="Consolas"/>
          <w:sz w:val="28"/>
          <w:szCs w:val="28"/>
        </w:rPr>
        <w:t>8</w:t>
      </w:r>
      <w:r w:rsidR="00C421C3" w:rsidRPr="009F2938">
        <w:rPr>
          <w:rFonts w:ascii="Consolas" w:hAnsi="Consolas"/>
          <w:sz w:val="28"/>
          <w:szCs w:val="28"/>
        </w:rPr>
        <w:t>.1.</w:t>
      </w:r>
      <w:r w:rsidR="00284A91">
        <w:rPr>
          <w:rFonts w:ascii="Consolas" w:hAnsi="Consolas"/>
          <w:sz w:val="28"/>
          <w:szCs w:val="28"/>
        </w:rPr>
        <w:t>3</w:t>
      </w:r>
      <w:r w:rsidR="00C421C3" w:rsidRPr="009F2938">
        <w:rPr>
          <w:rFonts w:ascii="Consolas" w:hAnsi="Consolas"/>
          <w:sz w:val="28"/>
          <w:szCs w:val="28"/>
        </w:rPr>
        <w:t xml:space="preserve">. </w:t>
      </w:r>
      <w:r w:rsidRPr="009F2938">
        <w:rPr>
          <w:rFonts w:ascii="Consolas" w:hAnsi="Consolas"/>
          <w:sz w:val="28"/>
          <w:szCs w:val="28"/>
        </w:rPr>
        <w:t>Manter, durante toda a execução do contrato, em compatibilidade com as obrigações assumidas, todas as condições de habilitação e qualificação exigidas na licitação;</w:t>
      </w:r>
    </w:p>
    <w:p w14:paraId="3FA7A67A" w14:textId="77777777" w:rsidR="0009171D" w:rsidRPr="009F2938" w:rsidRDefault="0009171D" w:rsidP="00FD2F9C">
      <w:pPr>
        <w:contextualSpacing/>
        <w:jc w:val="both"/>
        <w:rPr>
          <w:rFonts w:ascii="Consolas" w:hAnsi="Consolas"/>
          <w:sz w:val="28"/>
          <w:szCs w:val="28"/>
        </w:rPr>
      </w:pPr>
    </w:p>
    <w:p w14:paraId="471217DA" w14:textId="10D08B17" w:rsidR="0009171D" w:rsidRPr="009F2938" w:rsidRDefault="0009171D" w:rsidP="00FD2F9C">
      <w:pPr>
        <w:contextualSpacing/>
        <w:jc w:val="both"/>
        <w:rPr>
          <w:rFonts w:ascii="Consolas" w:hAnsi="Consolas"/>
          <w:sz w:val="28"/>
          <w:szCs w:val="28"/>
        </w:rPr>
      </w:pPr>
      <w:r w:rsidRPr="009F2938">
        <w:rPr>
          <w:rFonts w:ascii="Consolas" w:hAnsi="Consolas"/>
          <w:sz w:val="28"/>
          <w:szCs w:val="28"/>
        </w:rPr>
        <w:t>8</w:t>
      </w:r>
      <w:r w:rsidR="00C421C3" w:rsidRPr="009F2938">
        <w:rPr>
          <w:rFonts w:ascii="Consolas" w:hAnsi="Consolas"/>
          <w:sz w:val="28"/>
          <w:szCs w:val="28"/>
        </w:rPr>
        <w:t>.1.</w:t>
      </w:r>
      <w:r w:rsidR="00284A91">
        <w:rPr>
          <w:rFonts w:ascii="Consolas" w:hAnsi="Consolas"/>
          <w:sz w:val="28"/>
          <w:szCs w:val="28"/>
        </w:rPr>
        <w:t>4</w:t>
      </w:r>
      <w:r w:rsidR="00C421C3" w:rsidRPr="009F2938">
        <w:rPr>
          <w:rFonts w:ascii="Consolas" w:hAnsi="Consolas"/>
          <w:sz w:val="28"/>
          <w:szCs w:val="28"/>
        </w:rPr>
        <w:t xml:space="preserve">. </w:t>
      </w:r>
      <w:r w:rsidRPr="009F2938">
        <w:rPr>
          <w:rFonts w:ascii="Consolas" w:hAnsi="Consolas"/>
          <w:sz w:val="28"/>
          <w:szCs w:val="28"/>
        </w:rPr>
        <w:t>Indicar preposta para representá-la durante a execução do contrato.</w:t>
      </w:r>
    </w:p>
    <w:p w14:paraId="28D368D7" w14:textId="1C29D074" w:rsidR="00C421C3" w:rsidRPr="009F2938" w:rsidRDefault="00C421C3" w:rsidP="00FD2F9C">
      <w:pPr>
        <w:pStyle w:val="Rodap"/>
        <w:widowControl w:val="0"/>
        <w:jc w:val="both"/>
        <w:rPr>
          <w:rFonts w:ascii="Consolas" w:hAnsi="Consolas"/>
          <w:sz w:val="28"/>
          <w:szCs w:val="28"/>
        </w:rPr>
      </w:pPr>
    </w:p>
    <w:p w14:paraId="065828A2" w14:textId="32B2565E" w:rsidR="00C421C3" w:rsidRPr="009F2938" w:rsidRDefault="00D70DA3" w:rsidP="00FD2F9C">
      <w:pPr>
        <w:jc w:val="both"/>
        <w:rPr>
          <w:rFonts w:ascii="Consolas" w:hAnsi="Consolas"/>
          <w:b/>
          <w:bCs/>
          <w:sz w:val="28"/>
          <w:szCs w:val="28"/>
        </w:rPr>
      </w:pPr>
      <w:r w:rsidRPr="009F2938">
        <w:rPr>
          <w:rFonts w:ascii="Consolas" w:hAnsi="Consolas"/>
          <w:b/>
          <w:bCs/>
          <w:sz w:val="28"/>
          <w:szCs w:val="28"/>
        </w:rPr>
        <w:t>9</w:t>
      </w:r>
      <w:r w:rsidR="00C421C3" w:rsidRPr="009F2938">
        <w:rPr>
          <w:rFonts w:ascii="Consolas" w:hAnsi="Consolas"/>
          <w:b/>
          <w:bCs/>
          <w:sz w:val="28"/>
          <w:szCs w:val="28"/>
        </w:rPr>
        <w:t xml:space="preserve">. DA SUBCONTRATAÇÃO </w:t>
      </w:r>
    </w:p>
    <w:p w14:paraId="7F1B8FE3" w14:textId="77777777" w:rsidR="00C421C3" w:rsidRPr="009F2938" w:rsidRDefault="00C421C3" w:rsidP="00FD2F9C">
      <w:pPr>
        <w:jc w:val="both"/>
        <w:rPr>
          <w:rFonts w:ascii="Consolas" w:hAnsi="Consolas"/>
          <w:sz w:val="28"/>
          <w:szCs w:val="28"/>
        </w:rPr>
      </w:pPr>
    </w:p>
    <w:p w14:paraId="5F6BEAC7" w14:textId="7BE12298" w:rsidR="00C421C3" w:rsidRPr="009F2938" w:rsidRDefault="00D70DA3" w:rsidP="00FD2F9C">
      <w:pPr>
        <w:jc w:val="both"/>
        <w:rPr>
          <w:rFonts w:ascii="Consolas" w:hAnsi="Consolas"/>
          <w:sz w:val="28"/>
          <w:szCs w:val="28"/>
        </w:rPr>
      </w:pPr>
      <w:r w:rsidRPr="009F2938">
        <w:rPr>
          <w:rFonts w:ascii="Consolas" w:hAnsi="Consolas"/>
          <w:sz w:val="28"/>
          <w:szCs w:val="28"/>
        </w:rPr>
        <w:t>9</w:t>
      </w:r>
      <w:r w:rsidR="00C421C3" w:rsidRPr="009F2938">
        <w:rPr>
          <w:rFonts w:ascii="Consolas" w:hAnsi="Consolas"/>
          <w:sz w:val="28"/>
          <w:szCs w:val="28"/>
        </w:rPr>
        <w:t xml:space="preserve">.1. Não será admitida a subcontratação do objeto desta dispensa de licitação. </w:t>
      </w:r>
    </w:p>
    <w:p w14:paraId="7EC447F7" w14:textId="77777777" w:rsidR="009F2938" w:rsidRPr="009F2938" w:rsidRDefault="009F2938" w:rsidP="009F2938">
      <w:pPr>
        <w:jc w:val="both"/>
        <w:rPr>
          <w:rFonts w:ascii="Consolas" w:hAnsi="Consolas"/>
          <w:sz w:val="28"/>
          <w:szCs w:val="28"/>
        </w:rPr>
      </w:pPr>
    </w:p>
    <w:p w14:paraId="4685D83F" w14:textId="77777777" w:rsidR="009F2938" w:rsidRPr="009F2938" w:rsidRDefault="009F2938" w:rsidP="009F2938">
      <w:pPr>
        <w:pStyle w:val="Nivel1"/>
        <w:numPr>
          <w:ilvl w:val="0"/>
          <w:numId w:val="13"/>
        </w:numPr>
        <w:spacing w:before="0" w:after="0" w:line="240" w:lineRule="auto"/>
        <w:ind w:left="0" w:firstLine="0"/>
        <w:rPr>
          <w:rFonts w:ascii="Consolas" w:hAnsi="Consolas"/>
          <w:color w:val="auto"/>
          <w:sz w:val="28"/>
          <w:szCs w:val="28"/>
        </w:rPr>
      </w:pPr>
      <w:r w:rsidRPr="009F2938">
        <w:rPr>
          <w:rFonts w:ascii="Consolas" w:hAnsi="Consolas"/>
          <w:color w:val="auto"/>
          <w:sz w:val="28"/>
          <w:szCs w:val="28"/>
        </w:rPr>
        <w:t xml:space="preserve">FORMA E CRITÉRIOS DE SELEÇÃO DO FORNECEDOR (art. 6º, inciso XXIII, alínea ‘h’, da Lei n. 14.133/2021) </w:t>
      </w:r>
    </w:p>
    <w:p w14:paraId="4B730189" w14:textId="77777777" w:rsidR="007A4F79" w:rsidRPr="009F2938" w:rsidRDefault="007A4F79" w:rsidP="009F2938">
      <w:pPr>
        <w:jc w:val="both"/>
        <w:rPr>
          <w:rFonts w:ascii="Consolas" w:hAnsi="Consolas"/>
          <w:b/>
          <w:bCs/>
          <w:sz w:val="28"/>
          <w:szCs w:val="28"/>
        </w:rPr>
      </w:pPr>
    </w:p>
    <w:p w14:paraId="6BB768DD" w14:textId="3456E25E" w:rsidR="009F2938" w:rsidRPr="009F2938" w:rsidRDefault="009F2938" w:rsidP="009F2938">
      <w:pPr>
        <w:jc w:val="both"/>
        <w:rPr>
          <w:rFonts w:ascii="Consolas" w:hAnsi="Consolas"/>
          <w:sz w:val="28"/>
          <w:szCs w:val="28"/>
        </w:rPr>
      </w:pPr>
      <w:r w:rsidRPr="009F2938">
        <w:rPr>
          <w:rFonts w:ascii="Consolas" w:hAnsi="Consolas"/>
          <w:sz w:val="28"/>
          <w:szCs w:val="28"/>
        </w:rPr>
        <w:t>10.1. O fornecedor será selecionado por meio da realização de procedimento de dispensa de licitação, com fundamento na hipótese do art. 75, inciso II, da Lei n.º 14.133/2021.</w:t>
      </w:r>
    </w:p>
    <w:p w14:paraId="396E57B4" w14:textId="77777777" w:rsidR="009F2938" w:rsidRPr="009F2938" w:rsidRDefault="009F2938" w:rsidP="009F2938">
      <w:pPr>
        <w:jc w:val="both"/>
        <w:rPr>
          <w:rFonts w:ascii="Consolas" w:hAnsi="Consolas"/>
          <w:sz w:val="28"/>
          <w:szCs w:val="28"/>
        </w:rPr>
      </w:pPr>
    </w:p>
    <w:p w14:paraId="0EDFE021" w14:textId="77777777" w:rsidR="009F2938" w:rsidRPr="009F2938" w:rsidRDefault="009F2938" w:rsidP="005F2B72">
      <w:pPr>
        <w:pStyle w:val="Nivel2"/>
        <w:numPr>
          <w:ilvl w:val="1"/>
          <w:numId w:val="22"/>
        </w:numPr>
        <w:spacing w:before="0" w:after="0" w:line="240" w:lineRule="auto"/>
        <w:ind w:left="0" w:firstLine="0"/>
        <w:rPr>
          <w:rFonts w:ascii="Consolas" w:hAnsi="Consolas"/>
          <w:color w:val="auto"/>
          <w:sz w:val="28"/>
          <w:szCs w:val="28"/>
        </w:rPr>
      </w:pPr>
      <w:r w:rsidRPr="009F2938">
        <w:rPr>
          <w:rFonts w:ascii="Consolas" w:hAnsi="Consolas"/>
          <w:color w:val="auto"/>
          <w:sz w:val="28"/>
          <w:szCs w:val="28"/>
        </w:rPr>
        <w:t>Para fins de contratação, deverá o fornecedor comprovar os seguintes requisitos de habilitação:</w:t>
      </w:r>
    </w:p>
    <w:p w14:paraId="43D1BAAB" w14:textId="77777777" w:rsidR="009F2938" w:rsidRDefault="009F2938" w:rsidP="009F2938">
      <w:pPr>
        <w:pStyle w:val="Nivel2"/>
        <w:spacing w:before="0" w:after="0" w:line="240" w:lineRule="auto"/>
        <w:rPr>
          <w:rFonts w:ascii="Consolas" w:hAnsi="Consolas"/>
          <w:color w:val="auto"/>
          <w:sz w:val="28"/>
          <w:szCs w:val="28"/>
        </w:rPr>
      </w:pPr>
    </w:p>
    <w:p w14:paraId="35712AB7" w14:textId="77777777" w:rsidR="00284A91" w:rsidRDefault="00284A91" w:rsidP="009F2938">
      <w:pPr>
        <w:pStyle w:val="Nivel2"/>
        <w:spacing w:before="0" w:after="0" w:line="240" w:lineRule="auto"/>
        <w:rPr>
          <w:rFonts w:ascii="Consolas" w:hAnsi="Consolas"/>
          <w:color w:val="auto"/>
          <w:sz w:val="28"/>
          <w:szCs w:val="28"/>
        </w:rPr>
      </w:pPr>
    </w:p>
    <w:p w14:paraId="496535B2" w14:textId="77777777" w:rsidR="00284A91" w:rsidRPr="009F2938" w:rsidRDefault="00284A91" w:rsidP="009F2938">
      <w:pPr>
        <w:pStyle w:val="Nivel2"/>
        <w:spacing w:before="0" w:after="0" w:line="240" w:lineRule="auto"/>
        <w:rPr>
          <w:rFonts w:ascii="Consolas" w:hAnsi="Consolas"/>
          <w:color w:val="auto"/>
          <w:sz w:val="28"/>
          <w:szCs w:val="28"/>
        </w:rPr>
      </w:pPr>
    </w:p>
    <w:p w14:paraId="3DA5FF8C" w14:textId="77777777" w:rsidR="009F2938" w:rsidRPr="009F2938" w:rsidRDefault="009F2938" w:rsidP="009F2938">
      <w:pPr>
        <w:numPr>
          <w:ilvl w:val="1"/>
          <w:numId w:val="2"/>
        </w:numPr>
        <w:ind w:left="0" w:firstLine="0"/>
        <w:jc w:val="both"/>
        <w:rPr>
          <w:rFonts w:ascii="Consolas" w:hAnsi="Consolas" w:cs="Arial"/>
          <w:b/>
          <w:sz w:val="28"/>
          <w:szCs w:val="28"/>
        </w:rPr>
      </w:pPr>
      <w:r w:rsidRPr="009F2938">
        <w:rPr>
          <w:rFonts w:ascii="Consolas" w:hAnsi="Consolas" w:cs="Arial"/>
          <w:b/>
          <w:sz w:val="28"/>
          <w:szCs w:val="28"/>
        </w:rPr>
        <w:lastRenderedPageBreak/>
        <w:t>Habilitação Jurídica</w:t>
      </w:r>
      <w:r w:rsidRPr="009F2938">
        <w:rPr>
          <w:rFonts w:ascii="Consolas" w:hAnsi="Consolas" w:cs="Arial"/>
          <w:b/>
          <w:bCs/>
          <w:sz w:val="28"/>
          <w:szCs w:val="28"/>
        </w:rPr>
        <w:t xml:space="preserve">: </w:t>
      </w:r>
    </w:p>
    <w:p w14:paraId="16A998D8" w14:textId="77777777" w:rsidR="009F2938" w:rsidRPr="009F2938" w:rsidRDefault="009F2938" w:rsidP="009F2938">
      <w:pPr>
        <w:jc w:val="both"/>
        <w:rPr>
          <w:rFonts w:ascii="Consolas" w:hAnsi="Consolas" w:cs="Arial"/>
          <w:b/>
          <w:sz w:val="28"/>
          <w:szCs w:val="28"/>
        </w:rPr>
      </w:pPr>
    </w:p>
    <w:p w14:paraId="44E7FC64" w14:textId="77777777" w:rsidR="009F2938" w:rsidRPr="009F2938" w:rsidRDefault="009F2938" w:rsidP="009F2938">
      <w:pPr>
        <w:numPr>
          <w:ilvl w:val="2"/>
          <w:numId w:val="8"/>
        </w:numPr>
        <w:ind w:left="0" w:firstLine="0"/>
        <w:jc w:val="both"/>
        <w:rPr>
          <w:rFonts w:ascii="Consolas" w:hAnsi="Consolas" w:cs="Arial"/>
          <w:sz w:val="28"/>
          <w:szCs w:val="28"/>
        </w:rPr>
      </w:pPr>
      <w:r w:rsidRPr="009F2938">
        <w:rPr>
          <w:rFonts w:ascii="Consolas" w:hAnsi="Consolas" w:cs="Arial"/>
          <w:b/>
          <w:sz w:val="28"/>
          <w:szCs w:val="28"/>
        </w:rPr>
        <w:t>Empresário individual</w:t>
      </w:r>
      <w:r w:rsidRPr="009F2938">
        <w:rPr>
          <w:rFonts w:ascii="Consolas" w:hAnsi="Consolas" w:cs="Arial"/>
          <w:sz w:val="28"/>
          <w:szCs w:val="28"/>
        </w:rPr>
        <w:t xml:space="preserve">: inscrição no Registro Público de Empresas Mercantis, a cargo da Junta Comercial da respectiva sede; </w:t>
      </w:r>
    </w:p>
    <w:p w14:paraId="12CA71FB" w14:textId="77777777" w:rsidR="009F2938" w:rsidRPr="009F2938" w:rsidRDefault="009F2938" w:rsidP="009F2938">
      <w:pPr>
        <w:pStyle w:val="PargrafodaLista"/>
        <w:tabs>
          <w:tab w:val="left" w:pos="1440"/>
        </w:tabs>
        <w:suppressAutoHyphens/>
        <w:snapToGrid w:val="0"/>
        <w:ind w:left="0"/>
        <w:jc w:val="both"/>
        <w:rPr>
          <w:rFonts w:ascii="Consolas" w:hAnsi="Consolas" w:cs="Arial"/>
          <w:b/>
          <w:sz w:val="28"/>
          <w:szCs w:val="28"/>
        </w:rPr>
      </w:pPr>
      <w:r w:rsidRPr="009F2938">
        <w:rPr>
          <w:rFonts w:ascii="Consolas" w:hAnsi="Consolas" w:cs="Arial"/>
          <w:b/>
          <w:sz w:val="28"/>
          <w:szCs w:val="28"/>
        </w:rPr>
        <w:t xml:space="preserve">OU </w:t>
      </w:r>
    </w:p>
    <w:p w14:paraId="7B836200" w14:textId="77777777" w:rsidR="009F2938" w:rsidRPr="009F2938" w:rsidRDefault="009F2938" w:rsidP="009F2938">
      <w:pPr>
        <w:numPr>
          <w:ilvl w:val="2"/>
          <w:numId w:val="17"/>
        </w:numPr>
        <w:ind w:left="0" w:firstLine="0"/>
        <w:jc w:val="both"/>
        <w:rPr>
          <w:rFonts w:ascii="Consolas" w:hAnsi="Consolas" w:cs="Arial"/>
          <w:sz w:val="28"/>
          <w:szCs w:val="28"/>
        </w:rPr>
      </w:pPr>
      <w:r w:rsidRPr="009F2938">
        <w:rPr>
          <w:rFonts w:ascii="Consolas" w:hAnsi="Consolas" w:cs="Arial"/>
          <w:b/>
          <w:sz w:val="28"/>
          <w:szCs w:val="28"/>
        </w:rPr>
        <w:t>Microempreendedor Individual - MEI</w:t>
      </w:r>
      <w:r w:rsidRPr="009F2938">
        <w:rPr>
          <w:rFonts w:ascii="Consolas" w:hAnsi="Consolas" w:cs="Arial"/>
          <w:sz w:val="28"/>
          <w:szCs w:val="28"/>
        </w:rPr>
        <w:t xml:space="preserve">: Certificado da Condição de Microempreendedor Individual - CCMEI, cuja aceitação ficará condicionada à verificação da autenticidade no sítio </w:t>
      </w:r>
      <w:hyperlink r:id="rId8">
        <w:r w:rsidRPr="009F2938">
          <w:rPr>
            <w:rFonts w:ascii="Consolas" w:hAnsi="Consolas" w:cs="Arial"/>
            <w:sz w:val="28"/>
            <w:szCs w:val="28"/>
          </w:rPr>
          <w:t>www.portaldoempreendedor.gov.br</w:t>
        </w:r>
      </w:hyperlink>
      <w:r w:rsidRPr="009F2938">
        <w:rPr>
          <w:rFonts w:ascii="Consolas" w:hAnsi="Consolas" w:cs="Arial"/>
          <w:sz w:val="28"/>
          <w:szCs w:val="28"/>
        </w:rPr>
        <w:t xml:space="preserve">; </w:t>
      </w:r>
    </w:p>
    <w:p w14:paraId="7A53A690" w14:textId="77777777" w:rsidR="009F2938" w:rsidRPr="009F2938" w:rsidRDefault="009F2938" w:rsidP="009F2938">
      <w:pPr>
        <w:pStyle w:val="PargrafodaLista"/>
        <w:tabs>
          <w:tab w:val="left" w:pos="1440"/>
        </w:tabs>
        <w:suppressAutoHyphens/>
        <w:snapToGrid w:val="0"/>
        <w:ind w:left="0"/>
        <w:jc w:val="both"/>
        <w:rPr>
          <w:rFonts w:ascii="Consolas" w:hAnsi="Consolas" w:cs="Arial"/>
          <w:b/>
          <w:sz w:val="28"/>
          <w:szCs w:val="28"/>
        </w:rPr>
      </w:pPr>
      <w:r w:rsidRPr="009F2938">
        <w:rPr>
          <w:rFonts w:ascii="Consolas" w:hAnsi="Consolas" w:cs="Arial"/>
          <w:b/>
          <w:sz w:val="28"/>
          <w:szCs w:val="28"/>
        </w:rPr>
        <w:t xml:space="preserve">OU </w:t>
      </w:r>
    </w:p>
    <w:p w14:paraId="7629D939" w14:textId="77777777" w:rsidR="009F2938" w:rsidRPr="009F2938" w:rsidRDefault="009F2938" w:rsidP="009F2938">
      <w:pPr>
        <w:numPr>
          <w:ilvl w:val="2"/>
          <w:numId w:val="18"/>
        </w:numPr>
        <w:ind w:left="0" w:firstLine="0"/>
        <w:jc w:val="both"/>
        <w:rPr>
          <w:rFonts w:ascii="Consolas" w:hAnsi="Consolas" w:cs="Arial"/>
          <w:sz w:val="28"/>
          <w:szCs w:val="28"/>
        </w:rPr>
      </w:pPr>
      <w:r w:rsidRPr="009F2938">
        <w:rPr>
          <w:rFonts w:ascii="Consolas" w:hAnsi="Consolas" w:cs="Arial"/>
          <w:b/>
          <w:sz w:val="28"/>
          <w:szCs w:val="28"/>
        </w:rPr>
        <w:t>Sociedade empresária, sociedade limitada unipessoal – SLU ou sociedade identificada como empresa individual de responsabilidade limitada - EIRELI</w:t>
      </w:r>
      <w:r w:rsidRPr="009F2938">
        <w:rPr>
          <w:rFonts w:ascii="Consolas" w:hAnsi="Consolas" w:cs="Arial"/>
          <w:sz w:val="28"/>
          <w:szCs w:val="28"/>
        </w:rPr>
        <w:t>: inscrição do ato constitutivo, estatuto ou contrato social no Registro Público de Empresas Mercantis, a cargo da Junta Comercial da respectiva sede, acompanhada de documento comprobatório de seus administradores;</w:t>
      </w:r>
    </w:p>
    <w:p w14:paraId="161438CD" w14:textId="77777777" w:rsidR="009F2938" w:rsidRPr="009F2938" w:rsidRDefault="009F2938" w:rsidP="009F2938">
      <w:pPr>
        <w:pStyle w:val="PargrafodaLista"/>
        <w:tabs>
          <w:tab w:val="left" w:pos="1440"/>
        </w:tabs>
        <w:suppressAutoHyphens/>
        <w:snapToGrid w:val="0"/>
        <w:ind w:left="0"/>
        <w:jc w:val="both"/>
        <w:rPr>
          <w:rFonts w:ascii="Consolas" w:hAnsi="Consolas" w:cs="Arial"/>
          <w:b/>
          <w:sz w:val="28"/>
          <w:szCs w:val="28"/>
        </w:rPr>
      </w:pPr>
      <w:r w:rsidRPr="009F2938">
        <w:rPr>
          <w:rFonts w:ascii="Consolas" w:hAnsi="Consolas" w:cs="Arial"/>
          <w:b/>
          <w:sz w:val="28"/>
          <w:szCs w:val="28"/>
        </w:rPr>
        <w:t xml:space="preserve">OU </w:t>
      </w:r>
    </w:p>
    <w:p w14:paraId="20D3C0CE" w14:textId="77777777" w:rsidR="009F2938" w:rsidRPr="009F2938" w:rsidRDefault="009F2938" w:rsidP="009F2938">
      <w:pPr>
        <w:numPr>
          <w:ilvl w:val="2"/>
          <w:numId w:val="19"/>
        </w:numPr>
        <w:ind w:left="0" w:firstLine="0"/>
        <w:jc w:val="both"/>
        <w:rPr>
          <w:rFonts w:ascii="Consolas" w:hAnsi="Consolas" w:cs="Arial"/>
          <w:sz w:val="28"/>
          <w:szCs w:val="28"/>
        </w:rPr>
      </w:pPr>
      <w:r w:rsidRPr="009F2938">
        <w:rPr>
          <w:rFonts w:ascii="Consolas" w:hAnsi="Consolas" w:cs="Arial"/>
          <w:b/>
          <w:sz w:val="28"/>
          <w:szCs w:val="28"/>
        </w:rPr>
        <w:t>Sociedade empresária estrangeira com atuação permanente no País</w:t>
      </w:r>
      <w:r w:rsidRPr="009F2938">
        <w:rPr>
          <w:rFonts w:ascii="Consolas" w:hAnsi="Consolas" w:cs="Arial"/>
          <w:sz w:val="28"/>
          <w:szCs w:val="28"/>
        </w:rPr>
        <w:t>: decreto de autorização para funcionamento no Brasil;</w:t>
      </w:r>
    </w:p>
    <w:p w14:paraId="76985861" w14:textId="77777777" w:rsidR="009F2938" w:rsidRPr="009F2938" w:rsidRDefault="009F2938" w:rsidP="009F2938">
      <w:pPr>
        <w:pStyle w:val="PargrafodaLista"/>
        <w:tabs>
          <w:tab w:val="left" w:pos="1440"/>
        </w:tabs>
        <w:suppressAutoHyphens/>
        <w:snapToGrid w:val="0"/>
        <w:ind w:left="0"/>
        <w:jc w:val="both"/>
        <w:rPr>
          <w:rFonts w:ascii="Consolas" w:hAnsi="Consolas" w:cs="Arial"/>
          <w:b/>
          <w:sz w:val="28"/>
          <w:szCs w:val="28"/>
        </w:rPr>
      </w:pPr>
      <w:r w:rsidRPr="009F2938">
        <w:rPr>
          <w:rFonts w:ascii="Consolas" w:hAnsi="Consolas" w:cs="Arial"/>
          <w:b/>
          <w:sz w:val="28"/>
          <w:szCs w:val="28"/>
        </w:rPr>
        <w:t xml:space="preserve">OU </w:t>
      </w:r>
    </w:p>
    <w:p w14:paraId="4D836E42" w14:textId="77777777" w:rsidR="009F2938" w:rsidRPr="009F2938" w:rsidRDefault="009F2938" w:rsidP="009F2938">
      <w:pPr>
        <w:numPr>
          <w:ilvl w:val="2"/>
          <w:numId w:val="3"/>
        </w:numPr>
        <w:ind w:left="0" w:firstLine="0"/>
        <w:jc w:val="both"/>
        <w:rPr>
          <w:rFonts w:ascii="Consolas" w:hAnsi="Consolas" w:cs="Arial"/>
          <w:sz w:val="28"/>
          <w:szCs w:val="28"/>
        </w:rPr>
      </w:pPr>
      <w:r w:rsidRPr="009F2938">
        <w:rPr>
          <w:rFonts w:ascii="Consolas" w:hAnsi="Consolas" w:cs="Arial"/>
          <w:b/>
          <w:sz w:val="28"/>
          <w:szCs w:val="28"/>
        </w:rPr>
        <w:t>Sociedade simples</w:t>
      </w:r>
      <w:r w:rsidRPr="009F2938">
        <w:rPr>
          <w:rFonts w:ascii="Consolas" w:hAnsi="Consolas" w:cs="Arial"/>
          <w:sz w:val="28"/>
          <w:szCs w:val="28"/>
        </w:rPr>
        <w:t>: inscrição do ato constitutivo no Registro Civil de Pessoas Jurídicas do local de sua sede, acompanhada de documento comprobatório de seus administradores;</w:t>
      </w:r>
    </w:p>
    <w:p w14:paraId="4629BEE8" w14:textId="77777777" w:rsidR="009F2938" w:rsidRPr="009F2938" w:rsidRDefault="009F2938" w:rsidP="009F2938">
      <w:pPr>
        <w:pStyle w:val="PargrafodaLista"/>
        <w:tabs>
          <w:tab w:val="left" w:pos="1440"/>
        </w:tabs>
        <w:suppressAutoHyphens/>
        <w:snapToGrid w:val="0"/>
        <w:ind w:left="0"/>
        <w:jc w:val="both"/>
        <w:rPr>
          <w:rFonts w:ascii="Consolas" w:hAnsi="Consolas" w:cs="Arial"/>
          <w:b/>
          <w:sz w:val="28"/>
          <w:szCs w:val="28"/>
        </w:rPr>
      </w:pPr>
      <w:r w:rsidRPr="009F2938">
        <w:rPr>
          <w:rFonts w:ascii="Consolas" w:hAnsi="Consolas" w:cs="Arial"/>
          <w:b/>
          <w:sz w:val="28"/>
          <w:szCs w:val="28"/>
        </w:rPr>
        <w:t xml:space="preserve">OU </w:t>
      </w:r>
    </w:p>
    <w:p w14:paraId="4A8D9775" w14:textId="77777777" w:rsidR="009F2938" w:rsidRPr="009F2938" w:rsidRDefault="009F2938" w:rsidP="009F2938">
      <w:pPr>
        <w:numPr>
          <w:ilvl w:val="2"/>
          <w:numId w:val="14"/>
        </w:numPr>
        <w:ind w:left="0" w:firstLine="0"/>
        <w:jc w:val="both"/>
        <w:rPr>
          <w:rFonts w:ascii="Consolas" w:hAnsi="Consolas" w:cs="Arial"/>
          <w:sz w:val="28"/>
          <w:szCs w:val="28"/>
        </w:rPr>
      </w:pPr>
      <w:r w:rsidRPr="009F2938">
        <w:rPr>
          <w:rFonts w:ascii="Consolas" w:hAnsi="Consolas" w:cs="Arial"/>
          <w:b/>
          <w:sz w:val="28"/>
          <w:szCs w:val="28"/>
        </w:rPr>
        <w:t>Filial, sucursal ou agência</w:t>
      </w:r>
      <w:r w:rsidRPr="009F2938">
        <w:rPr>
          <w:rFonts w:ascii="Consolas" w:hAnsi="Consolas" w:cs="Arial"/>
          <w:sz w:val="28"/>
          <w:szCs w:val="28"/>
        </w:rPr>
        <w:t xml:space="preserve"> </w:t>
      </w:r>
      <w:r w:rsidRPr="009F2938">
        <w:rPr>
          <w:rFonts w:ascii="Consolas" w:hAnsi="Consolas" w:cs="Arial"/>
          <w:b/>
          <w:sz w:val="28"/>
          <w:szCs w:val="28"/>
        </w:rPr>
        <w:t>de sociedade simples ou empresária</w:t>
      </w:r>
      <w:r w:rsidRPr="009F2938">
        <w:rPr>
          <w:rFonts w:ascii="Consolas" w:hAnsi="Consolas" w:cs="Arial"/>
          <w:sz w:val="28"/>
          <w:szCs w:val="28"/>
        </w:rPr>
        <w:t xml:space="preserve"> - inscrição do ato constitutivo da filial, sucursal ou agência da sociedade simples ou empresária, respectivamente, no Registro Civil das Pessoas Jurídicas ou no Registro Público de Empresas Mercantis onde tem sede a matriz;</w:t>
      </w:r>
    </w:p>
    <w:p w14:paraId="406F24E9" w14:textId="77777777" w:rsidR="009F2938" w:rsidRPr="009F2938" w:rsidRDefault="009F2938" w:rsidP="009F2938">
      <w:pPr>
        <w:numPr>
          <w:ilvl w:val="2"/>
          <w:numId w:val="14"/>
        </w:numPr>
        <w:ind w:left="0" w:firstLine="0"/>
        <w:jc w:val="both"/>
        <w:rPr>
          <w:rFonts w:ascii="Consolas" w:hAnsi="Consolas" w:cs="Arial"/>
          <w:sz w:val="28"/>
          <w:szCs w:val="28"/>
        </w:rPr>
      </w:pPr>
      <w:r w:rsidRPr="009F2938">
        <w:rPr>
          <w:rFonts w:ascii="Consolas" w:hAnsi="Consolas" w:cs="Arial"/>
          <w:bCs/>
          <w:sz w:val="28"/>
          <w:szCs w:val="28"/>
        </w:rPr>
        <w:t xml:space="preserve">Os </w:t>
      </w:r>
      <w:r w:rsidRPr="009F2938">
        <w:rPr>
          <w:rFonts w:ascii="Consolas" w:hAnsi="Consolas" w:cs="Arial"/>
          <w:sz w:val="28"/>
          <w:szCs w:val="28"/>
        </w:rPr>
        <w:t>documentos</w:t>
      </w:r>
      <w:r w:rsidRPr="009F2938">
        <w:rPr>
          <w:rFonts w:ascii="Consolas" w:hAnsi="Consolas" w:cs="Arial"/>
          <w:bCs/>
          <w:sz w:val="28"/>
          <w:szCs w:val="28"/>
        </w:rPr>
        <w:t xml:space="preserve"> apresentados deverão estar acompanhados de todas as alterações ou da consolidação respectiva.</w:t>
      </w:r>
    </w:p>
    <w:p w14:paraId="0B15E2EC" w14:textId="77777777" w:rsidR="009F2938" w:rsidRPr="009F2938" w:rsidRDefault="009F2938" w:rsidP="009F2938">
      <w:pPr>
        <w:jc w:val="both"/>
        <w:rPr>
          <w:rFonts w:ascii="Consolas" w:hAnsi="Consolas" w:cs="Arial"/>
          <w:sz w:val="28"/>
          <w:szCs w:val="28"/>
        </w:rPr>
      </w:pPr>
    </w:p>
    <w:p w14:paraId="02E7E0BB" w14:textId="77777777" w:rsidR="009F2938" w:rsidRPr="009F2938" w:rsidRDefault="009F2938" w:rsidP="009F2938">
      <w:pPr>
        <w:numPr>
          <w:ilvl w:val="1"/>
          <w:numId w:val="2"/>
        </w:numPr>
        <w:ind w:left="0" w:firstLine="0"/>
        <w:jc w:val="both"/>
        <w:rPr>
          <w:rFonts w:ascii="Consolas" w:hAnsi="Consolas" w:cs="Arial"/>
          <w:b/>
          <w:sz w:val="28"/>
          <w:szCs w:val="28"/>
        </w:rPr>
      </w:pPr>
      <w:r w:rsidRPr="009F2938">
        <w:rPr>
          <w:rFonts w:ascii="Consolas" w:hAnsi="Consolas" w:cs="Arial"/>
          <w:b/>
          <w:sz w:val="28"/>
          <w:szCs w:val="28"/>
        </w:rPr>
        <w:t>Habilitações fiscal, social e trabalhista:</w:t>
      </w:r>
    </w:p>
    <w:p w14:paraId="1C0DA08E" w14:textId="77777777" w:rsidR="009F2938" w:rsidRPr="009F2938" w:rsidRDefault="009F2938" w:rsidP="009F2938">
      <w:pPr>
        <w:jc w:val="both"/>
        <w:rPr>
          <w:rFonts w:ascii="Consolas" w:hAnsi="Consolas" w:cs="Arial"/>
          <w:b/>
          <w:sz w:val="28"/>
          <w:szCs w:val="28"/>
        </w:rPr>
      </w:pPr>
    </w:p>
    <w:p w14:paraId="2ED3E355" w14:textId="77777777"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prova de inscrição no Cadastro Nacional da Pessoa Jurídica (CNPJ);</w:t>
      </w:r>
    </w:p>
    <w:p w14:paraId="11C4F2D2" w14:textId="08ACD312"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Pr>
          <w:rFonts w:ascii="Consolas" w:hAnsi="Consolas" w:cs="Arial"/>
          <w:sz w:val="28"/>
          <w:szCs w:val="28"/>
        </w:rPr>
        <w:t>;</w:t>
      </w:r>
    </w:p>
    <w:p w14:paraId="2DFCC0F8" w14:textId="77777777" w:rsidR="009F2938" w:rsidRPr="009F2938" w:rsidRDefault="009F2938" w:rsidP="009F2938">
      <w:pPr>
        <w:jc w:val="both"/>
        <w:rPr>
          <w:rFonts w:ascii="Consolas" w:hAnsi="Consolas" w:cs="Arial"/>
          <w:sz w:val="28"/>
          <w:szCs w:val="28"/>
        </w:rPr>
      </w:pPr>
    </w:p>
    <w:p w14:paraId="4BA42BF1" w14:textId="0F8C89BF"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prova de regularidade com o Fundo de Garantia do Tempo de Serviço (FGTS);</w:t>
      </w:r>
    </w:p>
    <w:p w14:paraId="4946860B" w14:textId="77777777" w:rsidR="009F2938" w:rsidRPr="009F2938" w:rsidRDefault="009F2938" w:rsidP="009F2938">
      <w:pPr>
        <w:jc w:val="both"/>
        <w:rPr>
          <w:rFonts w:ascii="Consolas" w:hAnsi="Consolas" w:cs="Arial"/>
          <w:sz w:val="28"/>
          <w:szCs w:val="28"/>
        </w:rPr>
      </w:pPr>
    </w:p>
    <w:p w14:paraId="7436AB97" w14:textId="77777777"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declaração de que não emprega menor de 18 anos em trabalho noturno, perigoso ou insalubre e não emprega menor de 16 anos, salvo menor, a partir de 14 anos, na condição de aprendiz, nos termos do artigo 7°, XXXIII, da Constituição;</w:t>
      </w:r>
    </w:p>
    <w:p w14:paraId="231EAD26" w14:textId="77777777" w:rsidR="009F2938" w:rsidRPr="009F2938" w:rsidRDefault="009F2938" w:rsidP="009F2938">
      <w:pPr>
        <w:jc w:val="both"/>
        <w:rPr>
          <w:rFonts w:ascii="Consolas" w:hAnsi="Consolas" w:cs="Arial"/>
          <w:sz w:val="28"/>
          <w:szCs w:val="28"/>
        </w:rPr>
      </w:pPr>
    </w:p>
    <w:p w14:paraId="7061C766" w14:textId="5292CBCF"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onsolas" w:hAnsi="Consolas" w:cs="Arial"/>
          <w:sz w:val="28"/>
          <w:szCs w:val="28"/>
        </w:rPr>
        <w:t>;</w:t>
      </w:r>
    </w:p>
    <w:p w14:paraId="48B400B0" w14:textId="77777777" w:rsidR="009F2938" w:rsidRPr="009F2938" w:rsidRDefault="009F2938" w:rsidP="009F2938">
      <w:pPr>
        <w:jc w:val="both"/>
        <w:rPr>
          <w:rFonts w:ascii="Consolas" w:hAnsi="Consolas" w:cs="Arial"/>
          <w:sz w:val="28"/>
          <w:szCs w:val="28"/>
        </w:rPr>
      </w:pPr>
    </w:p>
    <w:p w14:paraId="722B8485" w14:textId="2627A398"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 xml:space="preserve">prova de inscrição no cadastro de contribuintes municipal, se houver, relativo ao domicílio ou sede do fornecedor, pertinente ao seu ramo de atividade e compatível com o objeto contratual; </w:t>
      </w:r>
    </w:p>
    <w:p w14:paraId="11B95E89" w14:textId="77777777" w:rsidR="009F2938" w:rsidRPr="009F2938" w:rsidRDefault="009F2938" w:rsidP="009F2938">
      <w:pPr>
        <w:jc w:val="both"/>
        <w:rPr>
          <w:rFonts w:ascii="Consolas" w:hAnsi="Consolas" w:cs="Arial"/>
          <w:sz w:val="28"/>
          <w:szCs w:val="28"/>
        </w:rPr>
      </w:pPr>
    </w:p>
    <w:p w14:paraId="0A87D4E3" w14:textId="77777777" w:rsidR="009F2938" w:rsidRDefault="009F2938" w:rsidP="009F2938">
      <w:pPr>
        <w:numPr>
          <w:ilvl w:val="3"/>
          <w:numId w:val="16"/>
        </w:numPr>
        <w:ind w:left="0" w:firstLine="0"/>
        <w:jc w:val="both"/>
        <w:rPr>
          <w:rFonts w:ascii="Consolas" w:hAnsi="Consolas" w:cs="Arial"/>
          <w:sz w:val="28"/>
          <w:szCs w:val="28"/>
        </w:rPr>
      </w:pPr>
      <w:r w:rsidRPr="009F2938">
        <w:rPr>
          <w:rFonts w:ascii="Consolas" w:hAnsi="Consolas" w:cs="Arial"/>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682488D" w14:textId="77777777" w:rsidR="009F2938" w:rsidRPr="009F2938" w:rsidRDefault="009F2938" w:rsidP="009F2938">
      <w:pPr>
        <w:jc w:val="both"/>
        <w:rPr>
          <w:rFonts w:ascii="Consolas" w:hAnsi="Consolas" w:cs="Arial"/>
          <w:sz w:val="28"/>
          <w:szCs w:val="28"/>
        </w:rPr>
      </w:pPr>
    </w:p>
    <w:p w14:paraId="20F03012" w14:textId="3025C4B3" w:rsidR="009F2938" w:rsidRDefault="009F2938" w:rsidP="009F2938">
      <w:pPr>
        <w:numPr>
          <w:ilvl w:val="2"/>
          <w:numId w:val="16"/>
        </w:numPr>
        <w:ind w:left="0" w:firstLine="0"/>
        <w:jc w:val="both"/>
        <w:rPr>
          <w:rFonts w:ascii="Consolas" w:hAnsi="Consolas" w:cs="Arial"/>
          <w:sz w:val="28"/>
          <w:szCs w:val="28"/>
        </w:rPr>
      </w:pPr>
      <w:r w:rsidRPr="009F2938">
        <w:rPr>
          <w:rFonts w:ascii="Consolas" w:hAnsi="Consolas" w:cs="Arial"/>
          <w:sz w:val="28"/>
          <w:szCs w:val="28"/>
        </w:rPr>
        <w:t xml:space="preserve">prova de regularidade com a Fazenda Municipal ou Estadual do domicílio ou sede do fornecedor, relativa à atividade em cujo exercício contrata ou concorre; </w:t>
      </w:r>
    </w:p>
    <w:p w14:paraId="320851EC" w14:textId="77777777" w:rsidR="009F2938" w:rsidRPr="009F2938" w:rsidRDefault="009F2938" w:rsidP="009F2938">
      <w:pPr>
        <w:jc w:val="both"/>
        <w:rPr>
          <w:rFonts w:ascii="Consolas" w:hAnsi="Consolas" w:cs="Arial"/>
          <w:sz w:val="28"/>
          <w:szCs w:val="28"/>
        </w:rPr>
      </w:pPr>
    </w:p>
    <w:p w14:paraId="3970F530" w14:textId="6F805F9D" w:rsidR="009F2938" w:rsidRPr="009F2938" w:rsidRDefault="009F2938" w:rsidP="009F2938">
      <w:pPr>
        <w:numPr>
          <w:ilvl w:val="3"/>
          <w:numId w:val="16"/>
        </w:numPr>
        <w:ind w:left="0" w:firstLine="0"/>
        <w:jc w:val="both"/>
        <w:rPr>
          <w:rFonts w:ascii="Consolas" w:hAnsi="Consolas" w:cs="Arial"/>
          <w:sz w:val="28"/>
          <w:szCs w:val="28"/>
        </w:rPr>
      </w:pPr>
      <w:r w:rsidRPr="009F2938">
        <w:rPr>
          <w:rFonts w:ascii="Consolas" w:hAnsi="Consolas" w:cs="Arial"/>
          <w:sz w:val="28"/>
          <w:szCs w:val="28"/>
        </w:rPr>
        <w:lastRenderedPageBreak/>
        <w:t>caso o fornecedor seja considerado isento dos tributos municipais ou estaduais relacionados ao objeto, deverá comprovar tal condição mediante a apresentação de certidão ou declaração da Fazenda respectiva do seu domicílio ou sede, ou por meio de outro documento equivalente, na forma da respectiva legislação de regência.</w:t>
      </w:r>
    </w:p>
    <w:p w14:paraId="07840A74" w14:textId="77777777" w:rsidR="009F2938" w:rsidRPr="009F2938" w:rsidRDefault="009F2938" w:rsidP="009F2938">
      <w:pPr>
        <w:jc w:val="both"/>
        <w:rPr>
          <w:rFonts w:ascii="Consolas" w:hAnsi="Consolas" w:cs="Arial"/>
          <w:sz w:val="28"/>
          <w:szCs w:val="28"/>
        </w:rPr>
      </w:pPr>
    </w:p>
    <w:p w14:paraId="7FBBFBCF" w14:textId="7BD2935A" w:rsidR="00C421C3" w:rsidRPr="009F2938" w:rsidRDefault="00C421C3" w:rsidP="009F2938">
      <w:pPr>
        <w:jc w:val="both"/>
        <w:rPr>
          <w:rFonts w:ascii="Consolas" w:hAnsi="Consolas"/>
          <w:b/>
          <w:bCs/>
          <w:sz w:val="28"/>
          <w:szCs w:val="28"/>
        </w:rPr>
      </w:pPr>
      <w:r w:rsidRPr="009F2938">
        <w:rPr>
          <w:rFonts w:ascii="Consolas" w:hAnsi="Consolas"/>
          <w:b/>
          <w:bCs/>
          <w:sz w:val="28"/>
          <w:szCs w:val="28"/>
        </w:rPr>
        <w:t>1</w:t>
      </w:r>
      <w:r w:rsidR="009F2938">
        <w:rPr>
          <w:rFonts w:ascii="Consolas" w:hAnsi="Consolas"/>
          <w:b/>
          <w:bCs/>
          <w:sz w:val="28"/>
          <w:szCs w:val="28"/>
        </w:rPr>
        <w:t>1</w:t>
      </w:r>
      <w:r w:rsidRPr="009F2938">
        <w:rPr>
          <w:rFonts w:ascii="Consolas" w:hAnsi="Consolas"/>
          <w:b/>
          <w:bCs/>
          <w:sz w:val="28"/>
          <w:szCs w:val="28"/>
        </w:rPr>
        <w:t xml:space="preserve">. ALTERAÇÃO SUBJETIVA </w:t>
      </w:r>
    </w:p>
    <w:p w14:paraId="69B830F4" w14:textId="77777777" w:rsidR="00C421C3" w:rsidRPr="009F2938" w:rsidRDefault="00C421C3" w:rsidP="009F2938">
      <w:pPr>
        <w:jc w:val="both"/>
        <w:rPr>
          <w:rFonts w:ascii="Consolas" w:hAnsi="Consolas"/>
          <w:sz w:val="28"/>
          <w:szCs w:val="28"/>
        </w:rPr>
      </w:pPr>
    </w:p>
    <w:p w14:paraId="5A3AEB1D" w14:textId="3CD68E87"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1</w:t>
      </w:r>
      <w:r w:rsidRPr="009F2938">
        <w:rPr>
          <w:rFonts w:ascii="Consolas" w:hAnsi="Consolas"/>
          <w:sz w:val="28"/>
          <w:szCs w:val="28"/>
        </w:rPr>
        <w:t>.1. É admissível a fusão, cisão ou incorporação da contratada com/em outra pessoa jurídica, desde que sejam observados pela nova pessoa jurídica todos os requisitos de habilitação exigidos na dispensa de licitação, sejam mantidas as demais cláusulas e condições do contrato; não haja prejuízo à execução do objeto pactuado e haja a anuência expressa da Administração à continuidade do contrato.</w:t>
      </w:r>
    </w:p>
    <w:p w14:paraId="591D9508" w14:textId="77777777" w:rsidR="00074591" w:rsidRPr="009F2938" w:rsidRDefault="00074591" w:rsidP="00FD2F9C">
      <w:pPr>
        <w:jc w:val="both"/>
        <w:rPr>
          <w:rFonts w:ascii="Consolas" w:hAnsi="Consolas"/>
          <w:sz w:val="28"/>
          <w:szCs w:val="28"/>
        </w:rPr>
      </w:pPr>
    </w:p>
    <w:p w14:paraId="2B2BBA2D" w14:textId="7C6252AD" w:rsidR="00C421C3" w:rsidRPr="009F2938" w:rsidRDefault="00C421C3" w:rsidP="00FD2F9C">
      <w:pPr>
        <w:jc w:val="both"/>
        <w:rPr>
          <w:rFonts w:ascii="Consolas" w:hAnsi="Consolas"/>
          <w:b/>
          <w:bCs/>
          <w:sz w:val="28"/>
          <w:szCs w:val="28"/>
        </w:rPr>
      </w:pPr>
      <w:r w:rsidRPr="009F2938">
        <w:rPr>
          <w:rFonts w:ascii="Consolas" w:hAnsi="Consolas"/>
          <w:b/>
          <w:bCs/>
          <w:sz w:val="28"/>
          <w:szCs w:val="28"/>
        </w:rPr>
        <w:t>1</w:t>
      </w:r>
      <w:r w:rsidR="009F2938">
        <w:rPr>
          <w:rFonts w:ascii="Consolas" w:hAnsi="Consolas"/>
          <w:b/>
          <w:bCs/>
          <w:sz w:val="28"/>
          <w:szCs w:val="28"/>
        </w:rPr>
        <w:t>2</w:t>
      </w:r>
      <w:r w:rsidRPr="009F2938">
        <w:rPr>
          <w:rFonts w:ascii="Consolas" w:hAnsi="Consolas"/>
          <w:b/>
          <w:bCs/>
          <w:sz w:val="28"/>
          <w:szCs w:val="28"/>
        </w:rPr>
        <w:t xml:space="preserve">. DO CONTROLE E FISCALIZAÇÃO DA EXECUÇÃO </w:t>
      </w:r>
    </w:p>
    <w:p w14:paraId="47922504" w14:textId="77777777" w:rsidR="00C421C3" w:rsidRPr="009F2938" w:rsidRDefault="00C421C3" w:rsidP="00FD2F9C">
      <w:pPr>
        <w:jc w:val="both"/>
        <w:rPr>
          <w:rFonts w:ascii="Consolas" w:hAnsi="Consolas"/>
          <w:sz w:val="28"/>
          <w:szCs w:val="28"/>
        </w:rPr>
      </w:pPr>
    </w:p>
    <w:p w14:paraId="1A5B51FA" w14:textId="2B9EF0BF" w:rsidR="00F4297C" w:rsidRPr="009F2938" w:rsidRDefault="00074591" w:rsidP="00FD2F9C">
      <w:pPr>
        <w:pStyle w:val="Nivel2"/>
        <w:spacing w:before="0" w:after="0" w:line="240" w:lineRule="auto"/>
        <w:rPr>
          <w:rFonts w:ascii="Consolas" w:hAnsi="Consolas" w:cs="Times New Roman"/>
          <w:color w:val="auto"/>
          <w:sz w:val="28"/>
          <w:szCs w:val="28"/>
        </w:rPr>
      </w:pPr>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.1. </w:t>
      </w:r>
      <w:r w:rsidR="00F4297C" w:rsidRPr="009F2938">
        <w:rPr>
          <w:rFonts w:ascii="Consolas" w:hAnsi="Consolas" w:cs="Times New Roman"/>
          <w:color w:val="auto"/>
          <w:sz w:val="28"/>
          <w:szCs w:val="28"/>
        </w:rPr>
        <w:t>O contrato deverá ser executado fielmente pelas partes, de acordo com as cláusulas avençadas e as normas da Lei nº 14.133, de 2021, e cada parte responderá pelas consequências de sua inexecução total ou parcial (Lei nº 14.133/2021, art. 115, caput).</w:t>
      </w:r>
    </w:p>
    <w:p w14:paraId="5AD0B235" w14:textId="77777777" w:rsidR="00074591" w:rsidRPr="009F2938" w:rsidRDefault="00074591" w:rsidP="00FD2F9C">
      <w:pPr>
        <w:pStyle w:val="Nivel2"/>
        <w:spacing w:before="0" w:after="0" w:line="240" w:lineRule="auto"/>
        <w:rPr>
          <w:rFonts w:ascii="Consolas" w:hAnsi="Consolas" w:cs="Times New Roman"/>
          <w:color w:val="auto"/>
          <w:sz w:val="28"/>
          <w:szCs w:val="28"/>
        </w:rPr>
      </w:pPr>
    </w:p>
    <w:p w14:paraId="3C64ADDA" w14:textId="46031FAB" w:rsidR="00F4297C" w:rsidRPr="009F2938" w:rsidRDefault="00074591" w:rsidP="00FD2F9C">
      <w:pPr>
        <w:pStyle w:val="Nivel2"/>
        <w:spacing w:before="0" w:after="0" w:line="240" w:lineRule="auto"/>
        <w:rPr>
          <w:rFonts w:ascii="Consolas" w:hAnsi="Consolas" w:cs="Times New Roman"/>
          <w:color w:val="auto"/>
          <w:sz w:val="28"/>
          <w:szCs w:val="28"/>
        </w:rPr>
      </w:pPr>
      <w:bookmarkStart w:id="5" w:name="art115§1"/>
      <w:bookmarkStart w:id="6" w:name="art115§5"/>
      <w:bookmarkEnd w:id="5"/>
      <w:bookmarkEnd w:id="6"/>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.2. </w:t>
      </w:r>
      <w:r w:rsidR="00F4297C" w:rsidRPr="009F2938">
        <w:rPr>
          <w:rFonts w:ascii="Consolas" w:hAnsi="Consolas"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 (Lei nº 14.133/2021, art. 115, §</w:t>
      </w:r>
      <w:r w:rsidR="00A511FB" w:rsidRPr="009F2938">
        <w:rPr>
          <w:rFonts w:ascii="Consolas" w:hAnsi="Consolas" w:cs="Times New Roman"/>
          <w:color w:val="auto"/>
          <w:sz w:val="28"/>
          <w:szCs w:val="28"/>
        </w:rPr>
        <w:t xml:space="preserve"> </w:t>
      </w:r>
      <w:r w:rsidR="00F4297C" w:rsidRPr="009F2938">
        <w:rPr>
          <w:rFonts w:ascii="Consolas" w:hAnsi="Consolas" w:cs="Times New Roman"/>
          <w:color w:val="auto"/>
          <w:sz w:val="28"/>
          <w:szCs w:val="28"/>
        </w:rPr>
        <w:t>5º).</w:t>
      </w:r>
    </w:p>
    <w:p w14:paraId="42E10108" w14:textId="77777777" w:rsidR="00074591" w:rsidRPr="009F2938" w:rsidRDefault="00074591" w:rsidP="00FD2F9C">
      <w:pPr>
        <w:pStyle w:val="Nivel2"/>
        <w:spacing w:before="0" w:after="0" w:line="240" w:lineRule="auto"/>
        <w:rPr>
          <w:rFonts w:ascii="Consolas" w:hAnsi="Consolas" w:cs="Times New Roman"/>
          <w:color w:val="auto"/>
          <w:sz w:val="28"/>
          <w:szCs w:val="28"/>
        </w:rPr>
      </w:pPr>
    </w:p>
    <w:p w14:paraId="7D6E54DA" w14:textId="14ABE439" w:rsidR="00F4297C" w:rsidRPr="009F2938" w:rsidRDefault="00074591" w:rsidP="00FD2F9C">
      <w:pPr>
        <w:pStyle w:val="Nivel2"/>
        <w:spacing w:before="0" w:after="0" w:line="240" w:lineRule="auto"/>
        <w:rPr>
          <w:rFonts w:ascii="Consolas" w:hAnsi="Consolas" w:cs="Times New Roman"/>
          <w:color w:val="auto"/>
          <w:sz w:val="28"/>
          <w:szCs w:val="28"/>
        </w:rPr>
      </w:pPr>
      <w:bookmarkStart w:id="7" w:name="art116"/>
      <w:bookmarkEnd w:id="7"/>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.3. </w:t>
      </w:r>
      <w:r w:rsidR="00F4297C" w:rsidRPr="009F2938">
        <w:rPr>
          <w:rFonts w:ascii="Consolas" w:hAnsi="Consolas" w:cs="Times New Roman"/>
          <w:color w:val="auto"/>
          <w:sz w:val="28"/>
          <w:szCs w:val="28"/>
        </w:rPr>
        <w:t>A execução do contrato deverá ser acompanhada e fiscalizada pelo(s) fiscal(</w:t>
      </w:r>
      <w:proofErr w:type="spellStart"/>
      <w:r w:rsidR="00F4297C" w:rsidRPr="009F2938">
        <w:rPr>
          <w:rFonts w:ascii="Consolas" w:hAnsi="Consolas" w:cs="Times New Roman"/>
          <w:color w:val="auto"/>
          <w:sz w:val="28"/>
          <w:szCs w:val="28"/>
        </w:rPr>
        <w:t>is</w:t>
      </w:r>
      <w:proofErr w:type="spellEnd"/>
      <w:r w:rsidR="00F4297C" w:rsidRPr="009F2938">
        <w:rPr>
          <w:rFonts w:ascii="Consolas" w:hAnsi="Consolas" w:cs="Times New Roman"/>
          <w:color w:val="auto"/>
          <w:sz w:val="28"/>
          <w:szCs w:val="28"/>
        </w:rPr>
        <w:t>) do contrato, ou pelos respectivos substitutos (Lei nº 14.133/2021, art. 117, caput).</w:t>
      </w:r>
    </w:p>
    <w:p w14:paraId="59B7B948" w14:textId="77777777" w:rsidR="00074591" w:rsidRPr="009F2938" w:rsidRDefault="00074591" w:rsidP="00FD2F9C">
      <w:pPr>
        <w:pStyle w:val="Nivel2"/>
        <w:spacing w:before="0" w:after="0" w:line="240" w:lineRule="auto"/>
        <w:rPr>
          <w:rFonts w:ascii="Consolas" w:hAnsi="Consolas" w:cs="Times New Roman"/>
          <w:color w:val="auto"/>
          <w:sz w:val="28"/>
          <w:szCs w:val="28"/>
        </w:rPr>
      </w:pPr>
    </w:p>
    <w:p w14:paraId="62FB89C6" w14:textId="5AD2E982" w:rsidR="00F4297C" w:rsidRPr="009F2938" w:rsidRDefault="00074591" w:rsidP="00FD2F9C">
      <w:pPr>
        <w:pStyle w:val="Nivel3"/>
        <w:tabs>
          <w:tab w:val="clear" w:pos="360"/>
        </w:tabs>
        <w:spacing w:before="0" w:after="0" w:line="240" w:lineRule="auto"/>
        <w:ind w:left="0"/>
        <w:rPr>
          <w:rFonts w:ascii="Consolas" w:hAnsi="Consolas" w:cs="Times New Roman"/>
          <w:sz w:val="28"/>
          <w:szCs w:val="28"/>
        </w:rPr>
      </w:pPr>
      <w:r w:rsidRPr="009F2938">
        <w:rPr>
          <w:rFonts w:ascii="Consolas" w:hAnsi="Consolas" w:cs="Times New Roman"/>
          <w:sz w:val="28"/>
          <w:szCs w:val="28"/>
        </w:rPr>
        <w:t>1</w:t>
      </w:r>
      <w:r w:rsidR="009F2938">
        <w:rPr>
          <w:rFonts w:ascii="Consolas" w:hAnsi="Consolas" w:cs="Times New Roman"/>
          <w:sz w:val="28"/>
          <w:szCs w:val="28"/>
        </w:rPr>
        <w:t>2</w:t>
      </w:r>
      <w:r w:rsidRPr="009F2938">
        <w:rPr>
          <w:rFonts w:ascii="Consolas" w:hAnsi="Consolas" w:cs="Times New Roman"/>
          <w:sz w:val="28"/>
          <w:szCs w:val="28"/>
        </w:rPr>
        <w:t xml:space="preserve">.3.1. </w:t>
      </w:r>
      <w:r w:rsidR="00F4297C" w:rsidRPr="009F2938">
        <w:rPr>
          <w:rFonts w:ascii="Consolas" w:hAnsi="Consolas" w:cs="Times New Roman"/>
          <w:sz w:val="28"/>
          <w:szCs w:val="28"/>
        </w:rPr>
        <w:t>O fiscal do contrato anotará em registro próprio todas as ocorrências relacionadas à execução do contrato, determinando o que for necessário para a regularização das faltas ou dos defeitos observados (Lei nº 14.133/2021, art. 117, §</w:t>
      </w:r>
      <w:r w:rsidR="00A511FB" w:rsidRPr="009F2938">
        <w:rPr>
          <w:rFonts w:ascii="Consolas" w:hAnsi="Consolas" w:cs="Times New Roman"/>
          <w:sz w:val="28"/>
          <w:szCs w:val="28"/>
        </w:rPr>
        <w:t xml:space="preserve"> </w:t>
      </w:r>
      <w:r w:rsidR="00F4297C" w:rsidRPr="009F2938">
        <w:rPr>
          <w:rFonts w:ascii="Consolas" w:hAnsi="Consolas" w:cs="Times New Roman"/>
          <w:sz w:val="28"/>
          <w:szCs w:val="28"/>
        </w:rPr>
        <w:t>1º).</w:t>
      </w:r>
    </w:p>
    <w:p w14:paraId="66E1648B" w14:textId="22197C92" w:rsidR="00F4297C" w:rsidRPr="009F2938" w:rsidRDefault="00074591" w:rsidP="00FD2F9C">
      <w:pPr>
        <w:pStyle w:val="Nivel3"/>
        <w:tabs>
          <w:tab w:val="clear" w:pos="360"/>
        </w:tabs>
        <w:spacing w:before="0" w:after="0" w:line="240" w:lineRule="auto"/>
        <w:ind w:left="0"/>
        <w:rPr>
          <w:rFonts w:ascii="Consolas" w:hAnsi="Consolas" w:cs="Times New Roman"/>
          <w:sz w:val="28"/>
          <w:szCs w:val="28"/>
        </w:rPr>
      </w:pPr>
      <w:bookmarkStart w:id="8" w:name="art117§2"/>
      <w:bookmarkEnd w:id="8"/>
      <w:r w:rsidRPr="009F2938">
        <w:rPr>
          <w:rFonts w:ascii="Consolas" w:hAnsi="Consolas" w:cs="Times New Roman"/>
          <w:sz w:val="28"/>
          <w:szCs w:val="28"/>
        </w:rPr>
        <w:lastRenderedPageBreak/>
        <w:t>1</w:t>
      </w:r>
      <w:r w:rsidR="009F2938">
        <w:rPr>
          <w:rFonts w:ascii="Consolas" w:hAnsi="Consolas" w:cs="Times New Roman"/>
          <w:sz w:val="28"/>
          <w:szCs w:val="28"/>
        </w:rPr>
        <w:t>2</w:t>
      </w:r>
      <w:r w:rsidRPr="009F2938">
        <w:rPr>
          <w:rFonts w:ascii="Consolas" w:hAnsi="Consolas" w:cs="Times New Roman"/>
          <w:sz w:val="28"/>
          <w:szCs w:val="28"/>
        </w:rPr>
        <w:t xml:space="preserve">.3.2. </w:t>
      </w:r>
      <w:r w:rsidR="00F4297C" w:rsidRPr="009F2938">
        <w:rPr>
          <w:rFonts w:ascii="Consolas" w:hAnsi="Consolas" w:cs="Times New Roman"/>
          <w:sz w:val="28"/>
          <w:szCs w:val="28"/>
        </w:rPr>
        <w:t>O fiscal do contrato informará a seus superiores, em tempo hábil para a adoção das medidas convenientes, a situação que demandar decisão ou providência que ultrapasse sua competência (Lei nº 14.133/2021, art. 117, §</w:t>
      </w:r>
      <w:r w:rsidR="00A511FB" w:rsidRPr="009F2938">
        <w:rPr>
          <w:rFonts w:ascii="Consolas" w:hAnsi="Consolas" w:cs="Times New Roman"/>
          <w:sz w:val="28"/>
          <w:szCs w:val="28"/>
        </w:rPr>
        <w:t xml:space="preserve"> </w:t>
      </w:r>
      <w:r w:rsidR="00F4297C" w:rsidRPr="009F2938">
        <w:rPr>
          <w:rFonts w:ascii="Consolas" w:hAnsi="Consolas" w:cs="Times New Roman"/>
          <w:sz w:val="28"/>
          <w:szCs w:val="28"/>
        </w:rPr>
        <w:t>2º).</w:t>
      </w:r>
    </w:p>
    <w:p w14:paraId="1B354EAB" w14:textId="77777777" w:rsidR="00074591" w:rsidRPr="009F2938" w:rsidRDefault="00074591" w:rsidP="00FD2F9C">
      <w:pPr>
        <w:pStyle w:val="Nivel3"/>
        <w:tabs>
          <w:tab w:val="clear" w:pos="360"/>
        </w:tabs>
        <w:spacing w:before="0" w:after="0" w:line="240" w:lineRule="auto"/>
        <w:ind w:left="0"/>
        <w:rPr>
          <w:rFonts w:ascii="Consolas" w:hAnsi="Consolas" w:cs="Times New Roman"/>
          <w:sz w:val="28"/>
          <w:szCs w:val="28"/>
        </w:rPr>
      </w:pPr>
    </w:p>
    <w:p w14:paraId="6FDB0CBF" w14:textId="36CE903E" w:rsidR="00F4297C" w:rsidRDefault="00074591" w:rsidP="00FD2F9C">
      <w:pPr>
        <w:pStyle w:val="Nivel2"/>
        <w:spacing w:before="0" w:after="0" w:line="240" w:lineRule="auto"/>
        <w:rPr>
          <w:rFonts w:ascii="Consolas" w:hAnsi="Consolas" w:cs="Times New Roman"/>
          <w:color w:val="auto"/>
          <w:sz w:val="28"/>
          <w:szCs w:val="28"/>
        </w:rPr>
      </w:pPr>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.4. </w:t>
      </w:r>
      <w:r w:rsidR="00F4297C" w:rsidRPr="009F2938">
        <w:rPr>
          <w:rFonts w:ascii="Consolas" w:hAnsi="Consolas" w:cs="Times New Roman"/>
          <w:color w:val="auto"/>
          <w:sz w:val="28"/>
          <w:szCs w:val="28"/>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7DA3BA1" w14:textId="77777777" w:rsidR="009F2938" w:rsidRPr="009F2938" w:rsidRDefault="009F2938" w:rsidP="00FD2F9C">
      <w:pPr>
        <w:pStyle w:val="Nivel2"/>
        <w:spacing w:before="0" w:after="0" w:line="240" w:lineRule="auto"/>
        <w:rPr>
          <w:rFonts w:ascii="Consolas" w:hAnsi="Consolas" w:cs="Times New Roman"/>
          <w:color w:val="auto"/>
          <w:sz w:val="28"/>
          <w:szCs w:val="28"/>
        </w:rPr>
      </w:pPr>
    </w:p>
    <w:p w14:paraId="4184FCF0" w14:textId="4C392145" w:rsidR="00F4297C" w:rsidRPr="009F2938" w:rsidRDefault="00074591" w:rsidP="00FD2F9C">
      <w:pPr>
        <w:pStyle w:val="Nivel2"/>
        <w:spacing w:before="0" w:after="0" w:line="240" w:lineRule="auto"/>
        <w:rPr>
          <w:rFonts w:ascii="Consolas" w:hAnsi="Consolas" w:cs="Times New Roman"/>
          <w:color w:val="auto"/>
          <w:sz w:val="28"/>
          <w:szCs w:val="28"/>
        </w:rPr>
      </w:pPr>
      <w:bookmarkStart w:id="9" w:name="art120"/>
      <w:bookmarkEnd w:id="9"/>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.5. </w:t>
      </w:r>
      <w:r w:rsidR="00F4297C" w:rsidRPr="009F2938">
        <w:rPr>
          <w:rFonts w:ascii="Consolas" w:hAnsi="Consolas" w:cs="Times New Roman"/>
          <w:color w:val="auto"/>
          <w:sz w:val="28"/>
          <w:szCs w:val="28"/>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3837A85" w14:textId="77777777" w:rsidR="00074591" w:rsidRPr="009F2938" w:rsidRDefault="00074591" w:rsidP="00FD2F9C">
      <w:pPr>
        <w:pStyle w:val="Nivel2"/>
        <w:spacing w:before="0" w:after="0" w:line="240" w:lineRule="auto"/>
        <w:rPr>
          <w:rFonts w:ascii="Consolas" w:hAnsi="Consolas" w:cs="Times New Roman"/>
          <w:color w:val="auto"/>
          <w:sz w:val="28"/>
          <w:szCs w:val="28"/>
        </w:rPr>
      </w:pPr>
    </w:p>
    <w:p w14:paraId="25E85F47" w14:textId="3EC2AD43" w:rsidR="00F4297C" w:rsidRPr="009F2938" w:rsidRDefault="00074591" w:rsidP="00FD2F9C">
      <w:pPr>
        <w:pStyle w:val="Nivel2"/>
        <w:spacing w:before="0" w:after="0" w:line="240" w:lineRule="auto"/>
        <w:rPr>
          <w:rFonts w:ascii="Consolas" w:hAnsi="Consolas" w:cs="Times New Roman"/>
          <w:color w:val="auto"/>
          <w:sz w:val="28"/>
          <w:szCs w:val="28"/>
        </w:rPr>
      </w:pPr>
      <w:bookmarkStart w:id="10" w:name="art121"/>
      <w:bookmarkEnd w:id="10"/>
      <w:r w:rsidRPr="009F2938">
        <w:rPr>
          <w:rFonts w:ascii="Consolas" w:hAnsi="Consolas" w:cs="Times New Roman"/>
          <w:color w:val="auto"/>
          <w:sz w:val="28"/>
          <w:szCs w:val="28"/>
        </w:rPr>
        <w:t>1</w:t>
      </w:r>
      <w:r w:rsidR="009F2938">
        <w:rPr>
          <w:rFonts w:ascii="Consolas" w:hAnsi="Consolas" w:cs="Times New Roman"/>
          <w:color w:val="auto"/>
          <w:sz w:val="28"/>
          <w:szCs w:val="28"/>
        </w:rPr>
        <w:t>2</w:t>
      </w:r>
      <w:r w:rsidRPr="009F2938">
        <w:rPr>
          <w:rFonts w:ascii="Consolas" w:hAnsi="Consolas" w:cs="Times New Roman"/>
          <w:color w:val="auto"/>
          <w:sz w:val="28"/>
          <w:szCs w:val="28"/>
        </w:rPr>
        <w:t xml:space="preserve">.6. </w:t>
      </w:r>
      <w:r w:rsidR="00F4297C" w:rsidRPr="009F2938">
        <w:rPr>
          <w:rFonts w:ascii="Consolas" w:hAnsi="Consolas" w:cs="Times New Roman"/>
          <w:color w:val="auto"/>
          <w:sz w:val="28"/>
          <w:szCs w:val="28"/>
        </w:rPr>
        <w:t>Somente o contratado será responsável pelos encargos trabalhistas, previdenciários, fiscais e comerciais resultantes da execução do contrato (Lei nº 14.133/2021, art. 121, caput).</w:t>
      </w:r>
    </w:p>
    <w:p w14:paraId="7BD76AF0" w14:textId="77777777" w:rsidR="00074591" w:rsidRPr="009F2938" w:rsidRDefault="00074591" w:rsidP="00FD2F9C">
      <w:pPr>
        <w:pStyle w:val="Nivel2"/>
        <w:spacing w:before="0" w:after="0" w:line="240" w:lineRule="auto"/>
        <w:rPr>
          <w:rFonts w:ascii="Consolas" w:hAnsi="Consolas" w:cs="Times New Roman"/>
          <w:color w:val="auto"/>
          <w:sz w:val="28"/>
          <w:szCs w:val="28"/>
        </w:rPr>
      </w:pPr>
    </w:p>
    <w:p w14:paraId="5E9BE355" w14:textId="69AD37F4" w:rsidR="00F4297C" w:rsidRPr="009F2938" w:rsidRDefault="00074591" w:rsidP="00FD2F9C">
      <w:pPr>
        <w:pStyle w:val="Nivel3"/>
        <w:tabs>
          <w:tab w:val="clear" w:pos="360"/>
        </w:tabs>
        <w:spacing w:before="0" w:after="0" w:line="240" w:lineRule="auto"/>
        <w:ind w:left="0"/>
        <w:rPr>
          <w:rFonts w:ascii="Consolas" w:hAnsi="Consolas" w:cs="Times New Roman"/>
          <w:sz w:val="28"/>
          <w:szCs w:val="28"/>
        </w:rPr>
      </w:pPr>
      <w:bookmarkStart w:id="11" w:name="art121§1"/>
      <w:bookmarkEnd w:id="11"/>
      <w:r w:rsidRPr="009F2938">
        <w:rPr>
          <w:rFonts w:ascii="Consolas" w:hAnsi="Consolas" w:cs="Times New Roman"/>
          <w:sz w:val="28"/>
          <w:szCs w:val="28"/>
        </w:rPr>
        <w:t>1</w:t>
      </w:r>
      <w:r w:rsidR="009F2938">
        <w:rPr>
          <w:rFonts w:ascii="Consolas" w:hAnsi="Consolas" w:cs="Times New Roman"/>
          <w:sz w:val="28"/>
          <w:szCs w:val="28"/>
        </w:rPr>
        <w:t>2</w:t>
      </w:r>
      <w:r w:rsidRPr="009F2938">
        <w:rPr>
          <w:rFonts w:ascii="Consolas" w:hAnsi="Consolas" w:cs="Times New Roman"/>
          <w:sz w:val="28"/>
          <w:szCs w:val="28"/>
        </w:rPr>
        <w:t xml:space="preserve">.7. </w:t>
      </w:r>
      <w:r w:rsidR="00F4297C" w:rsidRPr="009F2938">
        <w:rPr>
          <w:rFonts w:ascii="Consolas" w:hAnsi="Consolas" w:cs="Times New Roman"/>
          <w:sz w:val="28"/>
          <w:szCs w:val="28"/>
        </w:rPr>
        <w:t>A inadimplência do contratado em relação aos encargos trabalhistas, fiscais e comerciais não transferirá à Administração a responsabilidade pelo seu pagamento e não poderá onerar o objeto do contrato (Lei nº 14.133/2021, art. 121, §</w:t>
      </w:r>
      <w:r w:rsidR="00A511FB" w:rsidRPr="009F2938">
        <w:rPr>
          <w:rFonts w:ascii="Consolas" w:hAnsi="Consolas" w:cs="Times New Roman"/>
          <w:sz w:val="28"/>
          <w:szCs w:val="28"/>
        </w:rPr>
        <w:t xml:space="preserve"> </w:t>
      </w:r>
      <w:r w:rsidR="00F4297C" w:rsidRPr="009F2938">
        <w:rPr>
          <w:rFonts w:ascii="Consolas" w:hAnsi="Consolas" w:cs="Times New Roman"/>
          <w:sz w:val="28"/>
          <w:szCs w:val="28"/>
        </w:rPr>
        <w:t>1º).</w:t>
      </w:r>
    </w:p>
    <w:p w14:paraId="061519BD" w14:textId="77777777" w:rsidR="00074591" w:rsidRPr="009F2938" w:rsidRDefault="00074591" w:rsidP="00FD2F9C">
      <w:pPr>
        <w:pStyle w:val="Nivel3"/>
        <w:tabs>
          <w:tab w:val="clear" w:pos="360"/>
        </w:tabs>
        <w:spacing w:before="0" w:after="0" w:line="240" w:lineRule="auto"/>
        <w:ind w:left="0"/>
        <w:rPr>
          <w:rFonts w:ascii="Consolas" w:hAnsi="Consolas" w:cs="Times New Roman"/>
          <w:sz w:val="28"/>
          <w:szCs w:val="28"/>
        </w:rPr>
      </w:pPr>
    </w:p>
    <w:p w14:paraId="1D6D2B18" w14:textId="7C282334" w:rsidR="00F4297C" w:rsidRPr="009F2938" w:rsidRDefault="00074591" w:rsidP="00FD2F9C">
      <w:pPr>
        <w:pStyle w:val="Nivel2"/>
        <w:spacing w:before="0" w:after="0" w:line="240" w:lineRule="auto"/>
        <w:rPr>
          <w:rFonts w:ascii="Consolas" w:hAnsi="Consolas" w:cs="Times New Roman"/>
          <w:sz w:val="28"/>
          <w:szCs w:val="28"/>
        </w:rPr>
      </w:pPr>
      <w:bookmarkStart w:id="12" w:name="art122"/>
      <w:bookmarkStart w:id="13" w:name="art122§1"/>
      <w:bookmarkStart w:id="14" w:name="art122§2"/>
      <w:bookmarkStart w:id="15" w:name="art122§3"/>
      <w:bookmarkStart w:id="16" w:name="art123"/>
      <w:bookmarkEnd w:id="12"/>
      <w:bookmarkEnd w:id="13"/>
      <w:bookmarkEnd w:id="14"/>
      <w:bookmarkEnd w:id="15"/>
      <w:bookmarkEnd w:id="16"/>
      <w:r w:rsidRPr="009F2938">
        <w:rPr>
          <w:rFonts w:ascii="Consolas" w:hAnsi="Consolas" w:cs="Times New Roman"/>
          <w:sz w:val="28"/>
          <w:szCs w:val="28"/>
        </w:rPr>
        <w:t>1</w:t>
      </w:r>
      <w:r w:rsidR="009F2938">
        <w:rPr>
          <w:rFonts w:ascii="Consolas" w:hAnsi="Consolas" w:cs="Times New Roman"/>
          <w:sz w:val="28"/>
          <w:szCs w:val="28"/>
        </w:rPr>
        <w:t>2</w:t>
      </w:r>
      <w:r w:rsidRPr="009F2938">
        <w:rPr>
          <w:rFonts w:ascii="Consolas" w:hAnsi="Consolas" w:cs="Times New Roman"/>
          <w:sz w:val="28"/>
          <w:szCs w:val="28"/>
        </w:rPr>
        <w:t xml:space="preserve">.8. </w:t>
      </w:r>
      <w:r w:rsidR="00F4297C" w:rsidRPr="009F2938">
        <w:rPr>
          <w:rFonts w:ascii="Consolas" w:hAnsi="Consolas" w:cs="Times New Roman"/>
          <w:sz w:val="28"/>
          <w:szCs w:val="28"/>
        </w:rPr>
        <w:t xml:space="preserve">As comunicações entre o </w:t>
      </w:r>
      <w:r w:rsidR="000C18B0">
        <w:rPr>
          <w:rFonts w:ascii="Consolas" w:hAnsi="Consolas" w:cs="Times New Roman"/>
          <w:sz w:val="28"/>
          <w:szCs w:val="28"/>
        </w:rPr>
        <w:t>Município de Iaras</w:t>
      </w:r>
      <w:r w:rsidR="00F4297C" w:rsidRPr="009F2938">
        <w:rPr>
          <w:rFonts w:ascii="Consolas" w:hAnsi="Consolas" w:cs="Times New Roman"/>
          <w:sz w:val="28"/>
          <w:szCs w:val="28"/>
        </w:rPr>
        <w:t xml:space="preserve"> e a contratada devem ser realizadas por escrito sempre que o ato exigir tal formalidade, admitindo-se, excepcionalmente, o uso de mensagem eletrônica para esse fim (IN 5/2017, art. 44, §</w:t>
      </w:r>
      <w:r w:rsidR="00A511FB" w:rsidRPr="009F2938">
        <w:rPr>
          <w:rFonts w:ascii="Consolas" w:hAnsi="Consolas" w:cs="Times New Roman"/>
          <w:sz w:val="28"/>
          <w:szCs w:val="28"/>
        </w:rPr>
        <w:t xml:space="preserve"> </w:t>
      </w:r>
      <w:r w:rsidR="00F4297C" w:rsidRPr="009F2938">
        <w:rPr>
          <w:rFonts w:ascii="Consolas" w:hAnsi="Consolas" w:cs="Times New Roman"/>
          <w:sz w:val="28"/>
          <w:szCs w:val="28"/>
        </w:rPr>
        <w:t>2º).</w:t>
      </w:r>
    </w:p>
    <w:p w14:paraId="0789187A" w14:textId="77777777" w:rsidR="00074591" w:rsidRPr="009F2938" w:rsidRDefault="00074591" w:rsidP="00FD2F9C">
      <w:pPr>
        <w:pStyle w:val="Nivel2"/>
        <w:spacing w:before="0" w:after="0" w:line="240" w:lineRule="auto"/>
        <w:rPr>
          <w:rFonts w:ascii="Consolas" w:hAnsi="Consolas" w:cs="Times New Roman"/>
          <w:color w:val="FF0000"/>
          <w:sz w:val="28"/>
          <w:szCs w:val="28"/>
        </w:rPr>
      </w:pPr>
    </w:p>
    <w:p w14:paraId="001AEAD3" w14:textId="74FF40EA" w:rsidR="00F4297C" w:rsidRPr="000C18B0" w:rsidRDefault="00074591" w:rsidP="00FD2F9C">
      <w:pPr>
        <w:pStyle w:val="Nivel2"/>
        <w:spacing w:before="0" w:after="0" w:line="240" w:lineRule="auto"/>
        <w:rPr>
          <w:rFonts w:ascii="Consolas" w:hAnsi="Consolas" w:cs="Times New Roman"/>
          <w:color w:val="auto"/>
          <w:sz w:val="28"/>
          <w:szCs w:val="28"/>
        </w:rPr>
      </w:pPr>
      <w:r w:rsidRPr="000C18B0">
        <w:rPr>
          <w:rFonts w:ascii="Consolas" w:hAnsi="Consolas" w:cs="Times New Roman"/>
          <w:color w:val="auto"/>
          <w:sz w:val="28"/>
          <w:szCs w:val="28"/>
        </w:rPr>
        <w:t>1</w:t>
      </w:r>
      <w:r w:rsidR="009F2938" w:rsidRPr="000C18B0">
        <w:rPr>
          <w:rFonts w:ascii="Consolas" w:hAnsi="Consolas" w:cs="Times New Roman"/>
          <w:color w:val="auto"/>
          <w:sz w:val="28"/>
          <w:szCs w:val="28"/>
        </w:rPr>
        <w:t>2</w:t>
      </w:r>
      <w:r w:rsidRPr="000C18B0">
        <w:rPr>
          <w:rFonts w:ascii="Consolas" w:hAnsi="Consolas" w:cs="Times New Roman"/>
          <w:color w:val="auto"/>
          <w:sz w:val="28"/>
          <w:szCs w:val="28"/>
        </w:rPr>
        <w:t xml:space="preserve">.9. </w:t>
      </w:r>
      <w:r w:rsidR="00F4297C" w:rsidRPr="000C18B0">
        <w:rPr>
          <w:rFonts w:ascii="Consolas" w:hAnsi="Consolas" w:cs="Times New Roman"/>
          <w:color w:val="auto"/>
          <w:sz w:val="28"/>
          <w:szCs w:val="28"/>
        </w:rPr>
        <w:t xml:space="preserve">O </w:t>
      </w:r>
      <w:r w:rsidR="000C18B0" w:rsidRPr="000C18B0">
        <w:rPr>
          <w:rFonts w:ascii="Consolas" w:hAnsi="Consolas" w:cs="Times New Roman"/>
          <w:color w:val="auto"/>
          <w:sz w:val="28"/>
          <w:szCs w:val="28"/>
        </w:rPr>
        <w:t>Município de Iaras</w:t>
      </w:r>
      <w:r w:rsidR="00F4297C" w:rsidRPr="000C18B0">
        <w:rPr>
          <w:rFonts w:ascii="Consolas" w:hAnsi="Consolas" w:cs="Times New Roman"/>
          <w:color w:val="auto"/>
          <w:sz w:val="28"/>
          <w:szCs w:val="28"/>
        </w:rPr>
        <w:t xml:space="preserve"> poderá convocar representante da empresa para adoção de providências que devam ser cumpridas de imediato (IN 5/2017, art. 44, 31º).</w:t>
      </w:r>
    </w:p>
    <w:p w14:paraId="06CCAB7D" w14:textId="77777777" w:rsidR="00074591" w:rsidRPr="000C18B0" w:rsidRDefault="00074591" w:rsidP="00FD2F9C">
      <w:pPr>
        <w:pStyle w:val="Nivel2"/>
        <w:spacing w:before="0" w:after="0" w:line="240" w:lineRule="auto"/>
        <w:rPr>
          <w:rFonts w:ascii="Consolas" w:hAnsi="Consolas" w:cs="Times New Roman"/>
          <w:color w:val="auto"/>
          <w:sz w:val="28"/>
          <w:szCs w:val="28"/>
        </w:rPr>
      </w:pPr>
    </w:p>
    <w:p w14:paraId="17890FAF" w14:textId="41FF8CDD" w:rsidR="00F4297C" w:rsidRPr="000C18B0" w:rsidRDefault="00074591" w:rsidP="00FD2F9C">
      <w:pPr>
        <w:pStyle w:val="Nivel2"/>
        <w:spacing w:before="0" w:after="0" w:line="240" w:lineRule="auto"/>
        <w:rPr>
          <w:rFonts w:ascii="Consolas" w:hAnsi="Consolas" w:cs="Times New Roman"/>
          <w:color w:val="auto"/>
          <w:sz w:val="28"/>
          <w:szCs w:val="28"/>
        </w:rPr>
      </w:pPr>
      <w:r w:rsidRPr="000C18B0">
        <w:rPr>
          <w:rFonts w:ascii="Consolas" w:hAnsi="Consolas" w:cs="Times New Roman"/>
          <w:color w:val="auto"/>
          <w:sz w:val="28"/>
          <w:szCs w:val="28"/>
        </w:rPr>
        <w:t>1</w:t>
      </w:r>
      <w:r w:rsidR="009F2938" w:rsidRPr="000C18B0">
        <w:rPr>
          <w:rFonts w:ascii="Consolas" w:hAnsi="Consolas" w:cs="Times New Roman"/>
          <w:color w:val="auto"/>
          <w:sz w:val="28"/>
          <w:szCs w:val="28"/>
        </w:rPr>
        <w:t>2</w:t>
      </w:r>
      <w:r w:rsidRPr="000C18B0">
        <w:rPr>
          <w:rFonts w:ascii="Consolas" w:hAnsi="Consolas" w:cs="Times New Roman"/>
          <w:color w:val="auto"/>
          <w:sz w:val="28"/>
          <w:szCs w:val="28"/>
        </w:rPr>
        <w:t xml:space="preserve">.10. </w:t>
      </w:r>
      <w:r w:rsidR="00F4297C" w:rsidRPr="000C18B0">
        <w:rPr>
          <w:rFonts w:ascii="Consolas" w:hAnsi="Consolas" w:cs="Times New Roman"/>
          <w:color w:val="auto"/>
          <w:sz w:val="28"/>
          <w:szCs w:val="28"/>
        </w:rPr>
        <w:t>Antes do pagamento da nota fiscal ou da fatura, deverá ser consultada a situação da empresa junto ao</w:t>
      </w:r>
      <w:r w:rsidRPr="000C18B0">
        <w:rPr>
          <w:rFonts w:ascii="Consolas" w:hAnsi="Consolas" w:cs="Times New Roman"/>
          <w:color w:val="auto"/>
          <w:sz w:val="28"/>
          <w:szCs w:val="28"/>
        </w:rPr>
        <w:t>s</w:t>
      </w:r>
      <w:r w:rsidR="00F4297C" w:rsidRPr="000C18B0">
        <w:rPr>
          <w:rFonts w:ascii="Consolas" w:hAnsi="Consolas" w:cs="Times New Roman"/>
          <w:color w:val="auto"/>
          <w:sz w:val="28"/>
          <w:szCs w:val="28"/>
        </w:rPr>
        <w:t xml:space="preserve"> </w:t>
      </w:r>
      <w:r w:rsidRPr="000C18B0">
        <w:rPr>
          <w:rFonts w:ascii="Consolas" w:hAnsi="Consolas" w:cs="Times New Roman"/>
          <w:color w:val="auto"/>
          <w:sz w:val="28"/>
          <w:szCs w:val="28"/>
        </w:rPr>
        <w:t>sítios eletrônicos oficiais</w:t>
      </w:r>
      <w:r w:rsidR="00F4297C" w:rsidRPr="000C18B0">
        <w:rPr>
          <w:rFonts w:ascii="Consolas" w:hAnsi="Consolas" w:cs="Times New Roman"/>
          <w:color w:val="auto"/>
          <w:sz w:val="28"/>
          <w:szCs w:val="28"/>
        </w:rPr>
        <w:t>.</w:t>
      </w:r>
    </w:p>
    <w:p w14:paraId="002B60F4" w14:textId="2C613A4D" w:rsidR="00F4297C" w:rsidRPr="000C18B0" w:rsidRDefault="00074591" w:rsidP="00FD2F9C">
      <w:pPr>
        <w:pStyle w:val="Nivel2"/>
        <w:spacing w:before="0" w:after="0" w:line="240" w:lineRule="auto"/>
        <w:rPr>
          <w:rFonts w:ascii="Consolas" w:hAnsi="Consolas" w:cs="Times New Roman"/>
          <w:color w:val="auto"/>
          <w:sz w:val="28"/>
          <w:szCs w:val="28"/>
        </w:rPr>
      </w:pPr>
      <w:r w:rsidRPr="000C18B0">
        <w:rPr>
          <w:rFonts w:ascii="Consolas" w:hAnsi="Consolas" w:cs="Times New Roman"/>
          <w:color w:val="auto"/>
          <w:sz w:val="28"/>
          <w:szCs w:val="28"/>
        </w:rPr>
        <w:lastRenderedPageBreak/>
        <w:t>1</w:t>
      </w:r>
      <w:r w:rsidR="009F2938" w:rsidRPr="000C18B0">
        <w:rPr>
          <w:rFonts w:ascii="Consolas" w:hAnsi="Consolas" w:cs="Times New Roman"/>
          <w:color w:val="auto"/>
          <w:sz w:val="28"/>
          <w:szCs w:val="28"/>
        </w:rPr>
        <w:t>2</w:t>
      </w:r>
      <w:r w:rsidRPr="000C18B0">
        <w:rPr>
          <w:rFonts w:ascii="Consolas" w:hAnsi="Consolas" w:cs="Times New Roman"/>
          <w:color w:val="auto"/>
          <w:sz w:val="28"/>
          <w:szCs w:val="28"/>
        </w:rPr>
        <w:t xml:space="preserve">.11. </w:t>
      </w:r>
      <w:r w:rsidR="00F4297C" w:rsidRPr="000C18B0">
        <w:rPr>
          <w:rFonts w:ascii="Consolas" w:hAnsi="Consolas" w:cs="Times New Roman"/>
          <w:color w:val="auto"/>
          <w:sz w:val="28"/>
          <w:szCs w:val="28"/>
        </w:rPr>
        <w:t xml:space="preserve">Serão exigidos a Certidão Negativa de Débito (CND) relativa a Créditos Tributários Federais e à Dívida Ativa da União, o Certificado de Regularidade do FGTS (CRF) e a Certidão Negativa de Débitos Trabalhistas (CNDT), caso esses documentos não estejam regularizados </w:t>
      </w:r>
      <w:r w:rsidR="000C18B0" w:rsidRPr="000C18B0">
        <w:rPr>
          <w:rFonts w:ascii="Consolas" w:hAnsi="Consolas" w:cs="Times New Roman"/>
          <w:color w:val="auto"/>
          <w:sz w:val="28"/>
          <w:szCs w:val="28"/>
        </w:rPr>
        <w:t>n</w:t>
      </w:r>
      <w:r w:rsidR="00A511FB" w:rsidRPr="000C18B0">
        <w:rPr>
          <w:rFonts w:ascii="Consolas" w:hAnsi="Consolas" w:cs="Times New Roman"/>
          <w:color w:val="auto"/>
          <w:sz w:val="28"/>
          <w:szCs w:val="28"/>
        </w:rPr>
        <w:t>os sítios eletrônicos oficiais</w:t>
      </w:r>
      <w:r w:rsidR="00F4297C" w:rsidRPr="000C18B0">
        <w:rPr>
          <w:rFonts w:ascii="Consolas" w:hAnsi="Consolas" w:cs="Times New Roman"/>
          <w:color w:val="auto"/>
          <w:sz w:val="28"/>
          <w:szCs w:val="28"/>
        </w:rPr>
        <w:t>.</w:t>
      </w:r>
    </w:p>
    <w:p w14:paraId="7437F059" w14:textId="210C8F3A" w:rsidR="003860EF" w:rsidRPr="009F2938" w:rsidRDefault="003860EF" w:rsidP="00FD2F9C">
      <w:pPr>
        <w:pStyle w:val="Nivel2"/>
        <w:spacing w:before="0" w:after="0" w:line="240" w:lineRule="auto"/>
        <w:rPr>
          <w:rFonts w:ascii="Consolas" w:hAnsi="Consolas" w:cs="Times New Roman"/>
          <w:color w:val="FF0000"/>
          <w:sz w:val="28"/>
          <w:szCs w:val="28"/>
        </w:rPr>
      </w:pPr>
    </w:p>
    <w:p w14:paraId="60BBB785" w14:textId="2756024B" w:rsidR="00C421C3" w:rsidRPr="009F2938" w:rsidRDefault="00C421C3" w:rsidP="00FD2F9C">
      <w:pPr>
        <w:jc w:val="both"/>
        <w:rPr>
          <w:rFonts w:ascii="Consolas" w:hAnsi="Consolas"/>
          <w:b/>
          <w:bCs/>
          <w:sz w:val="28"/>
          <w:szCs w:val="28"/>
        </w:rPr>
      </w:pPr>
      <w:r w:rsidRPr="009F2938">
        <w:rPr>
          <w:rFonts w:ascii="Consolas" w:hAnsi="Consolas"/>
          <w:b/>
          <w:bCs/>
          <w:sz w:val="28"/>
          <w:szCs w:val="28"/>
        </w:rPr>
        <w:t>1</w:t>
      </w:r>
      <w:r w:rsidR="009F2938">
        <w:rPr>
          <w:rFonts w:ascii="Consolas" w:hAnsi="Consolas"/>
          <w:b/>
          <w:bCs/>
          <w:sz w:val="28"/>
          <w:szCs w:val="28"/>
        </w:rPr>
        <w:t>3</w:t>
      </w:r>
      <w:r w:rsidRPr="009F2938">
        <w:rPr>
          <w:rFonts w:ascii="Consolas" w:hAnsi="Consolas"/>
          <w:b/>
          <w:bCs/>
          <w:sz w:val="28"/>
          <w:szCs w:val="28"/>
        </w:rPr>
        <w:t xml:space="preserve">. DO PAGAMENTO </w:t>
      </w:r>
    </w:p>
    <w:p w14:paraId="1C7C4674" w14:textId="77777777" w:rsidR="00C421C3" w:rsidRPr="009F2938" w:rsidRDefault="00C421C3" w:rsidP="00FD2F9C">
      <w:pPr>
        <w:jc w:val="both"/>
        <w:rPr>
          <w:rFonts w:ascii="Consolas" w:hAnsi="Consolas"/>
          <w:sz w:val="28"/>
          <w:szCs w:val="28"/>
        </w:rPr>
      </w:pPr>
    </w:p>
    <w:p w14:paraId="66A7A183" w14:textId="61B2BEE9"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.1. O pagamento será realizado no prazo máximo de até 30 (trinta) dias, contados a partir do recebimento da Nota Fiscal ou Fatura, através de ordem bancária, para crédito em banco, agência e conta corrente indicados pelo contratado. </w:t>
      </w:r>
    </w:p>
    <w:p w14:paraId="47EC0278" w14:textId="77777777" w:rsidR="00C421C3" w:rsidRPr="009F2938" w:rsidRDefault="00C421C3" w:rsidP="00FD2F9C">
      <w:pPr>
        <w:jc w:val="both"/>
        <w:rPr>
          <w:rFonts w:ascii="Consolas" w:hAnsi="Consolas"/>
          <w:sz w:val="28"/>
          <w:szCs w:val="28"/>
        </w:rPr>
      </w:pPr>
    </w:p>
    <w:p w14:paraId="4427944E" w14:textId="0267EF1E"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.2. Considera-se ocorrido o recebimento da nota fiscal ou fatura no momento em que o órgão contratante atestar a execução do objeto, conforme descrito na ordem de fornecimento. </w:t>
      </w:r>
    </w:p>
    <w:p w14:paraId="3D713E97" w14:textId="77777777" w:rsidR="00C421C3" w:rsidRPr="009F2938" w:rsidRDefault="00C421C3" w:rsidP="00FD2F9C">
      <w:pPr>
        <w:jc w:val="both"/>
        <w:rPr>
          <w:rFonts w:ascii="Consolas" w:hAnsi="Consolas"/>
          <w:sz w:val="28"/>
          <w:szCs w:val="28"/>
        </w:rPr>
      </w:pPr>
    </w:p>
    <w:p w14:paraId="3C7B00EB" w14:textId="6C36182B"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.3. A Nota Fiscal ou Fatura deverá ser obrigatoriamente acompanhada da comprovação da regularidade fiscal. </w:t>
      </w:r>
    </w:p>
    <w:p w14:paraId="55DF1DF2" w14:textId="77777777" w:rsidR="00C421C3" w:rsidRPr="009F2938" w:rsidRDefault="00C421C3" w:rsidP="00FD2F9C">
      <w:pPr>
        <w:jc w:val="both"/>
        <w:rPr>
          <w:rFonts w:ascii="Consolas" w:hAnsi="Consolas"/>
          <w:sz w:val="28"/>
          <w:szCs w:val="28"/>
        </w:rPr>
      </w:pPr>
    </w:p>
    <w:p w14:paraId="6B8CC04D" w14:textId="2286B193"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52EA9878" w14:textId="77777777" w:rsidR="003860EF" w:rsidRPr="009F2938" w:rsidRDefault="003860EF" w:rsidP="00FD2F9C">
      <w:pPr>
        <w:jc w:val="both"/>
        <w:rPr>
          <w:rFonts w:ascii="Consolas" w:hAnsi="Consolas"/>
          <w:sz w:val="28"/>
          <w:szCs w:val="28"/>
        </w:rPr>
      </w:pPr>
    </w:p>
    <w:p w14:paraId="312A0434" w14:textId="3EDDDA79"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.5. Será considerada data do pagamento o dia em que constar como emitida a ordem bancária para pagamento. </w:t>
      </w:r>
    </w:p>
    <w:p w14:paraId="33EFFA62" w14:textId="77777777" w:rsidR="00C421C3" w:rsidRPr="009F2938" w:rsidRDefault="00C421C3" w:rsidP="00FD2F9C">
      <w:pPr>
        <w:jc w:val="both"/>
        <w:rPr>
          <w:rFonts w:ascii="Consolas" w:hAnsi="Consolas"/>
          <w:sz w:val="28"/>
          <w:szCs w:val="28"/>
        </w:rPr>
      </w:pPr>
    </w:p>
    <w:p w14:paraId="186563FC" w14:textId="5A0785D5"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3</w:t>
      </w:r>
      <w:r w:rsidRPr="009F2938">
        <w:rPr>
          <w:rFonts w:ascii="Consolas" w:hAnsi="Consolas"/>
          <w:sz w:val="28"/>
          <w:szCs w:val="28"/>
        </w:rPr>
        <w:t xml:space="preserve">.6. Quando do pagamento, será efetuada a retenção tributária prevista na legislação aplicável. </w:t>
      </w:r>
    </w:p>
    <w:p w14:paraId="3E9FDE41" w14:textId="161E3391" w:rsidR="003860EF" w:rsidRPr="009F2938" w:rsidRDefault="003860EF" w:rsidP="00FD2F9C">
      <w:pPr>
        <w:jc w:val="both"/>
        <w:rPr>
          <w:rFonts w:ascii="Consolas" w:hAnsi="Consolas"/>
          <w:sz w:val="28"/>
          <w:szCs w:val="28"/>
        </w:rPr>
      </w:pPr>
    </w:p>
    <w:p w14:paraId="1FACEDE3" w14:textId="1A9A9265" w:rsidR="003860EF" w:rsidRPr="000C18B0" w:rsidRDefault="003860EF" w:rsidP="00FD2F9C">
      <w:pPr>
        <w:jc w:val="both"/>
        <w:rPr>
          <w:rFonts w:ascii="Consolas" w:hAnsi="Consolas"/>
          <w:sz w:val="28"/>
          <w:szCs w:val="28"/>
        </w:rPr>
      </w:pPr>
      <w:r w:rsidRPr="000C18B0">
        <w:rPr>
          <w:rFonts w:ascii="Consolas" w:hAnsi="Consolas"/>
          <w:sz w:val="28"/>
          <w:szCs w:val="28"/>
        </w:rPr>
        <w:t>1</w:t>
      </w:r>
      <w:r w:rsidR="009F2938" w:rsidRPr="000C18B0">
        <w:rPr>
          <w:rFonts w:ascii="Consolas" w:hAnsi="Consolas"/>
          <w:sz w:val="28"/>
          <w:szCs w:val="28"/>
        </w:rPr>
        <w:t>3</w:t>
      </w:r>
      <w:r w:rsidRPr="000C18B0">
        <w:rPr>
          <w:rFonts w:ascii="Consolas" w:hAnsi="Consolas"/>
          <w:sz w:val="28"/>
          <w:szCs w:val="28"/>
        </w:rPr>
        <w:t xml:space="preserve">.7. A contratada regularmente optante pelo Simples Nacional, nos termos da Lei Complementar n° 123, de 2006, não sofrerá a retenção tributária quanto aos impostos e contribuições </w:t>
      </w:r>
      <w:r w:rsidRPr="000C18B0">
        <w:rPr>
          <w:rFonts w:ascii="Consolas" w:hAnsi="Consolas"/>
          <w:sz w:val="28"/>
          <w:szCs w:val="28"/>
        </w:rPr>
        <w:lastRenderedPageBreak/>
        <w:t>abrangidas por aquele regime. No entanto, o pagamento ficará condicionado à apresentação de comprovação, por meio de documento oficial, de que faz jus ao trata</w:t>
      </w:r>
      <w:r w:rsidR="00325B12" w:rsidRPr="000C18B0">
        <w:rPr>
          <w:rFonts w:ascii="Consolas" w:hAnsi="Consolas"/>
          <w:sz w:val="28"/>
          <w:szCs w:val="28"/>
        </w:rPr>
        <w:t>mento tributário favorecido previsto na referida Lei Complementar.</w:t>
      </w:r>
    </w:p>
    <w:p w14:paraId="04B980FC" w14:textId="77777777" w:rsidR="00C421C3" w:rsidRPr="009F2938" w:rsidRDefault="00C421C3" w:rsidP="00FD2F9C">
      <w:pPr>
        <w:jc w:val="both"/>
        <w:rPr>
          <w:rFonts w:ascii="Consolas" w:hAnsi="Consolas"/>
          <w:b/>
          <w:bCs/>
          <w:sz w:val="28"/>
          <w:szCs w:val="28"/>
        </w:rPr>
      </w:pPr>
    </w:p>
    <w:p w14:paraId="5B95ED21" w14:textId="38F43AEE" w:rsidR="00C421C3" w:rsidRPr="009F2938" w:rsidRDefault="00C421C3" w:rsidP="00FD2F9C">
      <w:pPr>
        <w:jc w:val="both"/>
        <w:rPr>
          <w:rFonts w:ascii="Consolas" w:hAnsi="Consolas"/>
          <w:b/>
          <w:bCs/>
          <w:sz w:val="28"/>
          <w:szCs w:val="28"/>
        </w:rPr>
      </w:pPr>
      <w:r w:rsidRPr="009F2938">
        <w:rPr>
          <w:rFonts w:ascii="Consolas" w:hAnsi="Consolas"/>
          <w:b/>
          <w:bCs/>
          <w:sz w:val="28"/>
          <w:szCs w:val="28"/>
        </w:rPr>
        <w:t>1</w:t>
      </w:r>
      <w:r w:rsidR="009F2938">
        <w:rPr>
          <w:rFonts w:ascii="Consolas" w:hAnsi="Consolas"/>
          <w:b/>
          <w:bCs/>
          <w:sz w:val="28"/>
          <w:szCs w:val="28"/>
        </w:rPr>
        <w:t>4</w:t>
      </w:r>
      <w:r w:rsidRPr="009F2938">
        <w:rPr>
          <w:rFonts w:ascii="Consolas" w:hAnsi="Consolas"/>
          <w:b/>
          <w:bCs/>
          <w:sz w:val="28"/>
          <w:szCs w:val="28"/>
        </w:rPr>
        <w:t>. DAS SANÇÕES ADMINISTRATIVAS</w:t>
      </w:r>
    </w:p>
    <w:p w14:paraId="21B703ED" w14:textId="77777777" w:rsidR="00C421C3" w:rsidRPr="009F2938" w:rsidRDefault="00C421C3" w:rsidP="00FD2F9C">
      <w:pPr>
        <w:jc w:val="both"/>
        <w:rPr>
          <w:rFonts w:ascii="Consolas" w:hAnsi="Consolas"/>
          <w:sz w:val="28"/>
          <w:szCs w:val="28"/>
        </w:rPr>
      </w:pPr>
    </w:p>
    <w:p w14:paraId="051E5505" w14:textId="7A236DD1"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 Comete infração administrativa o fornecedor que cometer quaisquer das infrações previstas no art. 155 da Lei nº 14.133, de 1º de abril de 2021, quais sejam: </w:t>
      </w:r>
    </w:p>
    <w:p w14:paraId="6D2B738C" w14:textId="77777777" w:rsidR="009F2938" w:rsidRDefault="009F2938" w:rsidP="00FD2F9C">
      <w:pPr>
        <w:jc w:val="both"/>
        <w:rPr>
          <w:rFonts w:ascii="Consolas" w:hAnsi="Consolas"/>
          <w:sz w:val="28"/>
          <w:szCs w:val="28"/>
        </w:rPr>
      </w:pPr>
    </w:p>
    <w:p w14:paraId="44F757E4" w14:textId="14B44AC7"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.1.1. Dar causa à inexecução parcial do contrato; </w:t>
      </w:r>
    </w:p>
    <w:p w14:paraId="5FF38DFC" w14:textId="77777777" w:rsidR="00C421C3" w:rsidRPr="009F2938" w:rsidRDefault="00C421C3" w:rsidP="00FD2F9C">
      <w:pPr>
        <w:jc w:val="both"/>
        <w:rPr>
          <w:rFonts w:ascii="Consolas" w:hAnsi="Consolas"/>
          <w:sz w:val="28"/>
          <w:szCs w:val="28"/>
        </w:rPr>
      </w:pPr>
    </w:p>
    <w:p w14:paraId="1D9AD351" w14:textId="5EDABC16"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.1.2. Dar causa à inexecução parcial do contrato que cause grave dano à Administração, ao funcionamento dos serviços públicos ou ao interesse coletivo; </w:t>
      </w:r>
    </w:p>
    <w:p w14:paraId="61B590BB" w14:textId="77777777" w:rsidR="007A4F79" w:rsidRPr="009F2938" w:rsidRDefault="007A4F79" w:rsidP="00FD2F9C">
      <w:pPr>
        <w:jc w:val="both"/>
        <w:rPr>
          <w:rFonts w:ascii="Consolas" w:hAnsi="Consolas"/>
          <w:sz w:val="28"/>
          <w:szCs w:val="28"/>
        </w:rPr>
      </w:pPr>
    </w:p>
    <w:p w14:paraId="57A98AF0" w14:textId="11C99644"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.1.3. Dar causa à inexecução total do contrato; </w:t>
      </w:r>
    </w:p>
    <w:p w14:paraId="1E440217" w14:textId="77777777" w:rsidR="00C421C3" w:rsidRPr="009F2938" w:rsidRDefault="00C421C3" w:rsidP="00FD2F9C">
      <w:pPr>
        <w:jc w:val="both"/>
        <w:rPr>
          <w:rFonts w:ascii="Consolas" w:hAnsi="Consolas"/>
          <w:sz w:val="28"/>
          <w:szCs w:val="28"/>
        </w:rPr>
      </w:pPr>
    </w:p>
    <w:p w14:paraId="3210EB39" w14:textId="106ECBC9"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.1.4. Deixar de entregar a documentação exigida para a dispensa de licitação; </w:t>
      </w:r>
    </w:p>
    <w:p w14:paraId="4E1CAC65" w14:textId="77777777" w:rsidR="00C421C3" w:rsidRPr="009F2938" w:rsidRDefault="00C421C3" w:rsidP="00FD2F9C">
      <w:pPr>
        <w:jc w:val="both"/>
        <w:rPr>
          <w:rFonts w:ascii="Consolas" w:hAnsi="Consolas"/>
          <w:sz w:val="28"/>
          <w:szCs w:val="28"/>
        </w:rPr>
      </w:pPr>
    </w:p>
    <w:p w14:paraId="3D0E6B7E" w14:textId="001A9FC2"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.1.5. Não manter a proposta, salvo em decorrência de fato superveniente devidamente justificado; </w:t>
      </w:r>
    </w:p>
    <w:p w14:paraId="6D3EA194" w14:textId="77777777" w:rsidR="00C421C3" w:rsidRPr="009F2938" w:rsidRDefault="00C421C3" w:rsidP="00FD2F9C">
      <w:pPr>
        <w:jc w:val="both"/>
        <w:rPr>
          <w:rFonts w:ascii="Consolas" w:hAnsi="Consolas"/>
          <w:sz w:val="28"/>
          <w:szCs w:val="28"/>
        </w:rPr>
      </w:pPr>
    </w:p>
    <w:p w14:paraId="16C99EAF" w14:textId="074AE852"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.1.6. Não celebrar o contrato ou não entregar a documentação exigida para a contratação, quando convocado dentro do prazo de validade de sua proposta; </w:t>
      </w:r>
    </w:p>
    <w:p w14:paraId="4FD9530D" w14:textId="77777777" w:rsidR="00C421C3" w:rsidRPr="009F2938" w:rsidRDefault="00C421C3" w:rsidP="00FD2F9C">
      <w:pPr>
        <w:jc w:val="both"/>
        <w:rPr>
          <w:rFonts w:ascii="Consolas" w:hAnsi="Consolas"/>
          <w:sz w:val="28"/>
          <w:szCs w:val="28"/>
        </w:rPr>
      </w:pPr>
    </w:p>
    <w:p w14:paraId="5F53EB65" w14:textId="49740887"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.1.7. Ensejar o retardamento da execução ou da entrega do objeto da dispensa de licitação sem motivo justificado; </w:t>
      </w:r>
    </w:p>
    <w:p w14:paraId="317A5B15" w14:textId="77777777" w:rsidR="00C421C3" w:rsidRPr="009F2938" w:rsidRDefault="00C421C3" w:rsidP="00FD2F9C">
      <w:pPr>
        <w:jc w:val="both"/>
        <w:rPr>
          <w:rFonts w:ascii="Consolas" w:hAnsi="Consolas"/>
          <w:sz w:val="28"/>
          <w:szCs w:val="28"/>
        </w:rPr>
      </w:pPr>
    </w:p>
    <w:p w14:paraId="3E0502DB" w14:textId="2AC61773"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.1.8. Apresentar declaração ou documentação falsa exigida para a dispensa ou prestar declaração falsa durante a dispensa de licitação ou a execução do contrato; </w:t>
      </w:r>
    </w:p>
    <w:p w14:paraId="614B574F" w14:textId="77777777" w:rsidR="00C421C3" w:rsidRPr="009F2938" w:rsidRDefault="00C421C3" w:rsidP="00FD2F9C">
      <w:pPr>
        <w:jc w:val="both"/>
        <w:rPr>
          <w:rFonts w:ascii="Consolas" w:hAnsi="Consolas"/>
          <w:sz w:val="28"/>
          <w:szCs w:val="28"/>
        </w:rPr>
      </w:pPr>
    </w:p>
    <w:p w14:paraId="2261640B" w14:textId="6990B09F"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.1.9. Fraudar a dispensa de licitação ou praticar ato fraudulento na execução do contrato; </w:t>
      </w:r>
    </w:p>
    <w:p w14:paraId="0D47B485" w14:textId="77777777" w:rsidR="00C421C3" w:rsidRPr="009F2938" w:rsidRDefault="00C421C3" w:rsidP="00FD2F9C">
      <w:pPr>
        <w:jc w:val="both"/>
        <w:rPr>
          <w:rFonts w:ascii="Consolas" w:hAnsi="Consolas"/>
          <w:sz w:val="28"/>
          <w:szCs w:val="28"/>
        </w:rPr>
      </w:pPr>
    </w:p>
    <w:p w14:paraId="12E5007A" w14:textId="6F471C40" w:rsidR="00C421C3" w:rsidRPr="009F2938" w:rsidRDefault="00C421C3" w:rsidP="00FD2F9C">
      <w:pPr>
        <w:jc w:val="both"/>
        <w:rPr>
          <w:rFonts w:ascii="Consolas" w:hAnsi="Consolas"/>
          <w:sz w:val="28"/>
          <w:szCs w:val="28"/>
        </w:rPr>
      </w:pPr>
      <w:r w:rsidRPr="009F2938">
        <w:rPr>
          <w:rFonts w:ascii="Consolas" w:hAnsi="Consolas"/>
          <w:sz w:val="28"/>
          <w:szCs w:val="28"/>
        </w:rPr>
        <w:lastRenderedPageBreak/>
        <w:t>1</w:t>
      </w:r>
      <w:r w:rsidR="009F2938">
        <w:rPr>
          <w:rFonts w:ascii="Consolas" w:hAnsi="Consolas"/>
          <w:sz w:val="28"/>
          <w:szCs w:val="28"/>
        </w:rPr>
        <w:t>4</w:t>
      </w:r>
      <w:r w:rsidRPr="009F2938">
        <w:rPr>
          <w:rFonts w:ascii="Consolas" w:hAnsi="Consolas"/>
          <w:sz w:val="28"/>
          <w:szCs w:val="28"/>
        </w:rPr>
        <w:t xml:space="preserve">.1.10. Comportar-se de modo inidôneo ou cometer fraude de qualquer natureza; </w:t>
      </w:r>
    </w:p>
    <w:p w14:paraId="764FF799" w14:textId="77777777" w:rsidR="00C421C3" w:rsidRPr="009F2938" w:rsidRDefault="00C421C3" w:rsidP="00FD2F9C">
      <w:pPr>
        <w:jc w:val="both"/>
        <w:rPr>
          <w:rFonts w:ascii="Consolas" w:hAnsi="Consolas"/>
          <w:sz w:val="28"/>
          <w:szCs w:val="28"/>
        </w:rPr>
      </w:pPr>
    </w:p>
    <w:p w14:paraId="74DA9A05" w14:textId="0DB71C7B"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.1.10.1. Considera-se comportamento inidôneo, entre outros, a declaração falsa quanto às condições de participação, quanto ao enquadramento como ME/EPP ou o conluio entre os fornecedores, em qualquer momento da dispensa de licitação, mesmo após o encerramento da fase de lances. </w:t>
      </w:r>
    </w:p>
    <w:p w14:paraId="0153B253" w14:textId="77777777" w:rsidR="00C421C3" w:rsidRPr="009F2938" w:rsidRDefault="00C421C3" w:rsidP="00FD2F9C">
      <w:pPr>
        <w:jc w:val="both"/>
        <w:rPr>
          <w:rFonts w:ascii="Consolas" w:hAnsi="Consolas"/>
          <w:sz w:val="28"/>
          <w:szCs w:val="28"/>
        </w:rPr>
      </w:pPr>
    </w:p>
    <w:p w14:paraId="02ECBB0D" w14:textId="6B9A7B2E" w:rsidR="00C421C3"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.1.11. Praticar atos ilícitos com vistas a frustrar os objetivos desta dispensa de licitação. </w:t>
      </w:r>
    </w:p>
    <w:p w14:paraId="2E56637D" w14:textId="77777777" w:rsidR="009F2938" w:rsidRPr="009F2938" w:rsidRDefault="009F2938" w:rsidP="00FD2F9C">
      <w:pPr>
        <w:jc w:val="both"/>
        <w:rPr>
          <w:rFonts w:ascii="Consolas" w:hAnsi="Consolas"/>
          <w:sz w:val="28"/>
          <w:szCs w:val="28"/>
        </w:rPr>
      </w:pPr>
    </w:p>
    <w:p w14:paraId="317A53E6" w14:textId="2BA0E489"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.1.12. Praticar ato lesivo previsto no art. 5º da Lei nº 12.846, de 1º de agosto de 2013. </w:t>
      </w:r>
    </w:p>
    <w:p w14:paraId="3CF17AA4" w14:textId="77777777" w:rsidR="00C421C3" w:rsidRPr="009F2938" w:rsidRDefault="00C421C3" w:rsidP="00FD2F9C">
      <w:pPr>
        <w:jc w:val="both"/>
        <w:rPr>
          <w:rFonts w:ascii="Consolas" w:hAnsi="Consolas"/>
          <w:sz w:val="28"/>
          <w:szCs w:val="28"/>
        </w:rPr>
      </w:pPr>
    </w:p>
    <w:p w14:paraId="16FAC87C" w14:textId="0E65E976"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.2. O fornecedor que cometer qualquer das infrações discriminadas nos subitens anteriores ficará sujeito, sem prejuízo da responsabilidade civil e criminal, às seguintes sanções, garantido o exercício dos direitos ao contraditório e à ampla defesa:</w:t>
      </w:r>
    </w:p>
    <w:p w14:paraId="2DEA0DE5" w14:textId="77777777" w:rsidR="00C421C3" w:rsidRPr="009F2938" w:rsidRDefault="00C421C3" w:rsidP="00FD2F9C">
      <w:pPr>
        <w:jc w:val="both"/>
        <w:rPr>
          <w:rFonts w:ascii="Consolas" w:hAnsi="Consolas"/>
          <w:sz w:val="28"/>
          <w:szCs w:val="28"/>
        </w:rPr>
      </w:pPr>
    </w:p>
    <w:p w14:paraId="0723E3A9" w14:textId="06A4554D"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.2.1. Advertência pela falta do subitem 1</w:t>
      </w:r>
      <w:r w:rsidR="009F2938">
        <w:rPr>
          <w:rFonts w:ascii="Consolas" w:hAnsi="Consolas"/>
          <w:sz w:val="28"/>
          <w:szCs w:val="28"/>
        </w:rPr>
        <w:t>4</w:t>
      </w:r>
      <w:r w:rsidRPr="009F2938">
        <w:rPr>
          <w:rFonts w:ascii="Consolas" w:hAnsi="Consolas"/>
          <w:sz w:val="28"/>
          <w:szCs w:val="28"/>
        </w:rPr>
        <w:t xml:space="preserve">.1.1 deste Termo de Referência, quando não se justificar a imposição de penalidade mais grave; </w:t>
      </w:r>
    </w:p>
    <w:p w14:paraId="06E1793B" w14:textId="77777777" w:rsidR="00C421C3" w:rsidRPr="009F2938" w:rsidRDefault="00C421C3" w:rsidP="00FD2F9C">
      <w:pPr>
        <w:jc w:val="both"/>
        <w:rPr>
          <w:rFonts w:ascii="Consolas" w:hAnsi="Consolas"/>
          <w:sz w:val="28"/>
          <w:szCs w:val="28"/>
        </w:rPr>
      </w:pPr>
    </w:p>
    <w:p w14:paraId="12F46DB4" w14:textId="2F98686D"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.2.2. Multa de 0,5 % (zero vírgula cinco por cento) sobre o valor estimado do(s) item(s) prejudicado(s) pela conduta do fornecedor, por qualquer das infrações previstas no item 1</w:t>
      </w:r>
      <w:r w:rsidR="009F2938">
        <w:rPr>
          <w:rFonts w:ascii="Consolas" w:hAnsi="Consolas"/>
          <w:sz w:val="28"/>
          <w:szCs w:val="28"/>
        </w:rPr>
        <w:t>4</w:t>
      </w:r>
      <w:r w:rsidRPr="009F2938">
        <w:rPr>
          <w:rFonts w:ascii="Consolas" w:hAnsi="Consolas"/>
          <w:sz w:val="28"/>
          <w:szCs w:val="28"/>
        </w:rPr>
        <w:t xml:space="preserve">.1.1; </w:t>
      </w:r>
    </w:p>
    <w:p w14:paraId="46215EBE" w14:textId="77777777" w:rsidR="00C421C3" w:rsidRPr="009F2938" w:rsidRDefault="00C421C3" w:rsidP="00FD2F9C">
      <w:pPr>
        <w:jc w:val="both"/>
        <w:rPr>
          <w:rFonts w:ascii="Consolas" w:hAnsi="Consolas"/>
          <w:sz w:val="28"/>
          <w:szCs w:val="28"/>
        </w:rPr>
      </w:pPr>
    </w:p>
    <w:p w14:paraId="093C7C63" w14:textId="0E836FFA"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.2.3. Impedimento de licitar e contratar no âmbito da Administração Pública direta e indireta do Município que tiver aplicado a sanção, pelo prazo máximo de 03 (três) anos, será aplicada nos casos de infração aos itens 1</w:t>
      </w:r>
      <w:r w:rsidR="009F2938">
        <w:rPr>
          <w:rFonts w:ascii="Consolas" w:hAnsi="Consolas"/>
          <w:sz w:val="28"/>
          <w:szCs w:val="28"/>
        </w:rPr>
        <w:t>4</w:t>
      </w:r>
      <w:r w:rsidRPr="009F2938">
        <w:rPr>
          <w:rFonts w:ascii="Consolas" w:hAnsi="Consolas"/>
          <w:sz w:val="28"/>
          <w:szCs w:val="28"/>
        </w:rPr>
        <w:t>.1.2 a 1</w:t>
      </w:r>
      <w:r w:rsidR="009F2938">
        <w:rPr>
          <w:rFonts w:ascii="Consolas" w:hAnsi="Consolas"/>
          <w:sz w:val="28"/>
          <w:szCs w:val="28"/>
        </w:rPr>
        <w:t>4</w:t>
      </w:r>
      <w:r w:rsidRPr="009F2938">
        <w:rPr>
          <w:rFonts w:ascii="Consolas" w:hAnsi="Consolas"/>
          <w:sz w:val="28"/>
          <w:szCs w:val="28"/>
        </w:rPr>
        <w:t xml:space="preserve">.1.7 deste Termo de Referência, quando não se justificar a imposição de penalidade mais grave; </w:t>
      </w:r>
    </w:p>
    <w:p w14:paraId="707CA1E0" w14:textId="77777777" w:rsidR="00C421C3" w:rsidRPr="009F2938" w:rsidRDefault="00C421C3" w:rsidP="00FD2F9C">
      <w:pPr>
        <w:jc w:val="both"/>
        <w:rPr>
          <w:rFonts w:ascii="Consolas" w:hAnsi="Consolas"/>
          <w:sz w:val="28"/>
          <w:szCs w:val="28"/>
        </w:rPr>
      </w:pPr>
    </w:p>
    <w:p w14:paraId="785B0C40" w14:textId="0CC510A6"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.2.4. Declaração de inidoneidade para licitar ou contratar, que impedirá o responsável de licitar ou contratar no âmbito da Administração Pública direta e indireta de todos os entes </w:t>
      </w:r>
      <w:r w:rsidRPr="009F2938">
        <w:rPr>
          <w:rFonts w:ascii="Consolas" w:hAnsi="Consolas"/>
          <w:sz w:val="28"/>
          <w:szCs w:val="28"/>
        </w:rPr>
        <w:lastRenderedPageBreak/>
        <w:t>federativos, pelo prazo mínimo de 03 (três) anos e máximo de 06 (seis) anos, nos casos dos subitens 1</w:t>
      </w:r>
      <w:r w:rsidR="009F2938">
        <w:rPr>
          <w:rFonts w:ascii="Consolas" w:hAnsi="Consolas"/>
          <w:sz w:val="28"/>
          <w:szCs w:val="28"/>
        </w:rPr>
        <w:t>4</w:t>
      </w:r>
      <w:r w:rsidRPr="009F2938">
        <w:rPr>
          <w:rFonts w:ascii="Consolas" w:hAnsi="Consolas"/>
          <w:sz w:val="28"/>
          <w:szCs w:val="28"/>
        </w:rPr>
        <w:t>.1.8 a 1</w:t>
      </w:r>
      <w:r w:rsidR="009F2938">
        <w:rPr>
          <w:rFonts w:ascii="Consolas" w:hAnsi="Consolas"/>
          <w:sz w:val="28"/>
          <w:szCs w:val="28"/>
        </w:rPr>
        <w:t>4</w:t>
      </w:r>
      <w:r w:rsidRPr="009F2938">
        <w:rPr>
          <w:rFonts w:ascii="Consolas" w:hAnsi="Consolas"/>
          <w:sz w:val="28"/>
          <w:szCs w:val="28"/>
        </w:rPr>
        <w:t xml:space="preserve">.1.12, bem como nos demais casos que justifiquem a imposição da penalidade mais grave; </w:t>
      </w:r>
    </w:p>
    <w:p w14:paraId="57F1F972" w14:textId="77777777" w:rsidR="00C421C3" w:rsidRPr="009F2938" w:rsidRDefault="00C421C3" w:rsidP="00FD2F9C">
      <w:pPr>
        <w:jc w:val="both"/>
        <w:rPr>
          <w:rFonts w:ascii="Consolas" w:hAnsi="Consolas"/>
          <w:sz w:val="28"/>
          <w:szCs w:val="28"/>
        </w:rPr>
      </w:pPr>
    </w:p>
    <w:p w14:paraId="78FB708A" w14:textId="7F5D9F20"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 Na aplicação das sanções serão considerados: </w:t>
      </w:r>
    </w:p>
    <w:p w14:paraId="61194E13" w14:textId="77777777" w:rsidR="00C421C3" w:rsidRPr="009F2938" w:rsidRDefault="00C421C3" w:rsidP="00FD2F9C">
      <w:pPr>
        <w:jc w:val="both"/>
        <w:rPr>
          <w:rFonts w:ascii="Consolas" w:hAnsi="Consolas"/>
          <w:sz w:val="28"/>
          <w:szCs w:val="28"/>
        </w:rPr>
      </w:pPr>
    </w:p>
    <w:p w14:paraId="22D51721" w14:textId="559BA1E6"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.3.1. A natureza e a gravidade da infração cometida; </w:t>
      </w:r>
    </w:p>
    <w:p w14:paraId="63E519DD" w14:textId="77777777" w:rsidR="00C421C3" w:rsidRPr="009F2938" w:rsidRDefault="00C421C3" w:rsidP="00FD2F9C">
      <w:pPr>
        <w:jc w:val="both"/>
        <w:rPr>
          <w:rFonts w:ascii="Consolas" w:hAnsi="Consolas"/>
          <w:sz w:val="28"/>
          <w:szCs w:val="28"/>
        </w:rPr>
      </w:pPr>
    </w:p>
    <w:p w14:paraId="671E1B0F" w14:textId="3E3860AA"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.3.2. As peculiaridades do caso concreto; </w:t>
      </w:r>
    </w:p>
    <w:p w14:paraId="0900FE3F" w14:textId="77777777" w:rsidR="00C421C3" w:rsidRPr="009F2938" w:rsidRDefault="00C421C3" w:rsidP="00FD2F9C">
      <w:pPr>
        <w:jc w:val="both"/>
        <w:rPr>
          <w:rFonts w:ascii="Consolas" w:hAnsi="Consolas"/>
          <w:sz w:val="28"/>
          <w:szCs w:val="28"/>
        </w:rPr>
      </w:pPr>
    </w:p>
    <w:p w14:paraId="06266AAB" w14:textId="4120AAC8"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.3.3. As circunstâncias agravantes ou atenuantes; </w:t>
      </w:r>
    </w:p>
    <w:p w14:paraId="698ECE7D" w14:textId="77777777" w:rsidR="009F2938" w:rsidRDefault="009F2938" w:rsidP="00FD2F9C">
      <w:pPr>
        <w:jc w:val="both"/>
        <w:rPr>
          <w:rFonts w:ascii="Consolas" w:hAnsi="Consolas"/>
          <w:sz w:val="28"/>
          <w:szCs w:val="28"/>
        </w:rPr>
      </w:pPr>
    </w:p>
    <w:p w14:paraId="6C016074" w14:textId="2BBFEFED"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.3.4. Os danos que dela provierem para a Administração Pública; </w:t>
      </w:r>
    </w:p>
    <w:p w14:paraId="64FE8CC0" w14:textId="77777777" w:rsidR="00D6525B" w:rsidRPr="009F2938" w:rsidRDefault="00D6525B" w:rsidP="00FD2F9C">
      <w:pPr>
        <w:jc w:val="both"/>
        <w:rPr>
          <w:rFonts w:ascii="Consolas" w:hAnsi="Consolas"/>
          <w:sz w:val="28"/>
          <w:szCs w:val="28"/>
        </w:rPr>
      </w:pPr>
    </w:p>
    <w:p w14:paraId="671FED19" w14:textId="04B0FBA7"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.3.5. A implantação ou o aperfeiçoamento de programa de integridade, conforme normas e orientações dos órgãos de controle. </w:t>
      </w:r>
    </w:p>
    <w:p w14:paraId="4ED7C4BA" w14:textId="77777777" w:rsidR="00C421C3" w:rsidRPr="009F2938" w:rsidRDefault="00C421C3" w:rsidP="00FD2F9C">
      <w:pPr>
        <w:jc w:val="both"/>
        <w:rPr>
          <w:rFonts w:ascii="Consolas" w:hAnsi="Consolas"/>
          <w:sz w:val="28"/>
          <w:szCs w:val="28"/>
        </w:rPr>
      </w:pPr>
    </w:p>
    <w:p w14:paraId="40656949" w14:textId="5C14EE44" w:rsidR="007A4F79"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.4. Se a multa aplicada e as indenizações cabíveis forem superiores ao valor de pagamento eventualmente devido pela Administração ao contratado, além da perda desse valor, a diferença será descontada da garantia prestada, quando couber, ou será cobrada judicialmente. </w:t>
      </w:r>
    </w:p>
    <w:p w14:paraId="77B26A44" w14:textId="77777777" w:rsidR="005F2B72" w:rsidRDefault="005F2B72" w:rsidP="00FD2F9C">
      <w:pPr>
        <w:jc w:val="both"/>
        <w:rPr>
          <w:rFonts w:ascii="Consolas" w:hAnsi="Consolas"/>
          <w:sz w:val="28"/>
          <w:szCs w:val="28"/>
        </w:rPr>
      </w:pPr>
    </w:p>
    <w:p w14:paraId="75A84DB9" w14:textId="15123CC7"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.5. A penalidade de multa pode ser aplicada cumulativamente com as demais sanções. </w:t>
      </w:r>
    </w:p>
    <w:p w14:paraId="54BAB81A" w14:textId="77777777" w:rsidR="00C421C3" w:rsidRPr="009F2938" w:rsidRDefault="00C421C3" w:rsidP="00FD2F9C">
      <w:pPr>
        <w:jc w:val="both"/>
        <w:rPr>
          <w:rFonts w:ascii="Consolas" w:hAnsi="Consolas"/>
          <w:sz w:val="28"/>
          <w:szCs w:val="28"/>
        </w:rPr>
      </w:pPr>
    </w:p>
    <w:p w14:paraId="1A35AE11" w14:textId="483F53E6"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.6.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6375E1" w14:textId="77777777" w:rsidR="00C421C3" w:rsidRPr="009F2938" w:rsidRDefault="00C421C3" w:rsidP="00FD2F9C">
      <w:pPr>
        <w:jc w:val="both"/>
        <w:rPr>
          <w:rFonts w:ascii="Consolas" w:hAnsi="Consolas"/>
          <w:sz w:val="28"/>
          <w:szCs w:val="28"/>
        </w:rPr>
      </w:pPr>
    </w:p>
    <w:p w14:paraId="3AADF8F4" w14:textId="6B178C6B" w:rsidR="00C421C3" w:rsidRPr="009F2938" w:rsidRDefault="00C421C3" w:rsidP="00FD2F9C">
      <w:pPr>
        <w:jc w:val="both"/>
        <w:rPr>
          <w:rFonts w:ascii="Consolas" w:hAnsi="Consolas"/>
          <w:sz w:val="28"/>
          <w:szCs w:val="28"/>
        </w:rPr>
      </w:pPr>
      <w:r w:rsidRPr="009F2938">
        <w:rPr>
          <w:rFonts w:ascii="Consolas" w:hAnsi="Consolas"/>
          <w:sz w:val="28"/>
          <w:szCs w:val="28"/>
        </w:rPr>
        <w:lastRenderedPageBreak/>
        <w:t>1</w:t>
      </w:r>
      <w:r w:rsidR="009F2938">
        <w:rPr>
          <w:rFonts w:ascii="Consolas" w:hAnsi="Consolas"/>
          <w:sz w:val="28"/>
          <w:szCs w:val="28"/>
        </w:rPr>
        <w:t>4</w:t>
      </w:r>
      <w:r w:rsidRPr="009F2938">
        <w:rPr>
          <w:rFonts w:ascii="Consolas" w:hAnsi="Consolas"/>
          <w:sz w:val="28"/>
          <w:szCs w:val="28"/>
        </w:rPr>
        <w:t xml:space="preserve">.7. A apuração e o julgamento das demais infrações administrativas não consideradas como ato lesivo à Administração Pública nacional ou estrangeira nos termos da Lei nº 12.846, de 1º de agosto de 2013, seguirão seu rito normal no órgão/entidade do Município. </w:t>
      </w:r>
    </w:p>
    <w:p w14:paraId="3F3475AB" w14:textId="77777777" w:rsidR="00C421C3" w:rsidRPr="009F2938" w:rsidRDefault="00C421C3" w:rsidP="00FD2F9C">
      <w:pPr>
        <w:jc w:val="both"/>
        <w:rPr>
          <w:rFonts w:ascii="Consolas" w:hAnsi="Consolas"/>
          <w:sz w:val="28"/>
          <w:szCs w:val="28"/>
        </w:rPr>
      </w:pPr>
    </w:p>
    <w:p w14:paraId="5A92F078" w14:textId="2CA8DFA8" w:rsidR="00C421C3" w:rsidRPr="009F2938"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 xml:space="preserve">.8.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52201325" w14:textId="77777777" w:rsidR="00C421C3" w:rsidRPr="009F2938" w:rsidRDefault="00C421C3" w:rsidP="00FD2F9C">
      <w:pPr>
        <w:jc w:val="both"/>
        <w:rPr>
          <w:rFonts w:ascii="Consolas" w:hAnsi="Consolas"/>
          <w:sz w:val="28"/>
          <w:szCs w:val="28"/>
        </w:rPr>
      </w:pPr>
    </w:p>
    <w:p w14:paraId="338B4D55" w14:textId="3AE02FE7" w:rsidR="00C421C3" w:rsidRDefault="00C421C3" w:rsidP="00FD2F9C">
      <w:pPr>
        <w:jc w:val="both"/>
        <w:rPr>
          <w:rFonts w:ascii="Consolas" w:hAnsi="Consolas"/>
          <w:sz w:val="28"/>
          <w:szCs w:val="28"/>
        </w:rPr>
      </w:pPr>
      <w:r w:rsidRPr="009F2938">
        <w:rPr>
          <w:rFonts w:ascii="Consolas" w:hAnsi="Consolas"/>
          <w:sz w:val="28"/>
          <w:szCs w:val="28"/>
        </w:rPr>
        <w:t>1</w:t>
      </w:r>
      <w:r w:rsidR="009F2938">
        <w:rPr>
          <w:rFonts w:ascii="Consolas" w:hAnsi="Consolas"/>
          <w:sz w:val="28"/>
          <w:szCs w:val="28"/>
        </w:rPr>
        <w:t>4</w:t>
      </w:r>
      <w:r w:rsidRPr="009F2938">
        <w:rPr>
          <w:rFonts w:ascii="Consolas" w:hAnsi="Consolas"/>
          <w:sz w:val="28"/>
          <w:szCs w:val="28"/>
        </w:rPr>
        <w:t>.9. A aplicação de qualquer das penalidades previstas realizar-se-á em processo administrativo que assegurará o contraditório e a ampla defesa ao fornecedor/adjudicatário, observando-se o procedimento previsto na Lei nº 14.133, de 1º de abril de 2021, e subsidiariamente na Lei nº 9.784, de 1999.</w:t>
      </w:r>
    </w:p>
    <w:p w14:paraId="28704D5D" w14:textId="77777777" w:rsidR="00284A91" w:rsidRDefault="00284A91" w:rsidP="00FD2F9C">
      <w:pPr>
        <w:jc w:val="both"/>
        <w:rPr>
          <w:rFonts w:ascii="Consolas" w:hAnsi="Consolas"/>
          <w:sz w:val="28"/>
          <w:szCs w:val="28"/>
        </w:rPr>
      </w:pPr>
    </w:p>
    <w:p w14:paraId="4768C145" w14:textId="61815F57" w:rsidR="00284A91" w:rsidRPr="00284A91" w:rsidRDefault="00284A91" w:rsidP="00284A91">
      <w:pPr>
        <w:pStyle w:val="Nivel1"/>
        <w:numPr>
          <w:ilvl w:val="0"/>
          <w:numId w:val="21"/>
        </w:numPr>
        <w:spacing w:before="0" w:after="0" w:line="240" w:lineRule="auto"/>
        <w:rPr>
          <w:rFonts w:ascii="Consolas" w:hAnsi="Consolas"/>
          <w:sz w:val="28"/>
          <w:szCs w:val="28"/>
        </w:rPr>
      </w:pPr>
      <w:r w:rsidRPr="00284A91">
        <w:rPr>
          <w:rFonts w:ascii="Consolas" w:hAnsi="Consolas"/>
          <w:sz w:val="28"/>
          <w:szCs w:val="28"/>
        </w:rPr>
        <w:t xml:space="preserve">ADEQUAÇÃO ORÇAMENTÁRIA </w:t>
      </w:r>
    </w:p>
    <w:p w14:paraId="0C1C3EDC" w14:textId="77777777" w:rsidR="00284A91" w:rsidRPr="00284A91" w:rsidRDefault="00284A91" w:rsidP="00284A91">
      <w:pPr>
        <w:rPr>
          <w:lang w:eastAsia="en-US"/>
        </w:rPr>
      </w:pPr>
    </w:p>
    <w:p w14:paraId="18CB55ED" w14:textId="34516DF3" w:rsidR="00284A91" w:rsidRPr="00284A91" w:rsidRDefault="00284A91" w:rsidP="00284A91">
      <w:pPr>
        <w:pStyle w:val="PargrafodaLista"/>
        <w:numPr>
          <w:ilvl w:val="1"/>
          <w:numId w:val="20"/>
        </w:numPr>
        <w:ind w:left="0" w:firstLine="0"/>
        <w:contextualSpacing/>
        <w:jc w:val="both"/>
        <w:rPr>
          <w:rFonts w:ascii="Consolas" w:hAnsi="Consolas" w:cs="Arial"/>
          <w:i/>
          <w:iCs/>
          <w:color w:val="FF0000"/>
          <w:sz w:val="28"/>
          <w:szCs w:val="28"/>
        </w:rPr>
      </w:pPr>
      <w:r w:rsidRPr="00284A91">
        <w:rPr>
          <w:rFonts w:ascii="Consolas" w:hAnsi="Consolas" w:cs="Arial"/>
          <w:sz w:val="28"/>
          <w:szCs w:val="28"/>
        </w:rPr>
        <w:t xml:space="preserve">As despesas decorrentes da presente contratação correrão à conta de recursos específicos consignados no Orçamento </w:t>
      </w:r>
      <w:r>
        <w:rPr>
          <w:rFonts w:ascii="Consolas" w:hAnsi="Consolas" w:cs="Arial"/>
          <w:sz w:val="28"/>
          <w:szCs w:val="28"/>
        </w:rPr>
        <w:t>do Município de Iaras</w:t>
      </w:r>
      <w:r w:rsidRPr="00284A91">
        <w:rPr>
          <w:rFonts w:ascii="Consolas" w:hAnsi="Consolas" w:cs="Arial"/>
          <w:sz w:val="28"/>
          <w:szCs w:val="28"/>
        </w:rPr>
        <w:t>.</w:t>
      </w:r>
    </w:p>
    <w:p w14:paraId="4BAC211D" w14:textId="77777777" w:rsidR="00284A91" w:rsidRPr="00284A91" w:rsidRDefault="00284A91" w:rsidP="00284A91">
      <w:pPr>
        <w:pStyle w:val="PargrafodaLista"/>
        <w:ind w:left="0"/>
        <w:jc w:val="both"/>
        <w:rPr>
          <w:rFonts w:ascii="Consolas" w:hAnsi="Consolas" w:cs="Arial"/>
          <w:i/>
          <w:iCs/>
          <w:color w:val="FF0000"/>
          <w:sz w:val="28"/>
          <w:szCs w:val="28"/>
        </w:rPr>
      </w:pPr>
    </w:p>
    <w:p w14:paraId="257F4255" w14:textId="77777777" w:rsidR="00284A91" w:rsidRDefault="00284A91" w:rsidP="00284A91">
      <w:pPr>
        <w:pStyle w:val="PargrafodaLista"/>
        <w:numPr>
          <w:ilvl w:val="2"/>
          <w:numId w:val="2"/>
        </w:numPr>
        <w:ind w:left="0" w:firstLine="0"/>
        <w:contextualSpacing/>
        <w:jc w:val="both"/>
        <w:rPr>
          <w:rFonts w:ascii="Consolas" w:hAnsi="Consolas" w:cs="Arial"/>
          <w:iCs/>
          <w:sz w:val="28"/>
          <w:szCs w:val="28"/>
        </w:rPr>
      </w:pPr>
      <w:r w:rsidRPr="00284A91">
        <w:rPr>
          <w:rFonts w:ascii="Consolas" w:hAnsi="Consolas" w:cs="Arial"/>
          <w:iCs/>
          <w:sz w:val="28"/>
          <w:szCs w:val="28"/>
        </w:rPr>
        <w:t>A contratação será atendida pela seguinte dotação:</w:t>
      </w:r>
    </w:p>
    <w:p w14:paraId="34D8F337" w14:textId="35CF7B3C" w:rsidR="005F2B72" w:rsidRPr="009C78C5" w:rsidRDefault="009C78C5" w:rsidP="005F2B72">
      <w:pPr>
        <w:pStyle w:val="PargrafodaLista"/>
        <w:ind w:left="0"/>
        <w:contextualSpacing/>
        <w:jc w:val="both"/>
        <w:rPr>
          <w:rFonts w:ascii="Consolas" w:hAnsi="Consolas" w:cs="Arial"/>
          <w:b/>
          <w:bCs/>
          <w:iCs/>
          <w:sz w:val="28"/>
          <w:szCs w:val="28"/>
        </w:rPr>
      </w:pPr>
      <w:r w:rsidRPr="009C78C5">
        <w:rPr>
          <w:rFonts w:ascii="Consolas" w:hAnsi="Consolas" w:cs="Arial"/>
          <w:b/>
          <w:bCs/>
          <w:iCs/>
          <w:sz w:val="28"/>
          <w:szCs w:val="28"/>
        </w:rPr>
        <w:t>02.10.00.3.3.90.39.00.18.541.0011.2.038 – FICHA 269.</w:t>
      </w:r>
    </w:p>
    <w:p w14:paraId="1E2086D4" w14:textId="77777777" w:rsidR="00284A91" w:rsidRPr="00284A91" w:rsidRDefault="00284A91" w:rsidP="00284A91">
      <w:pPr>
        <w:jc w:val="both"/>
        <w:rPr>
          <w:rFonts w:ascii="Consolas" w:hAnsi="Consolas" w:cs="Arial"/>
          <w:iCs/>
          <w:sz w:val="28"/>
          <w:szCs w:val="28"/>
        </w:rPr>
      </w:pPr>
    </w:p>
    <w:bookmarkEnd w:id="0"/>
    <w:p w14:paraId="38611E91" w14:textId="77777777" w:rsidR="005F2B72" w:rsidRPr="00676039" w:rsidRDefault="005F2B72" w:rsidP="005F2B72">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12</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JULHO DE 2023</w:t>
      </w:r>
      <w:r w:rsidRPr="00676039">
        <w:rPr>
          <w:rFonts w:ascii="Consolas" w:eastAsia="MS Mincho" w:hAnsi="Consolas" w:cs="Tahoma"/>
          <w:b/>
          <w:bCs/>
          <w:sz w:val="28"/>
          <w:szCs w:val="28"/>
        </w:rPr>
        <w:t>.</w:t>
      </w:r>
    </w:p>
    <w:p w14:paraId="00DE7533" w14:textId="77777777" w:rsidR="005F2B72" w:rsidRPr="00676039" w:rsidRDefault="005F2B72" w:rsidP="005F2B72">
      <w:pPr>
        <w:pStyle w:val="TextosemFormatao"/>
        <w:jc w:val="both"/>
        <w:rPr>
          <w:rFonts w:ascii="Consolas" w:eastAsia="MS Mincho" w:hAnsi="Consolas" w:cs="Tahoma"/>
          <w:b/>
          <w:bCs/>
          <w:sz w:val="28"/>
          <w:szCs w:val="28"/>
        </w:rPr>
      </w:pPr>
    </w:p>
    <w:p w14:paraId="7142D4CE" w14:textId="77777777" w:rsidR="005F2B72" w:rsidRPr="00676039" w:rsidRDefault="005F2B72" w:rsidP="005F2B72">
      <w:pPr>
        <w:pStyle w:val="TextosemFormatao"/>
        <w:jc w:val="both"/>
        <w:rPr>
          <w:rFonts w:ascii="Consolas" w:hAnsi="Consolas" w:cs="Tahoma"/>
          <w:b/>
          <w:bCs/>
          <w:sz w:val="28"/>
          <w:szCs w:val="28"/>
        </w:rPr>
      </w:pPr>
    </w:p>
    <w:p w14:paraId="2BEAD448" w14:textId="77777777" w:rsidR="005F2B72" w:rsidRPr="00676039" w:rsidRDefault="005F2B72" w:rsidP="005F2B72">
      <w:pPr>
        <w:pStyle w:val="TextosemFormatao"/>
        <w:jc w:val="both"/>
        <w:rPr>
          <w:rFonts w:ascii="Consolas" w:hAnsi="Consolas" w:cs="Tahoma"/>
          <w:b/>
          <w:bCs/>
          <w:sz w:val="28"/>
          <w:szCs w:val="28"/>
        </w:rPr>
      </w:pPr>
    </w:p>
    <w:p w14:paraId="6ADE8D52" w14:textId="77777777" w:rsidR="005F2B72" w:rsidRPr="00676039" w:rsidRDefault="005F2B72" w:rsidP="005F2B72">
      <w:pPr>
        <w:jc w:val="center"/>
        <w:rPr>
          <w:rFonts w:ascii="Consolas" w:hAnsi="Consolas" w:cs="Arial"/>
          <w:b/>
          <w:bCs/>
          <w:sz w:val="28"/>
          <w:szCs w:val="28"/>
        </w:rPr>
      </w:pPr>
      <w:r w:rsidRPr="00676039">
        <w:rPr>
          <w:rFonts w:ascii="Consolas" w:hAnsi="Consolas" w:cs="Arial"/>
          <w:b/>
          <w:bCs/>
          <w:sz w:val="28"/>
          <w:szCs w:val="28"/>
        </w:rPr>
        <w:t>MARCOS JOSÉ ROSA</w:t>
      </w:r>
    </w:p>
    <w:p w14:paraId="6BE54C93" w14:textId="76E06158" w:rsidR="007A4F79" w:rsidRPr="009F2938" w:rsidRDefault="005F2B72" w:rsidP="005F2B72">
      <w:pPr>
        <w:jc w:val="center"/>
        <w:rPr>
          <w:rFonts w:ascii="Consolas" w:hAnsi="Consolas"/>
          <w:b/>
          <w:bCs/>
          <w:sz w:val="28"/>
          <w:szCs w:val="28"/>
        </w:rPr>
      </w:pPr>
      <w:r w:rsidRPr="00676039">
        <w:rPr>
          <w:rFonts w:ascii="Consolas" w:hAnsi="Consolas" w:cs="Arial"/>
          <w:b/>
          <w:bCs/>
          <w:sz w:val="28"/>
          <w:szCs w:val="28"/>
        </w:rPr>
        <w:t>PREFEITO MUNICIPAL DE IARAS</w:t>
      </w:r>
    </w:p>
    <w:sectPr w:rsidR="007A4F79" w:rsidRPr="009F2938" w:rsidSect="00EC2816">
      <w:headerReference w:type="default" r:id="rId9"/>
      <w:pgSz w:w="11907" w:h="16840" w:code="9"/>
      <w:pgMar w:top="283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3A08D" w14:textId="77777777" w:rsidR="00AA51BC" w:rsidRDefault="00AA51BC">
      <w:r>
        <w:separator/>
      </w:r>
    </w:p>
  </w:endnote>
  <w:endnote w:type="continuationSeparator" w:id="0">
    <w:p w14:paraId="4EA9EDA7" w14:textId="77777777" w:rsidR="00AA51BC" w:rsidRDefault="00AA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Tahoma">
    <w:charset w:val="00"/>
    <w:family w:val="swiss"/>
    <w:pitch w:val="variable"/>
    <w:sig w:usb0="E1002EFF" w:usb1="C000605B" w:usb2="00000029" w:usb3="00000000" w:csb0="000101FF" w:csb1="00000000"/>
  </w:font>
  <w:font w:name="Consolas">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19602" w14:textId="77777777" w:rsidR="00AA51BC" w:rsidRDefault="00AA51BC">
      <w:r>
        <w:separator/>
      </w:r>
    </w:p>
  </w:footnote>
  <w:footnote w:type="continuationSeparator" w:id="0">
    <w:p w14:paraId="04C6880A" w14:textId="77777777" w:rsidR="00AA51BC" w:rsidRDefault="00AA51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35D3F" w14:textId="77777777" w:rsidR="00C31650" w:rsidRPr="000A43E7" w:rsidRDefault="00C31650" w:rsidP="00C31650">
    <w:pPr>
      <w:pStyle w:val="Cabealho"/>
    </w:pPr>
    <w:r>
      <w:rPr>
        <w:noProof/>
      </w:rPr>
      <w:drawing>
        <wp:anchor distT="0" distB="0" distL="114300" distR="114300" simplePos="0" relativeHeight="251659264" behindDoc="0" locked="0" layoutInCell="1" allowOverlap="1" wp14:anchorId="7C8D337E" wp14:editId="4FFD617B">
          <wp:simplePos x="0" y="0"/>
          <wp:positionH relativeFrom="margin">
            <wp:align>left</wp:align>
          </wp:positionH>
          <wp:positionV relativeFrom="paragraph">
            <wp:posOffset>6350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noProof/>
      </w:rPr>
      <mc:AlternateContent>
        <mc:Choice Requires="wps">
          <w:drawing>
            <wp:anchor distT="45720" distB="45720" distL="114300" distR="114300" simplePos="0" relativeHeight="251660288" behindDoc="0" locked="0" layoutInCell="1" allowOverlap="1" wp14:anchorId="46919D80" wp14:editId="5B540DF7">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DA486DE" w14:textId="77777777" w:rsidR="00C31650" w:rsidRPr="000A43E7" w:rsidRDefault="00C31650" w:rsidP="00C31650">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3BD6E25E" w14:textId="77777777" w:rsidR="00C31650" w:rsidRPr="000A43E7" w:rsidRDefault="00C31650" w:rsidP="00C31650">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DB70352" w14:textId="77777777" w:rsidR="00C31650" w:rsidRDefault="00C31650" w:rsidP="00C31650">
                          <w:pPr>
                            <w:jc w:val="center"/>
                          </w:pPr>
                          <w:r w:rsidRPr="000A43E7">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919D80" id="_x0000_t202" coordsize="21600,21600" o:spt="202" path="m,l,21600r21600,l21600,xe">
              <v:stroke joinstyle="miter"/>
              <v:path gradientshapeok="t" o:connecttype="rect"/>
            </v:shapetype>
            <v:shape id="Caixa de Texto 2" o:spid="_x0000_s1026" type="#_x0000_t202" style="position:absolute;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4DA486DE" w14:textId="77777777" w:rsidR="00C31650" w:rsidRPr="000A43E7" w:rsidRDefault="00C31650" w:rsidP="00C31650">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3BD6E25E" w14:textId="77777777" w:rsidR="00C31650" w:rsidRPr="000A43E7" w:rsidRDefault="00C31650" w:rsidP="00C31650">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DB70352" w14:textId="77777777" w:rsidR="00C31650" w:rsidRDefault="00C31650" w:rsidP="00C31650">
                    <w:pPr>
                      <w:jc w:val="center"/>
                    </w:pPr>
                    <w:r w:rsidRPr="000A43E7">
                      <w:t>CNPJ – 57.263.949/0001-00</w:t>
                    </w:r>
                  </w:p>
                </w:txbxContent>
              </v:textbox>
              <w10:wrap type="square" anchorx="margin"/>
            </v:shape>
          </w:pict>
        </mc:Fallback>
      </mc:AlternateContent>
    </w:r>
    <w:r w:rsidRPr="000A43E7">
      <w:rPr>
        <w:sz w:val="48"/>
        <w:szCs w:val="48"/>
      </w:rPr>
      <w:t xml:space="preserve">                  </w:t>
    </w:r>
  </w:p>
  <w:p w14:paraId="299CE900" w14:textId="4E6C8DBF" w:rsidR="0025270B" w:rsidRPr="008D2E7C" w:rsidRDefault="0025270B" w:rsidP="008D2E7C">
    <w:pPr>
      <w:pStyle w:val="Cabealho"/>
    </w:pPr>
    <w:r w:rsidRPr="008D2E7C">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29B"/>
    <w:multiLevelType w:val="multilevel"/>
    <w:tmpl w:val="3BBC0066"/>
    <w:lvl w:ilvl="0">
      <w:start w:val="5"/>
      <w:numFmt w:val="decimal"/>
      <w:lvlText w:val="%1."/>
      <w:lvlJc w:val="left"/>
      <w:pPr>
        <w:ind w:left="675" w:hanging="675"/>
      </w:pPr>
      <w:rPr>
        <w:rFonts w:hint="default"/>
        <w:color w:val="000000" w:themeColor="text1"/>
      </w:rPr>
    </w:lvl>
    <w:lvl w:ilvl="1">
      <w:start w:val="7"/>
      <w:numFmt w:val="decimal"/>
      <w:lvlText w:val="%1.%2."/>
      <w:lvlJc w:val="left"/>
      <w:pPr>
        <w:ind w:left="720" w:hanging="720"/>
      </w:pPr>
      <w:rPr>
        <w:rFonts w:hint="default"/>
        <w:color w:val="000000" w:themeColor="text1"/>
      </w:rPr>
    </w:lvl>
    <w:lvl w:ilvl="2">
      <w:start w:val="2"/>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800" w:hanging="180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 w15:restartNumberingAfterBreak="0">
    <w:nsid w:val="15B9145F"/>
    <w:multiLevelType w:val="multilevel"/>
    <w:tmpl w:val="6D086960"/>
    <w:lvl w:ilvl="0">
      <w:start w:val="1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65325AC"/>
    <w:multiLevelType w:val="multilevel"/>
    <w:tmpl w:val="7C0A009C"/>
    <w:lvl w:ilvl="0">
      <w:start w:val="5"/>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D5C100D"/>
    <w:multiLevelType w:val="multilevel"/>
    <w:tmpl w:val="CE285B6E"/>
    <w:lvl w:ilvl="0">
      <w:start w:val="1"/>
      <w:numFmt w:val="decimal"/>
      <w:pStyle w:val="Nivel1"/>
      <w:lvlText w:val="%1."/>
      <w:lvlJc w:val="left"/>
      <w:pPr>
        <w:ind w:left="360" w:hanging="360"/>
      </w:pPr>
      <w:rPr>
        <w:rFonts w:hint="default"/>
        <w:b/>
        <w:color w:val="auto"/>
      </w:rPr>
    </w:lvl>
    <w:lvl w:ilvl="1">
      <w:start w:val="4"/>
      <w:numFmt w:val="decimal"/>
      <w:lvlText w:val="%1.%2."/>
      <w:lvlJc w:val="left"/>
      <w:pPr>
        <w:ind w:left="1000"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F00033A"/>
    <w:multiLevelType w:val="hybridMultilevel"/>
    <w:tmpl w:val="E6E810D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5DF0033D"/>
    <w:multiLevelType w:val="multilevel"/>
    <w:tmpl w:val="E40AF6A2"/>
    <w:lvl w:ilvl="0">
      <w:start w:val="5"/>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num>
  <w:num w:numId="1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5"/>
    </w:lvlOverride>
  </w:num>
  <w:num w:numId="22">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5BB"/>
    <w:rsid w:val="00000B94"/>
    <w:rsid w:val="00001665"/>
    <w:rsid w:val="00003414"/>
    <w:rsid w:val="00005F7F"/>
    <w:rsid w:val="000115DC"/>
    <w:rsid w:val="000169CB"/>
    <w:rsid w:val="00031057"/>
    <w:rsid w:val="000357E2"/>
    <w:rsid w:val="0004722A"/>
    <w:rsid w:val="00047B83"/>
    <w:rsid w:val="00061263"/>
    <w:rsid w:val="00074591"/>
    <w:rsid w:val="0008313E"/>
    <w:rsid w:val="0008656F"/>
    <w:rsid w:val="0009171D"/>
    <w:rsid w:val="00097712"/>
    <w:rsid w:val="000A2524"/>
    <w:rsid w:val="000A34A2"/>
    <w:rsid w:val="000A57C3"/>
    <w:rsid w:val="000B774F"/>
    <w:rsid w:val="000C18B0"/>
    <w:rsid w:val="000C584E"/>
    <w:rsid w:val="000D20A0"/>
    <w:rsid w:val="000E5FC3"/>
    <w:rsid w:val="000F1B31"/>
    <w:rsid w:val="000F78AA"/>
    <w:rsid w:val="0011307C"/>
    <w:rsid w:val="0011400C"/>
    <w:rsid w:val="00133B3B"/>
    <w:rsid w:val="00144B3C"/>
    <w:rsid w:val="00156582"/>
    <w:rsid w:val="0015682C"/>
    <w:rsid w:val="00170A0F"/>
    <w:rsid w:val="00177AAF"/>
    <w:rsid w:val="001811A9"/>
    <w:rsid w:val="00182313"/>
    <w:rsid w:val="001A0F32"/>
    <w:rsid w:val="001A5E5E"/>
    <w:rsid w:val="001B4073"/>
    <w:rsid w:val="001C58E8"/>
    <w:rsid w:val="001C7EB7"/>
    <w:rsid w:val="001D4BF0"/>
    <w:rsid w:val="0020096A"/>
    <w:rsid w:val="002026A6"/>
    <w:rsid w:val="0021276B"/>
    <w:rsid w:val="00222083"/>
    <w:rsid w:val="0025270B"/>
    <w:rsid w:val="0025280E"/>
    <w:rsid w:val="002630BD"/>
    <w:rsid w:val="00276CE8"/>
    <w:rsid w:val="00281B29"/>
    <w:rsid w:val="0028468D"/>
    <w:rsid w:val="00284A91"/>
    <w:rsid w:val="00291DA2"/>
    <w:rsid w:val="00296F2D"/>
    <w:rsid w:val="002A1E94"/>
    <w:rsid w:val="002C1869"/>
    <w:rsid w:val="002C358B"/>
    <w:rsid w:val="002C7195"/>
    <w:rsid w:val="002D0DEF"/>
    <w:rsid w:val="002D229E"/>
    <w:rsid w:val="002D5725"/>
    <w:rsid w:val="002E4D3B"/>
    <w:rsid w:val="002E681E"/>
    <w:rsid w:val="002F180E"/>
    <w:rsid w:val="002F4B54"/>
    <w:rsid w:val="002F6B99"/>
    <w:rsid w:val="00302755"/>
    <w:rsid w:val="003147C3"/>
    <w:rsid w:val="00320062"/>
    <w:rsid w:val="00325B12"/>
    <w:rsid w:val="00330A2A"/>
    <w:rsid w:val="0035489D"/>
    <w:rsid w:val="003575E2"/>
    <w:rsid w:val="003633E5"/>
    <w:rsid w:val="00363E01"/>
    <w:rsid w:val="00366F22"/>
    <w:rsid w:val="00370578"/>
    <w:rsid w:val="00374FCE"/>
    <w:rsid w:val="0038318C"/>
    <w:rsid w:val="003835FB"/>
    <w:rsid w:val="00385B78"/>
    <w:rsid w:val="003860EF"/>
    <w:rsid w:val="00386610"/>
    <w:rsid w:val="00386FF3"/>
    <w:rsid w:val="00397AE7"/>
    <w:rsid w:val="003A3143"/>
    <w:rsid w:val="003A4B80"/>
    <w:rsid w:val="003A5CAF"/>
    <w:rsid w:val="003D4296"/>
    <w:rsid w:val="003F2730"/>
    <w:rsid w:val="003F5BDB"/>
    <w:rsid w:val="004017BC"/>
    <w:rsid w:val="004207DF"/>
    <w:rsid w:val="00425E62"/>
    <w:rsid w:val="004263BD"/>
    <w:rsid w:val="00434E9D"/>
    <w:rsid w:val="00445233"/>
    <w:rsid w:val="00453D75"/>
    <w:rsid w:val="00453E43"/>
    <w:rsid w:val="0046254D"/>
    <w:rsid w:val="004636B7"/>
    <w:rsid w:val="00480E84"/>
    <w:rsid w:val="0048411B"/>
    <w:rsid w:val="004A724E"/>
    <w:rsid w:val="004C0590"/>
    <w:rsid w:val="004C0AF9"/>
    <w:rsid w:val="004C5F61"/>
    <w:rsid w:val="004D03CC"/>
    <w:rsid w:val="004E4A0F"/>
    <w:rsid w:val="004F056A"/>
    <w:rsid w:val="004F2436"/>
    <w:rsid w:val="004F409E"/>
    <w:rsid w:val="004F6352"/>
    <w:rsid w:val="00504AE3"/>
    <w:rsid w:val="0050615B"/>
    <w:rsid w:val="00515389"/>
    <w:rsid w:val="00521853"/>
    <w:rsid w:val="00533ED7"/>
    <w:rsid w:val="00545740"/>
    <w:rsid w:val="00552076"/>
    <w:rsid w:val="00556A48"/>
    <w:rsid w:val="005605CB"/>
    <w:rsid w:val="00566E20"/>
    <w:rsid w:val="00582ED3"/>
    <w:rsid w:val="00590DD6"/>
    <w:rsid w:val="00595ABF"/>
    <w:rsid w:val="0059661F"/>
    <w:rsid w:val="005A4116"/>
    <w:rsid w:val="005C1E29"/>
    <w:rsid w:val="005C2D11"/>
    <w:rsid w:val="005C79CE"/>
    <w:rsid w:val="005E3F99"/>
    <w:rsid w:val="005F1A5F"/>
    <w:rsid w:val="005F2B72"/>
    <w:rsid w:val="00614F2E"/>
    <w:rsid w:val="0062116A"/>
    <w:rsid w:val="00621ECC"/>
    <w:rsid w:val="006257DF"/>
    <w:rsid w:val="006319AB"/>
    <w:rsid w:val="0063219E"/>
    <w:rsid w:val="00641BF5"/>
    <w:rsid w:val="00643091"/>
    <w:rsid w:val="006660BC"/>
    <w:rsid w:val="00674F43"/>
    <w:rsid w:val="00682A5B"/>
    <w:rsid w:val="0068409A"/>
    <w:rsid w:val="00687225"/>
    <w:rsid w:val="00696D6B"/>
    <w:rsid w:val="006C3C3C"/>
    <w:rsid w:val="006C4162"/>
    <w:rsid w:val="006D2FA7"/>
    <w:rsid w:val="006D3769"/>
    <w:rsid w:val="006D77CF"/>
    <w:rsid w:val="006E0E4F"/>
    <w:rsid w:val="006E2019"/>
    <w:rsid w:val="006F2A36"/>
    <w:rsid w:val="007059AA"/>
    <w:rsid w:val="00710F25"/>
    <w:rsid w:val="00716724"/>
    <w:rsid w:val="00742FAB"/>
    <w:rsid w:val="00750971"/>
    <w:rsid w:val="00753180"/>
    <w:rsid w:val="00761385"/>
    <w:rsid w:val="007840DD"/>
    <w:rsid w:val="00786389"/>
    <w:rsid w:val="00787D40"/>
    <w:rsid w:val="007929B2"/>
    <w:rsid w:val="007A2224"/>
    <w:rsid w:val="007A4F79"/>
    <w:rsid w:val="007B080F"/>
    <w:rsid w:val="007D0738"/>
    <w:rsid w:val="007D7747"/>
    <w:rsid w:val="007E1D05"/>
    <w:rsid w:val="007F0402"/>
    <w:rsid w:val="007F522A"/>
    <w:rsid w:val="00804DBF"/>
    <w:rsid w:val="008110B8"/>
    <w:rsid w:val="00825BE6"/>
    <w:rsid w:val="00834BD5"/>
    <w:rsid w:val="00841BFD"/>
    <w:rsid w:val="00844347"/>
    <w:rsid w:val="008461AC"/>
    <w:rsid w:val="00855048"/>
    <w:rsid w:val="00856824"/>
    <w:rsid w:val="008719CC"/>
    <w:rsid w:val="008A13A2"/>
    <w:rsid w:val="008A71F0"/>
    <w:rsid w:val="008C3F05"/>
    <w:rsid w:val="008C665C"/>
    <w:rsid w:val="008D28C0"/>
    <w:rsid w:val="008D2E7C"/>
    <w:rsid w:val="008E4B07"/>
    <w:rsid w:val="00915E62"/>
    <w:rsid w:val="0092547D"/>
    <w:rsid w:val="009270C5"/>
    <w:rsid w:val="00932B4F"/>
    <w:rsid w:val="00943365"/>
    <w:rsid w:val="0095162A"/>
    <w:rsid w:val="00952770"/>
    <w:rsid w:val="009666C7"/>
    <w:rsid w:val="009707C1"/>
    <w:rsid w:val="00993276"/>
    <w:rsid w:val="00993F71"/>
    <w:rsid w:val="009B5966"/>
    <w:rsid w:val="009C2E4E"/>
    <w:rsid w:val="009C389D"/>
    <w:rsid w:val="009C4A7A"/>
    <w:rsid w:val="009C78C5"/>
    <w:rsid w:val="009C7984"/>
    <w:rsid w:val="009E2B32"/>
    <w:rsid w:val="009F2938"/>
    <w:rsid w:val="009F65C8"/>
    <w:rsid w:val="00A27FB2"/>
    <w:rsid w:val="00A511FB"/>
    <w:rsid w:val="00A52C6E"/>
    <w:rsid w:val="00A53F96"/>
    <w:rsid w:val="00A54146"/>
    <w:rsid w:val="00A55AA0"/>
    <w:rsid w:val="00A601D3"/>
    <w:rsid w:val="00A763B6"/>
    <w:rsid w:val="00A815B2"/>
    <w:rsid w:val="00AA0099"/>
    <w:rsid w:val="00AA45D3"/>
    <w:rsid w:val="00AA51BC"/>
    <w:rsid w:val="00AB002A"/>
    <w:rsid w:val="00AE0802"/>
    <w:rsid w:val="00AE1E22"/>
    <w:rsid w:val="00AE3DE7"/>
    <w:rsid w:val="00AF4829"/>
    <w:rsid w:val="00B04F57"/>
    <w:rsid w:val="00B143E1"/>
    <w:rsid w:val="00B25D04"/>
    <w:rsid w:val="00B32A9C"/>
    <w:rsid w:val="00B32CAE"/>
    <w:rsid w:val="00B43540"/>
    <w:rsid w:val="00B43E56"/>
    <w:rsid w:val="00B44BE2"/>
    <w:rsid w:val="00B6653C"/>
    <w:rsid w:val="00B84FE1"/>
    <w:rsid w:val="00B94D45"/>
    <w:rsid w:val="00BA23CA"/>
    <w:rsid w:val="00BB003B"/>
    <w:rsid w:val="00BB4B67"/>
    <w:rsid w:val="00BC1481"/>
    <w:rsid w:val="00BD55EF"/>
    <w:rsid w:val="00BF3922"/>
    <w:rsid w:val="00BF4693"/>
    <w:rsid w:val="00C13A27"/>
    <w:rsid w:val="00C31650"/>
    <w:rsid w:val="00C421C3"/>
    <w:rsid w:val="00C51C20"/>
    <w:rsid w:val="00C5732A"/>
    <w:rsid w:val="00C619DE"/>
    <w:rsid w:val="00C630FE"/>
    <w:rsid w:val="00C656BB"/>
    <w:rsid w:val="00C80325"/>
    <w:rsid w:val="00C91B86"/>
    <w:rsid w:val="00CA4ECE"/>
    <w:rsid w:val="00CB3E29"/>
    <w:rsid w:val="00CC01DA"/>
    <w:rsid w:val="00CC2EFA"/>
    <w:rsid w:val="00CF19D9"/>
    <w:rsid w:val="00CF599F"/>
    <w:rsid w:val="00D10D35"/>
    <w:rsid w:val="00D155D9"/>
    <w:rsid w:val="00D16D69"/>
    <w:rsid w:val="00D222FA"/>
    <w:rsid w:val="00D45EB8"/>
    <w:rsid w:val="00D5209A"/>
    <w:rsid w:val="00D56168"/>
    <w:rsid w:val="00D629A6"/>
    <w:rsid w:val="00D6525B"/>
    <w:rsid w:val="00D70DA3"/>
    <w:rsid w:val="00D76654"/>
    <w:rsid w:val="00D85A43"/>
    <w:rsid w:val="00D91E93"/>
    <w:rsid w:val="00DA07E0"/>
    <w:rsid w:val="00DC69F5"/>
    <w:rsid w:val="00DC7AAB"/>
    <w:rsid w:val="00DF3F66"/>
    <w:rsid w:val="00DF5CEA"/>
    <w:rsid w:val="00E03186"/>
    <w:rsid w:val="00E11315"/>
    <w:rsid w:val="00E13CFE"/>
    <w:rsid w:val="00E31F87"/>
    <w:rsid w:val="00E32902"/>
    <w:rsid w:val="00E5117F"/>
    <w:rsid w:val="00E5639D"/>
    <w:rsid w:val="00E66457"/>
    <w:rsid w:val="00E6799B"/>
    <w:rsid w:val="00E75AF0"/>
    <w:rsid w:val="00E968C2"/>
    <w:rsid w:val="00EB082D"/>
    <w:rsid w:val="00EB6C57"/>
    <w:rsid w:val="00EC2816"/>
    <w:rsid w:val="00EC3616"/>
    <w:rsid w:val="00ED6A21"/>
    <w:rsid w:val="00EE3A30"/>
    <w:rsid w:val="00EE3A57"/>
    <w:rsid w:val="00EF0039"/>
    <w:rsid w:val="00EF46E9"/>
    <w:rsid w:val="00F04ABF"/>
    <w:rsid w:val="00F061C1"/>
    <w:rsid w:val="00F26279"/>
    <w:rsid w:val="00F4297C"/>
    <w:rsid w:val="00F55A2F"/>
    <w:rsid w:val="00F60941"/>
    <w:rsid w:val="00F63B3D"/>
    <w:rsid w:val="00F65F74"/>
    <w:rsid w:val="00FB0ECD"/>
    <w:rsid w:val="00FD2F9C"/>
    <w:rsid w:val="00FD3AB4"/>
    <w:rsid w:val="00FD5ED4"/>
    <w:rsid w:val="00FD75BB"/>
    <w:rsid w:val="00FF29FB"/>
    <w:rsid w:val="00FF39A6"/>
    <w:rsid w:val="00FF455E"/>
    <w:rsid w:val="00FF56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docId w15:val="{7D966F91-85B9-4160-936C-2F2C4455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F429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5F2B7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FD75BB"/>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rsid w:val="00FD75BB"/>
    <w:pPr>
      <w:tabs>
        <w:tab w:val="center" w:pos="4252"/>
        <w:tab w:val="right" w:pos="8504"/>
      </w:tabs>
    </w:pPr>
  </w:style>
  <w:style w:type="character" w:customStyle="1" w:styleId="RodapChar">
    <w:name w:val="Rodapé Char"/>
    <w:basedOn w:val="Fontepargpadro"/>
    <w:link w:val="Rodap"/>
    <w:rsid w:val="00FD75BB"/>
    <w:rPr>
      <w:rFonts w:ascii="Times New Roman" w:eastAsia="Times New Roman" w:hAnsi="Times New Roman" w:cs="Times New Roman"/>
      <w:sz w:val="24"/>
      <w:szCs w:val="24"/>
      <w:lang w:eastAsia="pt-BR"/>
    </w:rPr>
  </w:style>
  <w:style w:type="paragraph" w:styleId="SemEspaamento">
    <w:name w:val="No Spacing"/>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customStyle="1" w:styleId="fontstyle01">
    <w:name w:val="fontstyle01"/>
    <w:basedOn w:val="Fontepargpadro"/>
    <w:rsid w:val="000115DC"/>
    <w:rPr>
      <w:rFonts w:ascii="Arial" w:hAnsi="Arial" w:cs="Arial" w:hint="default"/>
      <w:b/>
      <w:bCs/>
      <w:i w:val="0"/>
      <w:iCs w:val="0"/>
      <w:color w:val="000000"/>
      <w:sz w:val="20"/>
      <w:szCs w:val="20"/>
    </w:rPr>
  </w:style>
  <w:style w:type="paragraph" w:styleId="Recuodecorpodetexto">
    <w:name w:val="Body Text Indent"/>
    <w:basedOn w:val="Normal"/>
    <w:link w:val="RecuodecorpodetextoChar"/>
    <w:uiPriority w:val="99"/>
    <w:unhideWhenUsed/>
    <w:rsid w:val="000115DC"/>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0115DC"/>
    <w:rPr>
      <w:rFonts w:ascii="Calibri" w:eastAsia="Calibri" w:hAnsi="Calibri" w:cs="Times New Roman"/>
    </w:rPr>
  </w:style>
  <w:style w:type="character" w:styleId="Hyperlink">
    <w:name w:val="Hyperlink"/>
    <w:basedOn w:val="Fontepargpadro"/>
    <w:uiPriority w:val="99"/>
    <w:semiHidden/>
    <w:unhideWhenUsed/>
    <w:rsid w:val="004F2436"/>
    <w:rPr>
      <w:color w:val="0000FF"/>
      <w:u w:val="single"/>
    </w:rPr>
  </w:style>
  <w:style w:type="paragraph" w:styleId="NormalWeb">
    <w:name w:val="Normal (Web)"/>
    <w:basedOn w:val="Normal"/>
    <w:uiPriority w:val="99"/>
    <w:semiHidden/>
    <w:unhideWhenUsed/>
    <w:rsid w:val="00753180"/>
    <w:pPr>
      <w:spacing w:before="100" w:beforeAutospacing="1" w:after="100" w:afterAutospacing="1"/>
    </w:pPr>
  </w:style>
  <w:style w:type="paragraph" w:styleId="PargrafodaLista">
    <w:name w:val="List Paragraph"/>
    <w:basedOn w:val="Normal"/>
    <w:uiPriority w:val="34"/>
    <w:qFormat/>
    <w:rsid w:val="00D10D35"/>
    <w:pPr>
      <w:ind w:left="708"/>
    </w:pPr>
  </w:style>
  <w:style w:type="character" w:styleId="Forte">
    <w:name w:val="Strong"/>
    <w:basedOn w:val="Fontepargpadro"/>
    <w:qFormat/>
    <w:rsid w:val="001D4BF0"/>
    <w:rPr>
      <w:b/>
      <w:bCs/>
    </w:rPr>
  </w:style>
  <w:style w:type="paragraph" w:styleId="Corpodetexto2">
    <w:name w:val="Body Text 2"/>
    <w:basedOn w:val="Normal"/>
    <w:link w:val="Corpodetexto2Char"/>
    <w:uiPriority w:val="99"/>
    <w:semiHidden/>
    <w:unhideWhenUsed/>
    <w:rsid w:val="00A815B2"/>
    <w:pPr>
      <w:spacing w:after="120" w:line="480" w:lineRule="auto"/>
    </w:pPr>
  </w:style>
  <w:style w:type="character" w:customStyle="1" w:styleId="Corpodetexto2Char">
    <w:name w:val="Corpo de texto 2 Char"/>
    <w:basedOn w:val="Fontepargpadro"/>
    <w:link w:val="Corpodetexto2"/>
    <w:uiPriority w:val="99"/>
    <w:semiHidden/>
    <w:rsid w:val="00A815B2"/>
    <w:rPr>
      <w:rFonts w:ascii="Times New Roman" w:eastAsia="Times New Roman" w:hAnsi="Times New Roman" w:cs="Times New Roman"/>
      <w:sz w:val="24"/>
      <w:szCs w:val="24"/>
      <w:lang w:eastAsia="pt-BR"/>
    </w:rPr>
  </w:style>
  <w:style w:type="character" w:customStyle="1" w:styleId="Normaltext">
    <w:name w:val="Normal text"/>
    <w:uiPriority w:val="99"/>
    <w:rsid w:val="00B44BE2"/>
    <w:rPr>
      <w:sz w:val="20"/>
      <w:szCs w:val="20"/>
    </w:rPr>
  </w:style>
  <w:style w:type="paragraph" w:customStyle="1" w:styleId="Nivel1">
    <w:name w:val="Nivel1"/>
    <w:basedOn w:val="Ttulo1"/>
    <w:next w:val="Normal"/>
    <w:link w:val="Nivel1Char"/>
    <w:qFormat/>
    <w:rsid w:val="00F4297C"/>
    <w:pPr>
      <w:numPr>
        <w:numId w:val="2"/>
      </w:numPr>
      <w:spacing w:before="480" w:after="120" w:line="276" w:lineRule="auto"/>
      <w:jc w:val="both"/>
    </w:pPr>
    <w:rPr>
      <w:rFonts w:ascii="Arial" w:hAnsi="Arial" w:cs="Arial"/>
      <w:b/>
      <w:color w:val="000000"/>
      <w:lang w:eastAsia="en-US"/>
    </w:rPr>
  </w:style>
  <w:style w:type="character" w:customStyle="1" w:styleId="Nivel2Char">
    <w:name w:val="Nivel 2 Char"/>
    <w:basedOn w:val="Fontepargpadro"/>
    <w:link w:val="Nivel2"/>
    <w:locked/>
    <w:rsid w:val="00F4297C"/>
    <w:rPr>
      <w:rFonts w:ascii="Arial" w:hAnsi="Arial" w:cs="Arial"/>
      <w:color w:val="000000"/>
    </w:rPr>
  </w:style>
  <w:style w:type="paragraph" w:customStyle="1" w:styleId="Nivel2">
    <w:name w:val="Nivel 2"/>
    <w:basedOn w:val="Normal"/>
    <w:link w:val="Nivel2Char"/>
    <w:qFormat/>
    <w:rsid w:val="00F4297C"/>
    <w:pPr>
      <w:spacing w:before="120" w:after="120" w:line="276" w:lineRule="auto"/>
      <w:jc w:val="both"/>
    </w:pPr>
    <w:rPr>
      <w:rFonts w:ascii="Arial" w:eastAsiaTheme="minorHAnsi" w:hAnsi="Arial" w:cs="Arial"/>
      <w:color w:val="000000"/>
      <w:sz w:val="22"/>
      <w:szCs w:val="22"/>
      <w:lang w:eastAsia="en-US"/>
    </w:rPr>
  </w:style>
  <w:style w:type="character" w:customStyle="1" w:styleId="Ttulo1Char">
    <w:name w:val="Título 1 Char"/>
    <w:basedOn w:val="Fontepargpadro"/>
    <w:link w:val="Ttulo1"/>
    <w:uiPriority w:val="9"/>
    <w:rsid w:val="00F4297C"/>
    <w:rPr>
      <w:rFonts w:asciiTheme="majorHAnsi" w:eastAsiaTheme="majorEastAsia" w:hAnsiTheme="majorHAnsi" w:cstheme="majorBidi"/>
      <w:color w:val="2F5496" w:themeColor="accent1" w:themeShade="BF"/>
      <w:sz w:val="32"/>
      <w:szCs w:val="32"/>
      <w:lang w:eastAsia="pt-BR"/>
    </w:rPr>
  </w:style>
  <w:style w:type="paragraph" w:customStyle="1" w:styleId="Nivel3">
    <w:name w:val="Nivel 3"/>
    <w:basedOn w:val="PargrafodaLista"/>
    <w:qFormat/>
    <w:rsid w:val="00F4297C"/>
    <w:pPr>
      <w:tabs>
        <w:tab w:val="num" w:pos="360"/>
      </w:tabs>
      <w:spacing w:before="120" w:after="120" w:line="276" w:lineRule="auto"/>
      <w:ind w:left="425"/>
      <w:contextualSpacing/>
      <w:jc w:val="both"/>
    </w:pPr>
    <w:rPr>
      <w:rFonts w:ascii="Arial" w:hAnsi="Arial" w:cs="Arial"/>
      <w:sz w:val="20"/>
      <w:szCs w:val="20"/>
    </w:rPr>
  </w:style>
  <w:style w:type="paragraph" w:styleId="Citao">
    <w:name w:val="Quote"/>
    <w:aliases w:val="TCU,Citação AGU"/>
    <w:basedOn w:val="Normal"/>
    <w:next w:val="Normal"/>
    <w:link w:val="CitaoChar"/>
    <w:uiPriority w:val="29"/>
    <w:qFormat/>
    <w:rsid w:val="00F4297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F4297C"/>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4297C"/>
    <w:rPr>
      <w:rFonts w:ascii="Arial" w:eastAsiaTheme="majorEastAsia" w:hAnsi="Arial" w:cs="Arial"/>
      <w:b/>
      <w:color w:val="000000"/>
      <w:sz w:val="32"/>
      <w:szCs w:val="32"/>
    </w:rPr>
  </w:style>
  <w:style w:type="character" w:customStyle="1" w:styleId="Ttulo2Char">
    <w:name w:val="Título 2 Char"/>
    <w:basedOn w:val="Fontepargpadro"/>
    <w:link w:val="Ttulo2"/>
    <w:uiPriority w:val="9"/>
    <w:semiHidden/>
    <w:rsid w:val="005F2B72"/>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04072">
      <w:bodyDiv w:val="1"/>
      <w:marLeft w:val="0"/>
      <w:marRight w:val="0"/>
      <w:marTop w:val="0"/>
      <w:marBottom w:val="0"/>
      <w:divBdr>
        <w:top w:val="none" w:sz="0" w:space="0" w:color="auto"/>
        <w:left w:val="none" w:sz="0" w:space="0" w:color="auto"/>
        <w:bottom w:val="none" w:sz="0" w:space="0" w:color="auto"/>
        <w:right w:val="none" w:sz="0" w:space="0" w:color="auto"/>
      </w:divBdr>
    </w:div>
    <w:div w:id="301351963">
      <w:bodyDiv w:val="1"/>
      <w:marLeft w:val="0"/>
      <w:marRight w:val="0"/>
      <w:marTop w:val="0"/>
      <w:marBottom w:val="0"/>
      <w:divBdr>
        <w:top w:val="none" w:sz="0" w:space="0" w:color="auto"/>
        <w:left w:val="none" w:sz="0" w:space="0" w:color="auto"/>
        <w:bottom w:val="none" w:sz="0" w:space="0" w:color="auto"/>
        <w:right w:val="none" w:sz="0" w:space="0" w:color="auto"/>
      </w:divBdr>
    </w:div>
    <w:div w:id="383528657">
      <w:bodyDiv w:val="1"/>
      <w:marLeft w:val="0"/>
      <w:marRight w:val="0"/>
      <w:marTop w:val="0"/>
      <w:marBottom w:val="0"/>
      <w:divBdr>
        <w:top w:val="none" w:sz="0" w:space="0" w:color="auto"/>
        <w:left w:val="none" w:sz="0" w:space="0" w:color="auto"/>
        <w:bottom w:val="none" w:sz="0" w:space="0" w:color="auto"/>
        <w:right w:val="none" w:sz="0" w:space="0" w:color="auto"/>
      </w:divBdr>
    </w:div>
    <w:div w:id="414010298">
      <w:bodyDiv w:val="1"/>
      <w:marLeft w:val="0"/>
      <w:marRight w:val="0"/>
      <w:marTop w:val="0"/>
      <w:marBottom w:val="0"/>
      <w:divBdr>
        <w:top w:val="none" w:sz="0" w:space="0" w:color="auto"/>
        <w:left w:val="none" w:sz="0" w:space="0" w:color="auto"/>
        <w:bottom w:val="none" w:sz="0" w:space="0" w:color="auto"/>
        <w:right w:val="none" w:sz="0" w:space="0" w:color="auto"/>
      </w:divBdr>
    </w:div>
    <w:div w:id="529607313">
      <w:bodyDiv w:val="1"/>
      <w:marLeft w:val="0"/>
      <w:marRight w:val="0"/>
      <w:marTop w:val="0"/>
      <w:marBottom w:val="0"/>
      <w:divBdr>
        <w:top w:val="none" w:sz="0" w:space="0" w:color="auto"/>
        <w:left w:val="none" w:sz="0" w:space="0" w:color="auto"/>
        <w:bottom w:val="none" w:sz="0" w:space="0" w:color="auto"/>
        <w:right w:val="none" w:sz="0" w:space="0" w:color="auto"/>
      </w:divBdr>
    </w:div>
    <w:div w:id="618335337">
      <w:bodyDiv w:val="1"/>
      <w:marLeft w:val="0"/>
      <w:marRight w:val="0"/>
      <w:marTop w:val="0"/>
      <w:marBottom w:val="0"/>
      <w:divBdr>
        <w:top w:val="none" w:sz="0" w:space="0" w:color="auto"/>
        <w:left w:val="none" w:sz="0" w:space="0" w:color="auto"/>
        <w:bottom w:val="none" w:sz="0" w:space="0" w:color="auto"/>
        <w:right w:val="none" w:sz="0" w:space="0" w:color="auto"/>
      </w:divBdr>
    </w:div>
    <w:div w:id="625308384">
      <w:bodyDiv w:val="1"/>
      <w:marLeft w:val="0"/>
      <w:marRight w:val="0"/>
      <w:marTop w:val="0"/>
      <w:marBottom w:val="0"/>
      <w:divBdr>
        <w:top w:val="none" w:sz="0" w:space="0" w:color="auto"/>
        <w:left w:val="none" w:sz="0" w:space="0" w:color="auto"/>
        <w:bottom w:val="none" w:sz="0" w:space="0" w:color="auto"/>
        <w:right w:val="none" w:sz="0" w:space="0" w:color="auto"/>
      </w:divBdr>
    </w:div>
    <w:div w:id="667052926">
      <w:bodyDiv w:val="1"/>
      <w:marLeft w:val="0"/>
      <w:marRight w:val="0"/>
      <w:marTop w:val="0"/>
      <w:marBottom w:val="0"/>
      <w:divBdr>
        <w:top w:val="none" w:sz="0" w:space="0" w:color="auto"/>
        <w:left w:val="none" w:sz="0" w:space="0" w:color="auto"/>
        <w:bottom w:val="none" w:sz="0" w:space="0" w:color="auto"/>
        <w:right w:val="none" w:sz="0" w:space="0" w:color="auto"/>
      </w:divBdr>
    </w:div>
    <w:div w:id="736244564">
      <w:bodyDiv w:val="1"/>
      <w:marLeft w:val="0"/>
      <w:marRight w:val="0"/>
      <w:marTop w:val="0"/>
      <w:marBottom w:val="0"/>
      <w:divBdr>
        <w:top w:val="none" w:sz="0" w:space="0" w:color="auto"/>
        <w:left w:val="none" w:sz="0" w:space="0" w:color="auto"/>
        <w:bottom w:val="none" w:sz="0" w:space="0" w:color="auto"/>
        <w:right w:val="none" w:sz="0" w:space="0" w:color="auto"/>
      </w:divBdr>
    </w:div>
    <w:div w:id="958686247">
      <w:bodyDiv w:val="1"/>
      <w:marLeft w:val="0"/>
      <w:marRight w:val="0"/>
      <w:marTop w:val="0"/>
      <w:marBottom w:val="0"/>
      <w:divBdr>
        <w:top w:val="none" w:sz="0" w:space="0" w:color="auto"/>
        <w:left w:val="none" w:sz="0" w:space="0" w:color="auto"/>
        <w:bottom w:val="none" w:sz="0" w:space="0" w:color="auto"/>
        <w:right w:val="none" w:sz="0" w:space="0" w:color="auto"/>
      </w:divBdr>
    </w:div>
    <w:div w:id="971060619">
      <w:bodyDiv w:val="1"/>
      <w:marLeft w:val="0"/>
      <w:marRight w:val="0"/>
      <w:marTop w:val="0"/>
      <w:marBottom w:val="0"/>
      <w:divBdr>
        <w:top w:val="none" w:sz="0" w:space="0" w:color="auto"/>
        <w:left w:val="none" w:sz="0" w:space="0" w:color="auto"/>
        <w:bottom w:val="none" w:sz="0" w:space="0" w:color="auto"/>
        <w:right w:val="none" w:sz="0" w:space="0" w:color="auto"/>
      </w:divBdr>
    </w:div>
    <w:div w:id="1008218047">
      <w:bodyDiv w:val="1"/>
      <w:marLeft w:val="0"/>
      <w:marRight w:val="0"/>
      <w:marTop w:val="0"/>
      <w:marBottom w:val="0"/>
      <w:divBdr>
        <w:top w:val="none" w:sz="0" w:space="0" w:color="auto"/>
        <w:left w:val="none" w:sz="0" w:space="0" w:color="auto"/>
        <w:bottom w:val="none" w:sz="0" w:space="0" w:color="auto"/>
        <w:right w:val="none" w:sz="0" w:space="0" w:color="auto"/>
      </w:divBdr>
    </w:div>
    <w:div w:id="1013337701">
      <w:bodyDiv w:val="1"/>
      <w:marLeft w:val="0"/>
      <w:marRight w:val="0"/>
      <w:marTop w:val="0"/>
      <w:marBottom w:val="0"/>
      <w:divBdr>
        <w:top w:val="none" w:sz="0" w:space="0" w:color="auto"/>
        <w:left w:val="none" w:sz="0" w:space="0" w:color="auto"/>
        <w:bottom w:val="none" w:sz="0" w:space="0" w:color="auto"/>
        <w:right w:val="none" w:sz="0" w:space="0" w:color="auto"/>
      </w:divBdr>
    </w:div>
    <w:div w:id="1465076372">
      <w:bodyDiv w:val="1"/>
      <w:marLeft w:val="0"/>
      <w:marRight w:val="0"/>
      <w:marTop w:val="0"/>
      <w:marBottom w:val="0"/>
      <w:divBdr>
        <w:top w:val="none" w:sz="0" w:space="0" w:color="auto"/>
        <w:left w:val="none" w:sz="0" w:space="0" w:color="auto"/>
        <w:bottom w:val="none" w:sz="0" w:space="0" w:color="auto"/>
        <w:right w:val="none" w:sz="0" w:space="0" w:color="auto"/>
      </w:divBdr>
    </w:div>
    <w:div w:id="1521815273">
      <w:bodyDiv w:val="1"/>
      <w:marLeft w:val="0"/>
      <w:marRight w:val="0"/>
      <w:marTop w:val="0"/>
      <w:marBottom w:val="0"/>
      <w:divBdr>
        <w:top w:val="none" w:sz="0" w:space="0" w:color="auto"/>
        <w:left w:val="none" w:sz="0" w:space="0" w:color="auto"/>
        <w:bottom w:val="none" w:sz="0" w:space="0" w:color="auto"/>
        <w:right w:val="none" w:sz="0" w:space="0" w:color="auto"/>
      </w:divBdr>
    </w:div>
    <w:div w:id="1600720469">
      <w:bodyDiv w:val="1"/>
      <w:marLeft w:val="0"/>
      <w:marRight w:val="0"/>
      <w:marTop w:val="0"/>
      <w:marBottom w:val="0"/>
      <w:divBdr>
        <w:top w:val="none" w:sz="0" w:space="0" w:color="auto"/>
        <w:left w:val="none" w:sz="0" w:space="0" w:color="auto"/>
        <w:bottom w:val="none" w:sz="0" w:space="0" w:color="auto"/>
        <w:right w:val="none" w:sz="0" w:space="0" w:color="auto"/>
      </w:divBdr>
    </w:div>
    <w:div w:id="1841389077">
      <w:bodyDiv w:val="1"/>
      <w:marLeft w:val="0"/>
      <w:marRight w:val="0"/>
      <w:marTop w:val="0"/>
      <w:marBottom w:val="0"/>
      <w:divBdr>
        <w:top w:val="none" w:sz="0" w:space="0" w:color="auto"/>
        <w:left w:val="none" w:sz="0" w:space="0" w:color="auto"/>
        <w:bottom w:val="none" w:sz="0" w:space="0" w:color="auto"/>
        <w:right w:val="none" w:sz="0" w:space="0" w:color="auto"/>
      </w:divBdr>
    </w:div>
    <w:div w:id="1918662854">
      <w:bodyDiv w:val="1"/>
      <w:marLeft w:val="0"/>
      <w:marRight w:val="0"/>
      <w:marTop w:val="0"/>
      <w:marBottom w:val="0"/>
      <w:divBdr>
        <w:top w:val="none" w:sz="0" w:space="0" w:color="auto"/>
        <w:left w:val="none" w:sz="0" w:space="0" w:color="auto"/>
        <w:bottom w:val="none" w:sz="0" w:space="0" w:color="auto"/>
        <w:right w:val="none" w:sz="0" w:space="0" w:color="auto"/>
      </w:divBdr>
    </w:div>
    <w:div w:id="1944217610">
      <w:bodyDiv w:val="1"/>
      <w:marLeft w:val="0"/>
      <w:marRight w:val="0"/>
      <w:marTop w:val="0"/>
      <w:marBottom w:val="0"/>
      <w:divBdr>
        <w:top w:val="none" w:sz="0" w:space="0" w:color="auto"/>
        <w:left w:val="none" w:sz="0" w:space="0" w:color="auto"/>
        <w:bottom w:val="none" w:sz="0" w:space="0" w:color="auto"/>
        <w:right w:val="none" w:sz="0" w:space="0" w:color="auto"/>
      </w:divBdr>
    </w:div>
    <w:div w:id="2058700971">
      <w:bodyDiv w:val="1"/>
      <w:marLeft w:val="0"/>
      <w:marRight w:val="0"/>
      <w:marTop w:val="0"/>
      <w:marBottom w:val="0"/>
      <w:divBdr>
        <w:top w:val="none" w:sz="0" w:space="0" w:color="auto"/>
        <w:left w:val="none" w:sz="0" w:space="0" w:color="auto"/>
        <w:bottom w:val="none" w:sz="0" w:space="0" w:color="auto"/>
        <w:right w:val="none" w:sz="0" w:space="0" w:color="auto"/>
      </w:divBdr>
    </w:div>
    <w:div w:id="209442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5ACF0-87DB-407B-AC47-0005A1427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3403</Words>
  <Characters>18382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PMIIASWS095</cp:lastModifiedBy>
  <cp:revision>2</cp:revision>
  <cp:lastPrinted>2023-06-29T12:06:00Z</cp:lastPrinted>
  <dcterms:created xsi:type="dcterms:W3CDTF">2023-07-19T17:13:00Z</dcterms:created>
  <dcterms:modified xsi:type="dcterms:W3CDTF">2023-07-19T17:13:00Z</dcterms:modified>
</cp:coreProperties>
</file>