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4CAD" w14:textId="77777777" w:rsidR="00D937A7" w:rsidRDefault="00D937A7" w:rsidP="00DA6FE1">
      <w:pPr>
        <w:widowControl w:val="0"/>
        <w:autoSpaceDE w:val="0"/>
        <w:autoSpaceDN w:val="0"/>
        <w:adjustRightInd w:val="0"/>
        <w:jc w:val="both"/>
        <w:rPr>
          <w:rFonts w:ascii="Consolas" w:hAnsi="Consolas" w:cs="Arial"/>
          <w:sz w:val="28"/>
          <w:szCs w:val="28"/>
        </w:rPr>
      </w:pPr>
    </w:p>
    <w:p w14:paraId="6724608B" w14:textId="58F5CCA2" w:rsidR="00FA4C95" w:rsidRPr="001C7CDF" w:rsidRDefault="00FA4C95" w:rsidP="00FA4C95">
      <w:pPr>
        <w:jc w:val="center"/>
        <w:rPr>
          <w:rFonts w:ascii="Consolas" w:hAnsi="Consolas"/>
          <w:b/>
          <w:bCs/>
          <w:sz w:val="28"/>
          <w:szCs w:val="28"/>
        </w:rPr>
      </w:pPr>
      <w:r w:rsidRPr="001C7CDF">
        <w:rPr>
          <w:rFonts w:ascii="Consolas" w:hAnsi="Consolas"/>
          <w:b/>
          <w:bCs/>
          <w:sz w:val="28"/>
          <w:szCs w:val="28"/>
        </w:rPr>
        <w:t>CONTRATO ADMINISTRATIVO Nº 0</w:t>
      </w:r>
      <w:r>
        <w:rPr>
          <w:rFonts w:ascii="Consolas" w:hAnsi="Consolas"/>
          <w:b/>
          <w:bCs/>
          <w:sz w:val="28"/>
          <w:szCs w:val="28"/>
        </w:rPr>
        <w:t>29</w:t>
      </w:r>
      <w:r w:rsidRPr="001C7CDF">
        <w:rPr>
          <w:rFonts w:ascii="Consolas" w:hAnsi="Consolas"/>
          <w:b/>
          <w:bCs/>
          <w:sz w:val="28"/>
          <w:szCs w:val="28"/>
        </w:rPr>
        <w:t>/2025</w:t>
      </w:r>
    </w:p>
    <w:p w14:paraId="79989FA4" w14:textId="43EA7830" w:rsidR="00FA4C95" w:rsidRPr="001C7CDF" w:rsidRDefault="00FA4C95" w:rsidP="00FA4C95">
      <w:pPr>
        <w:jc w:val="center"/>
        <w:rPr>
          <w:rFonts w:ascii="Consolas" w:hAnsi="Consolas"/>
          <w:b/>
          <w:bCs/>
          <w:sz w:val="28"/>
          <w:szCs w:val="28"/>
        </w:rPr>
      </w:pPr>
      <w:r w:rsidRPr="001C7CDF">
        <w:rPr>
          <w:rFonts w:ascii="Consolas" w:hAnsi="Consolas"/>
          <w:b/>
          <w:bCs/>
          <w:sz w:val="28"/>
          <w:szCs w:val="28"/>
        </w:rPr>
        <w:t>PROCESSO ADMINISTRATIVO N° 0</w:t>
      </w:r>
      <w:r w:rsidR="0081065A">
        <w:rPr>
          <w:rFonts w:ascii="Consolas" w:hAnsi="Consolas"/>
          <w:b/>
          <w:bCs/>
          <w:sz w:val="28"/>
          <w:szCs w:val="28"/>
        </w:rPr>
        <w:t>54</w:t>
      </w:r>
      <w:r w:rsidRPr="001C7CDF">
        <w:rPr>
          <w:rFonts w:ascii="Consolas" w:hAnsi="Consolas"/>
          <w:b/>
          <w:bCs/>
          <w:sz w:val="28"/>
          <w:szCs w:val="28"/>
        </w:rPr>
        <w:t>/2025</w:t>
      </w:r>
    </w:p>
    <w:p w14:paraId="5F0AF12F" w14:textId="77777777" w:rsidR="00FA4C95" w:rsidRDefault="00FA4C95" w:rsidP="00DA6FE1">
      <w:pPr>
        <w:widowControl w:val="0"/>
        <w:autoSpaceDE w:val="0"/>
        <w:autoSpaceDN w:val="0"/>
        <w:adjustRightInd w:val="0"/>
        <w:jc w:val="both"/>
        <w:rPr>
          <w:rFonts w:ascii="Consolas" w:hAnsi="Consolas" w:cs="Arial"/>
          <w:sz w:val="28"/>
          <w:szCs w:val="28"/>
        </w:rPr>
      </w:pPr>
    </w:p>
    <w:p w14:paraId="15B54BA9" w14:textId="77777777" w:rsidR="00FA4C95" w:rsidRPr="00836DB8" w:rsidRDefault="00FA4C95" w:rsidP="00DA6FE1">
      <w:pPr>
        <w:widowControl w:val="0"/>
        <w:autoSpaceDE w:val="0"/>
        <w:autoSpaceDN w:val="0"/>
        <w:adjustRightInd w:val="0"/>
        <w:jc w:val="both"/>
        <w:rPr>
          <w:rFonts w:ascii="Consolas" w:hAnsi="Consolas" w:cs="Arial"/>
          <w:sz w:val="28"/>
          <w:szCs w:val="28"/>
        </w:rPr>
      </w:pPr>
    </w:p>
    <w:p w14:paraId="0E6263AA" w14:textId="7D216581" w:rsidR="00D937A7" w:rsidRPr="0081065A" w:rsidRDefault="00D937A7" w:rsidP="00D937A7">
      <w:pPr>
        <w:pStyle w:val="Prembulo"/>
        <w:spacing w:before="0" w:after="0" w:line="240" w:lineRule="auto"/>
        <w:ind w:left="3540" w:right="0"/>
        <w:rPr>
          <w:rFonts w:ascii="Consolas" w:hAnsi="Consolas"/>
          <w:b/>
          <w:sz w:val="28"/>
          <w:szCs w:val="28"/>
        </w:rPr>
      </w:pPr>
      <w:r w:rsidRPr="0081065A">
        <w:rPr>
          <w:rFonts w:ascii="Consolas" w:hAnsi="Consolas"/>
          <w:b/>
          <w:sz w:val="28"/>
          <w:szCs w:val="28"/>
        </w:rPr>
        <w:t xml:space="preserve">CONTRATO ADMINISTRATIVO Nº </w:t>
      </w:r>
      <w:r w:rsidR="00321433" w:rsidRPr="0081065A">
        <w:rPr>
          <w:rFonts w:ascii="Consolas" w:hAnsi="Consolas"/>
          <w:b/>
          <w:sz w:val="28"/>
          <w:szCs w:val="28"/>
        </w:rPr>
        <w:t>029</w:t>
      </w:r>
      <w:r w:rsidRPr="0081065A">
        <w:rPr>
          <w:rFonts w:ascii="Consolas" w:hAnsi="Consolas"/>
          <w:b/>
          <w:sz w:val="28"/>
          <w:szCs w:val="28"/>
        </w:rPr>
        <w:t>/202</w:t>
      </w:r>
      <w:r w:rsidR="008914E6" w:rsidRPr="0081065A">
        <w:rPr>
          <w:rFonts w:ascii="Consolas" w:hAnsi="Consolas"/>
          <w:b/>
          <w:sz w:val="28"/>
          <w:szCs w:val="28"/>
        </w:rPr>
        <w:t>5</w:t>
      </w:r>
      <w:r w:rsidRPr="0081065A">
        <w:rPr>
          <w:rFonts w:ascii="Consolas" w:hAnsi="Consolas"/>
          <w:b/>
          <w:sz w:val="28"/>
          <w:szCs w:val="28"/>
        </w:rPr>
        <w:t xml:space="preserve">, QUE FAZEM ENTRE SI O MUNICIPIO DE </w:t>
      </w:r>
      <w:r w:rsidR="00D22389" w:rsidRPr="0081065A">
        <w:rPr>
          <w:rFonts w:ascii="Consolas" w:hAnsi="Consolas"/>
          <w:b/>
          <w:sz w:val="28"/>
          <w:szCs w:val="28"/>
        </w:rPr>
        <w:t>IARAS</w:t>
      </w:r>
      <w:r w:rsidRPr="0081065A">
        <w:rPr>
          <w:rFonts w:ascii="Consolas" w:hAnsi="Consolas"/>
          <w:b/>
          <w:sz w:val="28"/>
          <w:szCs w:val="28"/>
        </w:rPr>
        <w:t xml:space="preserve"> E A </w:t>
      </w:r>
      <w:r w:rsidR="00321433" w:rsidRPr="0081065A">
        <w:rPr>
          <w:rFonts w:ascii="Consolas" w:hAnsi="Consolas"/>
          <w:b/>
          <w:sz w:val="28"/>
          <w:szCs w:val="28"/>
        </w:rPr>
        <w:t xml:space="preserve">EMPRESA </w:t>
      </w:r>
      <w:r w:rsidR="00321433" w:rsidRPr="0081065A">
        <w:rPr>
          <w:rFonts w:ascii="Consolas" w:hAnsi="Consolas"/>
          <w:b/>
          <w:sz w:val="28"/>
          <w:szCs w:val="28"/>
        </w:rPr>
        <w:t>LUCCA E LUCCA EDUCACAO E TREINAMENTO LTDA</w:t>
      </w:r>
      <w:r w:rsidR="00321433" w:rsidRPr="0081065A">
        <w:rPr>
          <w:rFonts w:ascii="Consolas" w:hAnsi="Consolas"/>
          <w:b/>
          <w:sz w:val="28"/>
          <w:szCs w:val="28"/>
        </w:rPr>
        <w:t>.</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34532AAA"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 xml:space="preserve">doravante denominado CONTRATANTE, e </w:t>
      </w:r>
      <w:r w:rsidR="00321433">
        <w:rPr>
          <w:rFonts w:ascii="Consolas" w:eastAsia="Arial" w:hAnsi="Consolas" w:cs="Arial"/>
          <w:sz w:val="28"/>
          <w:szCs w:val="28"/>
        </w:rPr>
        <w:t xml:space="preserve">a </w:t>
      </w:r>
      <w:r w:rsidR="00321433" w:rsidRPr="001C7CDF">
        <w:rPr>
          <w:rFonts w:ascii="Consolas" w:hAnsi="Consolas" w:cs="Consolas"/>
          <w:b/>
          <w:bCs/>
          <w:sz w:val="28"/>
          <w:szCs w:val="28"/>
        </w:rPr>
        <w:t>EMPRESA</w:t>
      </w:r>
      <w:r w:rsidR="00321433">
        <w:rPr>
          <w:rFonts w:ascii="Consolas" w:hAnsi="Consolas" w:cs="Consolas"/>
          <w:b/>
          <w:sz w:val="28"/>
          <w:szCs w:val="28"/>
        </w:rPr>
        <w:t xml:space="preserve"> </w:t>
      </w:r>
      <w:r w:rsidR="00321433" w:rsidRPr="00321433">
        <w:rPr>
          <w:rFonts w:ascii="Consolas" w:hAnsi="Consolas" w:cs="Consolas"/>
          <w:b/>
          <w:sz w:val="28"/>
          <w:szCs w:val="28"/>
        </w:rPr>
        <w:t xml:space="preserve">LUCCA E LUCCA EDUCACAO E TREINAMENTO LTDA., CNPJ nº 33.746.531/0001-87, </w:t>
      </w:r>
      <w:r w:rsidR="00321433" w:rsidRPr="00931013">
        <w:rPr>
          <w:rFonts w:ascii="Consolas" w:hAnsi="Consolas" w:cs="Consolas"/>
          <w:bCs/>
          <w:sz w:val="28"/>
          <w:szCs w:val="28"/>
        </w:rPr>
        <w:t>com sede na Rua Manoel Ignacio de Loyola nº 1205 – Bairro Centro – CEP 85.555-000 – Palmas – PR</w:t>
      </w:r>
      <w:r w:rsidR="00321433">
        <w:rPr>
          <w:rFonts w:ascii="Consolas" w:hAnsi="Consolas" w:cs="Consolas"/>
          <w:b/>
          <w:sz w:val="28"/>
          <w:szCs w:val="28"/>
        </w:rPr>
        <w:t xml:space="preserve"> </w:t>
      </w:r>
      <w:r w:rsidR="00321433">
        <w:rPr>
          <w:rFonts w:ascii="Consolas" w:hAnsi="Consolas" w:cs="Consolas"/>
          <w:sz w:val="28"/>
          <w:szCs w:val="28"/>
        </w:rPr>
        <w:t>– Fone (0XX</w:t>
      </w:r>
      <w:r w:rsidR="00321433">
        <w:rPr>
          <w:rFonts w:ascii="Consolas" w:hAnsi="Consolas" w:cs="Consolas"/>
          <w:sz w:val="28"/>
          <w:szCs w:val="28"/>
        </w:rPr>
        <w:t>46</w:t>
      </w:r>
      <w:r w:rsidR="00321433">
        <w:rPr>
          <w:rFonts w:ascii="Consolas" w:hAnsi="Consolas" w:cs="Consolas"/>
          <w:sz w:val="28"/>
          <w:szCs w:val="28"/>
        </w:rPr>
        <w:t>)</w:t>
      </w:r>
      <w:r w:rsidR="00321433">
        <w:rPr>
          <w:rFonts w:ascii="Consolas" w:hAnsi="Consolas" w:cs="Consolas"/>
          <w:sz w:val="28"/>
          <w:szCs w:val="28"/>
        </w:rPr>
        <w:t xml:space="preserve"> </w:t>
      </w:r>
      <w:r w:rsidR="00321433" w:rsidRPr="00321433">
        <w:rPr>
          <w:rFonts w:ascii="Consolas" w:hAnsi="Consolas" w:cs="Consolas"/>
          <w:sz w:val="28"/>
          <w:szCs w:val="28"/>
        </w:rPr>
        <w:t>3040-0170</w:t>
      </w:r>
      <w:r w:rsidR="00321433">
        <w:rPr>
          <w:rFonts w:ascii="Consolas" w:hAnsi="Consolas" w:cs="Consolas"/>
          <w:sz w:val="28"/>
          <w:szCs w:val="28"/>
        </w:rPr>
        <w:t xml:space="preserve"> </w:t>
      </w:r>
      <w:r w:rsidR="00321433">
        <w:rPr>
          <w:rFonts w:ascii="Consolas" w:hAnsi="Consolas" w:cs="Consolas"/>
          <w:sz w:val="28"/>
          <w:szCs w:val="28"/>
        </w:rPr>
        <w:t>– E-mail:</w:t>
      </w:r>
      <w:r w:rsidR="00931013">
        <w:rPr>
          <w:rFonts w:ascii="Consolas" w:hAnsi="Consolas" w:cs="Consolas"/>
          <w:sz w:val="28"/>
          <w:szCs w:val="28"/>
        </w:rPr>
        <w:t xml:space="preserve"> </w:t>
      </w:r>
      <w:r w:rsidR="00931013" w:rsidRPr="00931013">
        <w:rPr>
          <w:rFonts w:ascii="Consolas" w:hAnsi="Consolas" w:cs="Consolas"/>
          <w:sz w:val="28"/>
          <w:szCs w:val="28"/>
        </w:rPr>
        <w:t>lcca.pr@gmail.com</w:t>
      </w:r>
      <w:r w:rsidR="00321433" w:rsidRPr="00E607E4">
        <w:rPr>
          <w:rFonts w:ascii="Consolas" w:eastAsia="Arial" w:hAnsi="Consolas" w:cs="Arial"/>
          <w:sz w:val="28"/>
          <w:szCs w:val="28"/>
        </w:rPr>
        <w:t>, doravante designado</w:t>
      </w:r>
      <w:r w:rsidR="00321433" w:rsidRPr="00E607E4">
        <w:rPr>
          <w:rFonts w:ascii="Consolas" w:eastAsia="Arial" w:hAnsi="Consolas" w:cs="Arial"/>
          <w:b/>
          <w:bCs/>
          <w:sz w:val="28"/>
          <w:szCs w:val="28"/>
        </w:rPr>
        <w:t xml:space="preserve"> CONTRATADO</w:t>
      </w:r>
      <w:r w:rsidR="00321433" w:rsidRPr="00E607E4">
        <w:rPr>
          <w:rFonts w:ascii="Consolas" w:eastAsia="Arial" w:hAnsi="Consolas" w:cs="Arial"/>
          <w:sz w:val="28"/>
          <w:szCs w:val="28"/>
        </w:rPr>
        <w:t xml:space="preserve">, neste ato </w:t>
      </w:r>
      <w:r w:rsidR="00321433" w:rsidRPr="00E607E4">
        <w:rPr>
          <w:rFonts w:ascii="Consolas" w:eastAsia="Arial" w:hAnsi="Consolas"/>
          <w:sz w:val="28"/>
          <w:szCs w:val="28"/>
        </w:rPr>
        <w:t>representad</w:t>
      </w:r>
      <w:r w:rsidR="00321433">
        <w:rPr>
          <w:rFonts w:ascii="Consolas" w:eastAsia="Arial" w:hAnsi="Consolas"/>
          <w:sz w:val="28"/>
          <w:szCs w:val="28"/>
        </w:rPr>
        <w:t>a</w:t>
      </w:r>
      <w:r w:rsidR="00321433" w:rsidRPr="00E607E4">
        <w:rPr>
          <w:rFonts w:ascii="Consolas" w:eastAsia="Arial" w:hAnsi="Consolas"/>
          <w:sz w:val="28"/>
          <w:szCs w:val="28"/>
        </w:rPr>
        <w:t xml:space="preserve"> pel</w:t>
      </w:r>
      <w:r w:rsidR="00931013">
        <w:rPr>
          <w:rFonts w:ascii="Consolas" w:eastAsia="Arial" w:hAnsi="Consolas"/>
          <w:sz w:val="28"/>
          <w:szCs w:val="28"/>
        </w:rPr>
        <w:t>o</w:t>
      </w:r>
      <w:r w:rsidR="00321433" w:rsidRPr="00E607E4">
        <w:rPr>
          <w:rFonts w:ascii="Consolas" w:eastAsia="Arial" w:hAnsi="Consolas"/>
          <w:sz w:val="28"/>
          <w:szCs w:val="28"/>
        </w:rPr>
        <w:t xml:space="preserve"> </w:t>
      </w:r>
      <w:r w:rsidR="00321433" w:rsidRPr="00E607E4">
        <w:rPr>
          <w:rFonts w:ascii="Consolas" w:eastAsia="Arial" w:hAnsi="Consolas"/>
          <w:b/>
          <w:bCs/>
          <w:sz w:val="28"/>
          <w:szCs w:val="28"/>
        </w:rPr>
        <w:t>SENHOR</w:t>
      </w:r>
      <w:r w:rsidR="00931013">
        <w:rPr>
          <w:rFonts w:ascii="Consolas" w:eastAsia="Arial" w:hAnsi="Consolas"/>
          <w:b/>
          <w:bCs/>
          <w:sz w:val="28"/>
          <w:szCs w:val="28"/>
        </w:rPr>
        <w:t xml:space="preserve"> </w:t>
      </w:r>
      <w:r w:rsidR="00931013" w:rsidRPr="00931013">
        <w:rPr>
          <w:rFonts w:ascii="Consolas" w:eastAsia="Arial" w:hAnsi="Consolas"/>
          <w:b/>
          <w:bCs/>
          <w:sz w:val="28"/>
          <w:szCs w:val="28"/>
        </w:rPr>
        <w:t>ALEXSANDRO LUCCA</w:t>
      </w:r>
      <w:r w:rsidR="00931013">
        <w:rPr>
          <w:rFonts w:ascii="Consolas" w:hAnsi="Consolas" w:cs="Consolas"/>
          <w:b/>
          <w:sz w:val="28"/>
          <w:szCs w:val="28"/>
        </w:rPr>
        <w:t xml:space="preserve"> </w:t>
      </w:r>
      <w:r w:rsidR="00321433" w:rsidRPr="00E607E4">
        <w:rPr>
          <w:rFonts w:ascii="Consolas" w:hAnsi="Consolas" w:cs="Consolas"/>
          <w:bCs/>
          <w:sz w:val="28"/>
          <w:szCs w:val="28"/>
        </w:rPr>
        <w:t>, devidamente Inscrit</w:t>
      </w:r>
      <w:r w:rsidR="00931013">
        <w:rPr>
          <w:rFonts w:ascii="Consolas" w:hAnsi="Consolas" w:cs="Consolas"/>
          <w:bCs/>
          <w:sz w:val="28"/>
          <w:szCs w:val="28"/>
        </w:rPr>
        <w:t>o</w:t>
      </w:r>
      <w:r w:rsidR="00321433" w:rsidRPr="00E607E4">
        <w:rPr>
          <w:rFonts w:ascii="Consolas" w:hAnsi="Consolas" w:cs="Consolas"/>
          <w:bCs/>
          <w:sz w:val="28"/>
          <w:szCs w:val="28"/>
        </w:rPr>
        <w:t xml:space="preserve"> no Cadastro das Pessoas Físicas do Ministério da Fazenda sob o nº</w:t>
      </w:r>
      <w:r w:rsidR="00931013">
        <w:rPr>
          <w:rFonts w:ascii="Consolas" w:hAnsi="Consolas" w:cs="Consolas"/>
          <w:bCs/>
          <w:sz w:val="28"/>
          <w:szCs w:val="28"/>
        </w:rPr>
        <w:t xml:space="preserve"> </w:t>
      </w:r>
      <w:r w:rsidR="00931013" w:rsidRPr="00931013">
        <w:rPr>
          <w:rFonts w:ascii="Consolas" w:hAnsi="Consolas" w:cs="Consolas"/>
          <w:bCs/>
          <w:sz w:val="28"/>
          <w:szCs w:val="28"/>
        </w:rPr>
        <w:t>026</w:t>
      </w:r>
      <w:r w:rsidR="00931013">
        <w:rPr>
          <w:rFonts w:ascii="Consolas" w:hAnsi="Consolas" w:cs="Consolas"/>
          <w:bCs/>
          <w:sz w:val="28"/>
          <w:szCs w:val="28"/>
        </w:rPr>
        <w:t>.</w:t>
      </w:r>
      <w:r w:rsidR="00931013" w:rsidRPr="00931013">
        <w:rPr>
          <w:rFonts w:ascii="Consolas" w:hAnsi="Consolas" w:cs="Consolas"/>
          <w:bCs/>
          <w:sz w:val="28"/>
          <w:szCs w:val="28"/>
        </w:rPr>
        <w:t>536</w:t>
      </w:r>
      <w:r w:rsidR="00931013">
        <w:rPr>
          <w:rFonts w:ascii="Consolas" w:hAnsi="Consolas" w:cs="Consolas"/>
          <w:bCs/>
          <w:sz w:val="28"/>
          <w:szCs w:val="28"/>
        </w:rPr>
        <w:t>.</w:t>
      </w:r>
      <w:r w:rsidR="00931013" w:rsidRPr="00931013">
        <w:rPr>
          <w:rFonts w:ascii="Consolas" w:hAnsi="Consolas" w:cs="Consolas"/>
          <w:bCs/>
          <w:sz w:val="28"/>
          <w:szCs w:val="28"/>
        </w:rPr>
        <w:t>979</w:t>
      </w:r>
      <w:r w:rsidR="00931013">
        <w:rPr>
          <w:rFonts w:ascii="Consolas" w:hAnsi="Consolas" w:cs="Consolas"/>
          <w:bCs/>
          <w:sz w:val="28"/>
          <w:szCs w:val="28"/>
        </w:rPr>
        <w:t>-</w:t>
      </w:r>
      <w:r w:rsidR="00931013" w:rsidRPr="00931013">
        <w:rPr>
          <w:rFonts w:ascii="Consolas" w:hAnsi="Consolas" w:cs="Consolas"/>
          <w:bCs/>
          <w:sz w:val="28"/>
          <w:szCs w:val="28"/>
        </w:rPr>
        <w:t>71</w:t>
      </w:r>
      <w:r w:rsidR="00D937A7" w:rsidRPr="00836DB8">
        <w:rPr>
          <w:rFonts w:ascii="Consolas" w:eastAsia="Arial" w:hAnsi="Consolas" w:cs="Arial"/>
          <w:sz w:val="28"/>
          <w:szCs w:val="28"/>
        </w:rPr>
        <w:t xml:space="preserve">,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29422F">
        <w:rPr>
          <w:rFonts w:ascii="Consolas" w:eastAsia="Arial" w:hAnsi="Consolas" w:cs="Arial"/>
          <w:sz w:val="28"/>
          <w:szCs w:val="28"/>
        </w:rPr>
        <w:t>054/2025</w:t>
      </w:r>
      <w:r w:rsidR="00D937A7" w:rsidRPr="00836DB8">
        <w:rPr>
          <w:rFonts w:ascii="Consolas" w:eastAsia="Arial" w:hAnsi="Consolas" w:cs="Arial"/>
          <w:sz w:val="28"/>
          <w:szCs w:val="28"/>
        </w:rPr>
        <w:t xml:space="preserve"> e em observância às disposições da </w:t>
      </w:r>
      <w:hyperlink r:id="rId8"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0B2B3D">
        <w:rPr>
          <w:rFonts w:ascii="Consolas" w:eastAsia="Arial" w:hAnsi="Consolas" w:cs="Arial"/>
          <w:sz w:val="28"/>
          <w:szCs w:val="28"/>
        </w:rPr>
        <w:t>033/2025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6263C8">
      <w:pPr>
        <w:pStyle w:val="Nivel01"/>
      </w:pPr>
      <w:r w:rsidRPr="00836DB8">
        <w:t>1. CLÁUSULA PRIMEIRA – OBJETO (</w:t>
      </w:r>
      <w:hyperlink r:id="rId9" w:anchor="art92" w:history="1">
        <w:r w:rsidRPr="00836DB8">
          <w:rPr>
            <w:rStyle w:val="Hyperlink"/>
            <w:color w:val="auto"/>
            <w:u w:val="none"/>
          </w:rPr>
          <w:t>art. 92, I e II</w:t>
        </w:r>
      </w:hyperlink>
      <w:r w:rsidRPr="00836DB8">
        <w:t>):</w:t>
      </w:r>
    </w:p>
    <w:p w14:paraId="3C4BAB61" w14:textId="1FC3CD9B" w:rsidR="00D937A7" w:rsidRDefault="00D937A7" w:rsidP="00D937A7">
      <w:pPr>
        <w:rPr>
          <w:rFonts w:ascii="Consolas" w:hAnsi="Consolas"/>
          <w:sz w:val="28"/>
          <w:szCs w:val="28"/>
        </w:rPr>
      </w:pPr>
    </w:p>
    <w:p w14:paraId="3C02D1CD" w14:textId="71E37D66"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195073" w:rsidRPr="0029422F">
        <w:rPr>
          <w:rFonts w:ascii="Consolas" w:hAnsi="Consolas" w:cs="Arial"/>
          <w:sz w:val="28"/>
          <w:szCs w:val="28"/>
        </w:rPr>
        <w:t>Contratação de Empresa Especializada para a Prestação de Serviços de Instrutor de Artes</w:t>
      </w:r>
      <w:r w:rsidR="00195073">
        <w:rPr>
          <w:rFonts w:ascii="Consolas" w:hAnsi="Consolas" w:cs="Arial"/>
          <w:sz w:val="28"/>
          <w:szCs w:val="28"/>
        </w:rPr>
        <w:t>anato</w:t>
      </w:r>
      <w:r w:rsidR="00195073" w:rsidRPr="0029422F">
        <w:rPr>
          <w:rFonts w:ascii="Consolas" w:hAnsi="Consolas" w:cs="Arial"/>
          <w:sz w:val="28"/>
          <w:szCs w:val="28"/>
        </w:rPr>
        <w:t xml:space="preserve">, Instrutor de Dança, Instrutor de </w:t>
      </w:r>
      <w:r w:rsidR="00195073">
        <w:rPr>
          <w:rFonts w:ascii="Consolas" w:hAnsi="Consolas" w:cs="Arial"/>
          <w:sz w:val="28"/>
          <w:szCs w:val="28"/>
        </w:rPr>
        <w:t>Horta,</w:t>
      </w:r>
      <w:r w:rsidR="00195073" w:rsidRPr="0029422F">
        <w:rPr>
          <w:rFonts w:ascii="Consolas" w:hAnsi="Consolas" w:cs="Arial"/>
          <w:sz w:val="28"/>
          <w:szCs w:val="28"/>
        </w:rPr>
        <w:t xml:space="preserve"> Instrutor de </w:t>
      </w:r>
      <w:r w:rsidR="00195073">
        <w:rPr>
          <w:rFonts w:ascii="Consolas" w:hAnsi="Consolas" w:cs="Arial"/>
          <w:sz w:val="28"/>
          <w:szCs w:val="28"/>
        </w:rPr>
        <w:t>Culinária</w:t>
      </w:r>
      <w:r w:rsidR="00195073" w:rsidRPr="0029422F">
        <w:rPr>
          <w:rFonts w:ascii="Consolas" w:hAnsi="Consolas" w:cs="Arial"/>
          <w:sz w:val="28"/>
          <w:szCs w:val="28"/>
        </w:rPr>
        <w:t xml:space="preserve">, Instrutor de </w:t>
      </w:r>
      <w:r w:rsidR="00195073">
        <w:rPr>
          <w:rFonts w:ascii="Consolas" w:hAnsi="Consolas" w:cs="Arial"/>
          <w:sz w:val="28"/>
          <w:szCs w:val="28"/>
        </w:rPr>
        <w:t>Costura e Educador Social,</w:t>
      </w:r>
      <w:r w:rsidR="00195073" w:rsidRPr="0029422F">
        <w:rPr>
          <w:rFonts w:ascii="Consolas" w:hAnsi="Consolas" w:cs="Arial"/>
          <w:sz w:val="28"/>
          <w:szCs w:val="28"/>
        </w:rPr>
        <w:t xml:space="preserve"> para a </w:t>
      </w:r>
      <w:r w:rsidR="00195073" w:rsidRPr="0029422F">
        <w:rPr>
          <w:rFonts w:ascii="Consolas" w:hAnsi="Consolas" w:cs="Arial"/>
          <w:sz w:val="28"/>
          <w:szCs w:val="28"/>
        </w:rPr>
        <w:lastRenderedPageBreak/>
        <w:t>Secretaria Municipal de Assistência Social</w:t>
      </w:r>
      <w:r w:rsidRPr="003F0D87">
        <w:rPr>
          <w:rFonts w:ascii="Consolas" w:hAnsi="Consolas"/>
          <w:sz w:val="28"/>
          <w:szCs w:val="28"/>
        </w:rPr>
        <w:t>, nas condições estabelecidas no Termo de Referência.</w:t>
      </w: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25019B3C" w14:textId="4C4C48E3" w:rsidR="00D546E2" w:rsidRDefault="00D937A7" w:rsidP="00221C83">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1.2. Objeto da contratação:</w:t>
      </w:r>
    </w:p>
    <w:p w14:paraId="578B9DE8" w14:textId="77777777" w:rsidR="00931013" w:rsidRDefault="00931013" w:rsidP="00931013">
      <w:pPr>
        <w:pStyle w:val="Nivel2"/>
        <w:numPr>
          <w:ilvl w:val="0"/>
          <w:numId w:val="0"/>
        </w:numPr>
        <w:rPr>
          <w:rFonts w:ascii="Consolas" w:hAnsi="Consolas"/>
          <w:color w:val="auto"/>
          <w:sz w:val="28"/>
          <w:szCs w:val="28"/>
        </w:rPr>
      </w:pPr>
    </w:p>
    <w:p w14:paraId="49CC9B20" w14:textId="589E9A20" w:rsidR="00931013" w:rsidRPr="00931013" w:rsidRDefault="00931013" w:rsidP="00931013">
      <w:pPr>
        <w:pStyle w:val="Nivel2"/>
        <w:numPr>
          <w:ilvl w:val="0"/>
          <w:numId w:val="0"/>
        </w:numPr>
        <w:rPr>
          <w:rFonts w:ascii="Consolas" w:hAnsi="Consolas"/>
          <w:sz w:val="28"/>
          <w:szCs w:val="28"/>
        </w:rPr>
      </w:pPr>
      <w:r w:rsidRPr="00931013">
        <w:rPr>
          <w:rFonts w:ascii="Consolas" w:hAnsi="Consolas"/>
          <w:sz w:val="28"/>
          <w:szCs w:val="28"/>
        </w:rPr>
        <w:t>Item 1 - INSTRUTOR DE HORTA 96 HORAS MÊS, MARCA Serviço</w:t>
      </w:r>
    </w:p>
    <w:p w14:paraId="4967EE2B" w14:textId="0BF082C5" w:rsidR="00931013" w:rsidRPr="00931013" w:rsidRDefault="00931013" w:rsidP="00931013">
      <w:pPr>
        <w:pStyle w:val="Nivel2"/>
        <w:numPr>
          <w:ilvl w:val="0"/>
          <w:numId w:val="0"/>
        </w:numPr>
        <w:ind w:hanging="432"/>
        <w:jc w:val="left"/>
        <w:rPr>
          <w:rFonts w:ascii="Consolas" w:hAnsi="Consolas"/>
          <w:sz w:val="28"/>
          <w:szCs w:val="28"/>
        </w:rPr>
      </w:pPr>
      <w:r>
        <w:rPr>
          <w:rFonts w:ascii="Consolas" w:hAnsi="Consolas"/>
          <w:sz w:val="28"/>
          <w:szCs w:val="28"/>
        </w:rPr>
        <w:t xml:space="preserve">   </w:t>
      </w:r>
      <w:r w:rsidRPr="00931013">
        <w:rPr>
          <w:rFonts w:ascii="Consolas" w:hAnsi="Consolas"/>
          <w:sz w:val="28"/>
          <w:szCs w:val="28"/>
        </w:rPr>
        <w:t>Quant.:         12,00       Valor Unit.:  3.285,0000       Valor total:      39.420,00</w:t>
      </w:r>
    </w:p>
    <w:p w14:paraId="3328D5C4" w14:textId="77777777" w:rsidR="00931013" w:rsidRPr="00931013" w:rsidRDefault="00931013" w:rsidP="00931013">
      <w:pPr>
        <w:pStyle w:val="Nivel2"/>
        <w:numPr>
          <w:ilvl w:val="0"/>
          <w:numId w:val="0"/>
        </w:numPr>
        <w:jc w:val="left"/>
        <w:rPr>
          <w:rFonts w:ascii="Consolas" w:hAnsi="Consolas"/>
          <w:sz w:val="28"/>
          <w:szCs w:val="28"/>
        </w:rPr>
      </w:pPr>
      <w:r w:rsidRPr="00931013">
        <w:rPr>
          <w:rFonts w:ascii="Consolas" w:hAnsi="Consolas"/>
          <w:sz w:val="28"/>
          <w:szCs w:val="28"/>
        </w:rPr>
        <w:t>Valor Total do Fornecedor:         39.420,00</w:t>
      </w:r>
    </w:p>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6263C8">
      <w:pPr>
        <w:pStyle w:val="Nivel01"/>
      </w:pPr>
      <w:r w:rsidRPr="00836DB8">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64C0A8A3"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10" w:anchor="art106" w:history="1">
        <w:r w:rsidRPr="00836DB8">
          <w:rPr>
            <w:rStyle w:val="Hyperlink"/>
            <w:rFonts w:ascii="Consolas" w:hAnsi="Consolas"/>
            <w:i w:val="0"/>
            <w:color w:val="auto"/>
            <w:sz w:val="28"/>
            <w:szCs w:val="28"/>
            <w:u w:val="none"/>
          </w:rPr>
          <w:t>artigos 106 e 107 da Lei n°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lastRenderedPageBreak/>
        <w:t xml:space="preserve">Seja juntado relatório que discorra sobre a execução do contrato, com informações de que os serviços tenham sido prestados regularmente;  </w:t>
      </w:r>
    </w:p>
    <w:p w14:paraId="02B69700"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 xml:space="preserve">Haja manifestação expressa do contratado informando o interesse na prorrogação; </w:t>
      </w:r>
    </w:p>
    <w:p w14:paraId="6AC0BD80" w14:textId="7FD93716" w:rsidR="006B4B96" w:rsidRP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t xml:space="preserve">f) Não haja registro </w:t>
      </w:r>
      <w:bookmarkStart w:id="0" w:name="_Hlk182221215"/>
      <w:bookmarkStart w:id="1" w:name="_Hlk182221187"/>
      <w:r w:rsidRPr="003F0D87">
        <w:rPr>
          <w:rFonts w:ascii="Consolas" w:hAnsi="Consolas"/>
          <w:sz w:val="28"/>
          <w:szCs w:val="28"/>
        </w:rPr>
        <w:t>Cadastro Informativo de créditos não quitados do setor público federal (Cadin)</w:t>
      </w:r>
      <w:bookmarkEnd w:id="0"/>
      <w:bookmarkEnd w:id="1"/>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6263C8">
      <w:pPr>
        <w:pStyle w:val="Nivel01"/>
        <w:rPr>
          <w:rStyle w:val="Hyperlink"/>
          <w:color w:val="auto"/>
          <w:u w:val="none"/>
          <w:lang w:eastAsia="pt-BR"/>
        </w:rPr>
      </w:pPr>
      <w:r w:rsidRPr="00836DB8">
        <w:t>3. CLÁUSULA TERCEIRA – MODELOS DE EXECUÇÃO E GESTÃO CONTRATUAIS (</w:t>
      </w:r>
      <w:hyperlink r:id="rId11" w:anchor="art92" w:history="1">
        <w:r w:rsidRPr="00836DB8">
          <w:rPr>
            <w:rStyle w:val="Hyperlink"/>
            <w:color w:val="auto"/>
            <w:u w:val="none"/>
          </w:rPr>
          <w:t>art. 92, IV, VII e XVIII)</w:t>
        </w:r>
      </w:hyperlink>
      <w:r w:rsidRPr="00836DB8">
        <w:rPr>
          <w:rStyle w:val="Hyperlink"/>
          <w:color w:val="auto"/>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6263C8">
      <w:pPr>
        <w:pStyle w:val="Nivel01"/>
      </w:pPr>
      <w:r w:rsidRPr="00836DB8">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lastRenderedPageBreak/>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6263C8">
      <w:pPr>
        <w:pStyle w:val="Nivel01"/>
        <w:rPr>
          <w:rStyle w:val="Hyperlink"/>
          <w:color w:val="auto"/>
          <w:u w:val="none"/>
        </w:rPr>
      </w:pPr>
      <w:r w:rsidRPr="00836DB8">
        <w:t>5. CLÁUSULA QUINTA – PREÇO (</w:t>
      </w:r>
      <w:hyperlink r:id="rId12" w:anchor="art92" w:history="1">
        <w:r w:rsidRPr="00836DB8">
          <w:rPr>
            <w:rStyle w:val="Hyperlink"/>
            <w:color w:val="auto"/>
            <w:u w:val="none"/>
          </w:rPr>
          <w:t>art. 92, V)</w:t>
        </w:r>
      </w:hyperlink>
      <w:r w:rsidRPr="00836DB8">
        <w:rPr>
          <w:rStyle w:val="Hyperlink"/>
          <w:color w:val="auto"/>
          <w:u w:val="none"/>
        </w:rPr>
        <w:t>:</w:t>
      </w:r>
    </w:p>
    <w:p w14:paraId="0B4B87B2" w14:textId="77777777" w:rsidR="00D937A7" w:rsidRPr="00836DB8" w:rsidRDefault="00D937A7" w:rsidP="00D937A7">
      <w:pPr>
        <w:rPr>
          <w:rFonts w:ascii="Consolas" w:hAnsi="Consolas"/>
          <w:sz w:val="28"/>
          <w:szCs w:val="28"/>
        </w:rPr>
      </w:pPr>
    </w:p>
    <w:p w14:paraId="6BA175ED" w14:textId="101E84AE"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t xml:space="preserve">5.1. </w:t>
      </w:r>
      <w:r w:rsidR="00FB2234" w:rsidRPr="00FB2234">
        <w:rPr>
          <w:rFonts w:ascii="Consolas" w:hAnsi="Consolas"/>
          <w:sz w:val="28"/>
          <w:szCs w:val="28"/>
        </w:rPr>
        <w:t xml:space="preserve">O valor total da contratação é de </w:t>
      </w:r>
      <w:r w:rsidR="00931013" w:rsidRPr="00931013">
        <w:rPr>
          <w:rFonts w:ascii="Consolas" w:hAnsi="Consolas"/>
          <w:sz w:val="28"/>
          <w:szCs w:val="28"/>
        </w:rPr>
        <w:t>R$ 39.420,00 (trinta e nove mil e quatrocentos e vinte reais)</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6263C8">
      <w:pPr>
        <w:pStyle w:val="Nivel01"/>
      </w:pPr>
      <w:r w:rsidRPr="00836DB8">
        <w:t>6. CLÁUSULA SEXTA - PAGAMENTO (</w:t>
      </w:r>
      <w:hyperlink r:id="rId13" w:anchor="art92" w:history="1">
        <w:r w:rsidRPr="00836DB8">
          <w:rPr>
            <w:rStyle w:val="Hyperlink"/>
            <w:color w:val="auto"/>
            <w:u w:val="none"/>
          </w:rPr>
          <w:t>art. 92, V e VI</w:t>
        </w:r>
      </w:hyperlink>
      <w:r w:rsidRPr="00836DB8">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6263C8">
      <w:pPr>
        <w:pStyle w:val="Nivel01"/>
        <w:rPr>
          <w:rStyle w:val="Hyperlink"/>
          <w:color w:val="auto"/>
          <w:u w:val="none"/>
        </w:rPr>
      </w:pPr>
      <w:r w:rsidRPr="00836DB8">
        <w:t>7. CLÁUSULA SÉTIMA - REAJUSTE (</w:t>
      </w:r>
      <w:hyperlink r:id="rId14" w:anchor="art92" w:history="1">
        <w:r w:rsidRPr="00836DB8">
          <w:rPr>
            <w:rStyle w:val="Hyperlink"/>
            <w:color w:val="auto"/>
            <w:u w:val="none"/>
          </w:rPr>
          <w:t>art. 92, V)</w:t>
        </w:r>
      </w:hyperlink>
      <w:r w:rsidRPr="00836DB8">
        <w:rPr>
          <w:rStyle w:val="Hyperlink"/>
          <w:color w:val="auto"/>
          <w:u w:val="none"/>
        </w:rPr>
        <w:t>:</w:t>
      </w:r>
    </w:p>
    <w:p w14:paraId="540AB299" w14:textId="77777777" w:rsidR="00D937A7" w:rsidRPr="00836DB8" w:rsidRDefault="00D937A7" w:rsidP="00D937A7">
      <w:pPr>
        <w:rPr>
          <w:rFonts w:ascii="Consolas" w:hAnsi="Consolas"/>
          <w:sz w:val="28"/>
          <w:szCs w:val="28"/>
        </w:rPr>
      </w:pPr>
    </w:p>
    <w:p w14:paraId="39726908" w14:textId="15C4C1D8"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 xml:space="preserve">7.1. Os preços inicialmente contratados são fixos e irreajustáveis no prazo de um ano contado da data do orçamento estimado, em </w:t>
      </w:r>
      <w:r w:rsidR="00931013">
        <w:rPr>
          <w:rFonts w:ascii="Consolas" w:hAnsi="Consolas"/>
          <w:color w:val="auto"/>
          <w:sz w:val="28"/>
          <w:szCs w:val="28"/>
        </w:rPr>
        <w:t>14/07/2025</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Nas aferições finais, o(s) índice(s) utilizado(s) para reajuste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Caso o(s) índice(s) estabelecido(s) para reajustamento venha(m) a ser extinto(s) ou de qualquer forma não possa(m) mais ser utilizado(s),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6263C8">
      <w:pPr>
        <w:pStyle w:val="Nivel01"/>
      </w:pPr>
      <w:r w:rsidRPr="00836DB8">
        <w:t>8. CLÁUSULA OITAVA - OBRIGAÇÕES DO CONTRATANTE (</w:t>
      </w:r>
      <w:hyperlink r:id="rId15" w:anchor="art92" w:history="1">
        <w:r w:rsidRPr="00836DB8">
          <w:rPr>
            <w:rStyle w:val="Hyperlink"/>
            <w:color w:val="auto"/>
            <w:u w:val="none"/>
          </w:rPr>
          <w:t>art. 92, X, XI e XIV</w:t>
        </w:r>
      </w:hyperlink>
      <w:r w:rsidRPr="00836DB8">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t xml:space="preserve">8.4. </w:t>
      </w:r>
      <w:r w:rsidR="003F0D87" w:rsidRPr="003F0D87">
        <w:rPr>
          <w:rFonts w:ascii="Consolas" w:hAnsi="Consolas"/>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003F0D87" w:rsidRPr="003F0D87">
        <w:rPr>
          <w:rFonts w:ascii="Consolas" w:hAnsi="Consolas"/>
          <w:sz w:val="28"/>
          <w:szCs w:val="28"/>
        </w:rPr>
        <w:lastRenderedPageBreak/>
        <w:t>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008E13CF" w:rsidRPr="00836DB8">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6263C8">
      <w:pPr>
        <w:pStyle w:val="Nivel01"/>
        <w:rPr>
          <w:rStyle w:val="Hyperlink"/>
          <w:color w:val="auto"/>
          <w:u w:val="none"/>
        </w:rPr>
      </w:pPr>
      <w:r w:rsidRPr="00836DB8">
        <w:t>9. CLÁUSULA NONA - OBRIGAÇÕES DO CONTRATADO (</w:t>
      </w:r>
      <w:hyperlink r:id="rId16" w:anchor="art92" w:history="1">
        <w:r w:rsidRPr="00836DB8">
          <w:rPr>
            <w:rStyle w:val="Hyperlink"/>
            <w:color w:val="auto"/>
            <w:u w:val="none"/>
          </w:rPr>
          <w:t>art. 92, XIV, XVI e XVII)</w:t>
        </w:r>
      </w:hyperlink>
      <w:r w:rsidRPr="00836DB8">
        <w:rPr>
          <w:rStyle w:val="Hyperlink"/>
          <w:color w:val="auto"/>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lastRenderedPageBreak/>
        <w:t>Atender às determinações regulares emitidas pelo fiscal do contrato ou autoridade superior (</w:t>
      </w:r>
      <w:hyperlink r:id="rId17"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13A52216" w14:textId="77777777" w:rsidR="00AF1A49" w:rsidRPr="00902D9E" w:rsidRDefault="00AF1A49" w:rsidP="00AF1A49">
      <w:pPr>
        <w:pStyle w:val="Nivel2"/>
        <w:numPr>
          <w:ilvl w:val="0"/>
          <w:numId w:val="0"/>
        </w:numPr>
        <w:spacing w:before="0" w:after="0" w:line="240" w:lineRule="auto"/>
        <w:rPr>
          <w:rFonts w:ascii="Consolas" w:hAnsi="Consolas"/>
          <w:color w:val="auto"/>
          <w:sz w:val="28"/>
          <w:szCs w:val="28"/>
        </w:rPr>
      </w:pPr>
    </w:p>
    <w:p w14:paraId="5A5B69CA" w14:textId="417EABC5"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Responsabilizar-se pelos vícios e danos decorrentes da execução do objeto, de acordo com o </w:t>
      </w:r>
      <w:hyperlink r:id="rId18" w:history="1">
        <w:r w:rsidRPr="00902D9E">
          <w:rPr>
            <w:rStyle w:val="Hyperlink"/>
            <w:rFonts w:ascii="Consolas" w:hAnsi="Consolas"/>
            <w:color w:val="auto"/>
            <w:sz w:val="28"/>
            <w:szCs w:val="28"/>
            <w:u w:val="none"/>
          </w:rPr>
          <w:t>Código de Defesa do 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lastRenderedPageBreak/>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pPr>
        <w:pStyle w:val="Nivel2"/>
        <w:numPr>
          <w:ilvl w:val="1"/>
          <w:numId w:val="8"/>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pPr>
        <w:pStyle w:val="Nivel3"/>
        <w:numPr>
          <w:ilvl w:val="2"/>
          <w:numId w:val="8"/>
        </w:numPr>
        <w:spacing w:before="0" w:after="0" w:line="240" w:lineRule="auto"/>
        <w:ind w:left="0" w:firstLine="0"/>
        <w:rPr>
          <w:rFonts w:ascii="Consolas" w:hAnsi="Consolas"/>
          <w:sz w:val="28"/>
          <w:szCs w:val="28"/>
        </w:rPr>
      </w:pPr>
      <w:r w:rsidRPr="00902D9E">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Assegurar aos seus trabalhadores ambiente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56624C5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CBF12C3" w14:textId="0167E7B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6263C8">
      <w:pPr>
        <w:pStyle w:val="Nivel01"/>
      </w:pPr>
      <w:r w:rsidRPr="00836DB8">
        <w:t>10. CLÁUSULA DÉCIMA– GARANTIA DE EXECUÇÃO (</w:t>
      </w:r>
      <w:hyperlink r:id="rId19" w:anchor="art92" w:history="1">
        <w:r w:rsidRPr="00836DB8">
          <w:rPr>
            <w:rStyle w:val="Hyperlink"/>
            <w:color w:val="auto"/>
            <w:u w:val="none"/>
          </w:rPr>
          <w:t>art. 92, XII</w:t>
        </w:r>
      </w:hyperlink>
      <w:r w:rsidRPr="00836DB8">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6263C8">
      <w:pPr>
        <w:pStyle w:val="Nivel01"/>
      </w:pPr>
      <w:r w:rsidRPr="00836DB8">
        <w:t>11. CLÁUSULA DÉCIMA PRIMEIRA – INFRAÇÕES E SANÇÕES ADMINISTRATIVAS (</w:t>
      </w:r>
      <w:hyperlink r:id="rId20" w:anchor="art92" w:history="1">
        <w:r w:rsidRPr="00836DB8">
          <w:rPr>
            <w:rStyle w:val="Hyperlink"/>
            <w:color w:val="auto"/>
            <w:u w:val="none"/>
          </w:rPr>
          <w:t>art. 92, XIV</w:t>
        </w:r>
      </w:hyperlink>
      <w:r w:rsidRPr="00836DB8">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21"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comportar-se de modo inidôneo ou cometer fraude de qualquer natureza;</w:t>
      </w:r>
    </w:p>
    <w:p w14:paraId="4D73F23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22"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lastRenderedPageBreak/>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lastRenderedPageBreak/>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2" w:name="_Hlk78351618"/>
      <w:bookmarkEnd w:id="2"/>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23"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 xml:space="preserve">Os endereços de e-mail informados na proposta comercial e/ou cadastrados no </w:t>
      </w:r>
      <w:proofErr w:type="spellStart"/>
      <w:r w:rsidRPr="00674DB7">
        <w:rPr>
          <w:rStyle w:val="normaltextrun"/>
          <w:rFonts w:ascii="Consolas" w:hAnsi="Consolas"/>
          <w:sz w:val="28"/>
          <w:szCs w:val="28"/>
        </w:rPr>
        <w:t>Sicaf</w:t>
      </w:r>
      <w:proofErr w:type="spellEnd"/>
      <w:r w:rsidRPr="00674DB7">
        <w:rPr>
          <w:rStyle w:val="normaltextrun"/>
          <w:rFonts w:ascii="Consolas" w:hAnsi="Consolas"/>
          <w:sz w:val="28"/>
          <w:szCs w:val="28"/>
        </w:rPr>
        <w:t xml:space="preserve"> serão considerados de uso contínuo da </w:t>
      </w:r>
      <w:r w:rsidRPr="00674DB7">
        <w:rPr>
          <w:rStyle w:val="normaltextrun"/>
          <w:rFonts w:ascii="Consolas" w:hAnsi="Consolas"/>
          <w:sz w:val="28"/>
          <w:szCs w:val="28"/>
        </w:rPr>
        <w:lastRenderedPageBreak/>
        <w:t>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os danos que dela provierem para o Contratante;</w:t>
      </w:r>
    </w:p>
    <w:p w14:paraId="510004EC"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24"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25"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836DB8">
        <w:rPr>
          <w:rFonts w:ascii="Consolas" w:hAnsi="Consolas"/>
          <w:color w:val="auto"/>
          <w:sz w:val="28"/>
          <w:szCs w:val="28"/>
        </w:rPr>
        <w:t>Ceis</w:t>
      </w:r>
      <w:proofErr w:type="spellEnd"/>
      <w:r w:rsidRPr="00836DB8">
        <w:rPr>
          <w:rFonts w:ascii="Consolas" w:hAnsi="Consolas"/>
          <w:color w:val="auto"/>
          <w:sz w:val="28"/>
          <w:szCs w:val="28"/>
        </w:rPr>
        <w:t>) e no Cadastro Nacional de Empresas Punidas (</w:t>
      </w:r>
      <w:proofErr w:type="spellStart"/>
      <w:r w:rsidRPr="00836DB8">
        <w:rPr>
          <w:rFonts w:ascii="Consolas" w:hAnsi="Consolas"/>
          <w:color w:val="auto"/>
          <w:sz w:val="28"/>
          <w:szCs w:val="28"/>
        </w:rPr>
        <w:t>Cnep</w:t>
      </w:r>
      <w:proofErr w:type="spellEnd"/>
      <w:r w:rsidRPr="00836DB8">
        <w:rPr>
          <w:rFonts w:ascii="Consolas" w:hAnsi="Consolas"/>
          <w:color w:val="auto"/>
          <w:sz w:val="28"/>
          <w:szCs w:val="28"/>
        </w:rPr>
        <w:t>),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26"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6263C8">
      <w:pPr>
        <w:pStyle w:val="Nivel01"/>
      </w:pPr>
      <w:r w:rsidRPr="00836DB8">
        <w:t>12. CLÁUSULA DÉCIMA SEGUNDA– DA EXTINÇÃO CONTRATUAL (</w:t>
      </w:r>
      <w:hyperlink r:id="rId28" w:anchor="art92" w:history="1">
        <w:r w:rsidRPr="00836DB8">
          <w:rPr>
            <w:rStyle w:val="Hyperlink"/>
            <w:color w:val="auto"/>
            <w:u w:val="none"/>
          </w:rPr>
          <w:t>art. 92, XIX</w:t>
        </w:r>
      </w:hyperlink>
      <w:r w:rsidRPr="00836DB8">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w:t>
      </w:r>
      <w:r w:rsidRPr="00836DB8">
        <w:rPr>
          <w:rFonts w:ascii="Consolas" w:hAnsi="Consolas"/>
          <w:color w:val="auto"/>
          <w:sz w:val="28"/>
          <w:szCs w:val="28"/>
        </w:rPr>
        <w:lastRenderedPageBreak/>
        <w:t xml:space="preserve">algum dos motivos previstos no </w:t>
      </w:r>
      <w:hyperlink r:id="rId29"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pPr>
        <w:pStyle w:val="Nivel3"/>
        <w:numPr>
          <w:ilvl w:val="2"/>
          <w:numId w:val="6"/>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30"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pPr>
        <w:pStyle w:val="Nivel4"/>
        <w:numPr>
          <w:ilvl w:val="3"/>
          <w:numId w:val="6"/>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3DF41AD5"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lastRenderedPageBreak/>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6263C8">
      <w:pPr>
        <w:pStyle w:val="Nivel01"/>
      </w:pPr>
      <w:r w:rsidRPr="00836DB8">
        <w:t>13. CLÁUSULA DÉCIMA TERCEIRA – DOTAÇÃO ORÇAMENTÁRIA (</w:t>
      </w:r>
      <w:hyperlink r:id="rId31" w:anchor="art92" w:history="1">
        <w:r w:rsidRPr="00836DB8">
          <w:rPr>
            <w:rStyle w:val="Hyperlink"/>
            <w:color w:val="auto"/>
            <w:u w:val="none"/>
          </w:rPr>
          <w:t>art. 92, VIII</w:t>
        </w:r>
      </w:hyperlink>
      <w:r w:rsidRPr="00836DB8">
        <w:t>):</w:t>
      </w:r>
    </w:p>
    <w:p w14:paraId="4A6C74CA" w14:textId="77777777" w:rsidR="00D937A7" w:rsidRPr="00836DB8" w:rsidRDefault="00D937A7" w:rsidP="00D937A7">
      <w:pPr>
        <w:rPr>
          <w:rFonts w:ascii="Consolas" w:hAnsi="Consolas"/>
          <w:sz w:val="28"/>
          <w:szCs w:val="28"/>
        </w:rPr>
      </w:pPr>
    </w:p>
    <w:p w14:paraId="3DC956DA" w14:textId="57CA159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w:t>
      </w:r>
      <w:r w:rsidR="00964661">
        <w:rPr>
          <w:rFonts w:ascii="Consolas" w:hAnsi="Consolas"/>
          <w:color w:val="auto"/>
          <w:sz w:val="28"/>
          <w:szCs w:val="28"/>
        </w:rPr>
        <w:t>s</w:t>
      </w:r>
      <w:r w:rsidRPr="00836DB8">
        <w:rPr>
          <w:rFonts w:ascii="Consolas" w:hAnsi="Consolas"/>
          <w:color w:val="auto"/>
          <w:sz w:val="28"/>
          <w:szCs w:val="28"/>
        </w:rPr>
        <w:t xml:space="preserve"> dotaç</w:t>
      </w:r>
      <w:r w:rsidR="00964661">
        <w:rPr>
          <w:rFonts w:ascii="Consolas" w:hAnsi="Consolas"/>
          <w:color w:val="auto"/>
          <w:sz w:val="28"/>
          <w:szCs w:val="28"/>
        </w:rPr>
        <w:t>ões</w:t>
      </w:r>
      <w:r w:rsidRPr="00836DB8">
        <w:rPr>
          <w:rFonts w:ascii="Consolas" w:hAnsi="Consolas"/>
          <w:color w:val="auto"/>
          <w:sz w:val="28"/>
          <w:szCs w:val="28"/>
        </w:rPr>
        <w:t xml:space="preserve"> abaixo discriminada</w:t>
      </w:r>
      <w:r w:rsidR="00964661">
        <w:rPr>
          <w:rFonts w:ascii="Consolas" w:hAnsi="Consolas"/>
          <w:color w:val="auto"/>
          <w:sz w:val="28"/>
          <w:szCs w:val="28"/>
        </w:rPr>
        <w:t>s</w:t>
      </w:r>
      <w:r w:rsidRPr="00836DB8">
        <w:rPr>
          <w:rFonts w:ascii="Consolas" w:hAnsi="Consolas"/>
          <w:color w:val="auto"/>
          <w:sz w:val="28"/>
          <w:szCs w:val="28"/>
        </w:rPr>
        <w:t>:</w:t>
      </w:r>
    </w:p>
    <w:p w14:paraId="6AD25A5F" w14:textId="77777777" w:rsidR="00964661" w:rsidRDefault="00964661" w:rsidP="00964661">
      <w:pPr>
        <w:rPr>
          <w:rFonts w:ascii="Consolas" w:hAnsi="Consolas"/>
          <w:b/>
          <w:bCs/>
          <w:sz w:val="28"/>
          <w:szCs w:val="28"/>
        </w:rPr>
      </w:pPr>
      <w:r>
        <w:rPr>
          <w:rFonts w:ascii="Consolas" w:hAnsi="Consolas"/>
          <w:b/>
          <w:bCs/>
          <w:sz w:val="28"/>
          <w:szCs w:val="28"/>
        </w:rPr>
        <w:t>FICHA 306;</w:t>
      </w:r>
    </w:p>
    <w:p w14:paraId="22E1E979" w14:textId="77777777" w:rsidR="00964661" w:rsidRDefault="00964661" w:rsidP="00964661">
      <w:pPr>
        <w:rPr>
          <w:rFonts w:ascii="Consolas" w:hAnsi="Consolas"/>
          <w:b/>
          <w:bCs/>
          <w:sz w:val="28"/>
          <w:szCs w:val="28"/>
        </w:rPr>
      </w:pPr>
      <w:r>
        <w:rPr>
          <w:rFonts w:ascii="Consolas" w:hAnsi="Consolas"/>
          <w:b/>
          <w:bCs/>
          <w:sz w:val="28"/>
          <w:szCs w:val="28"/>
        </w:rPr>
        <w:t>FICHA 313;</w:t>
      </w:r>
    </w:p>
    <w:p w14:paraId="4FC67D48" w14:textId="77777777" w:rsidR="00964661" w:rsidRDefault="00964661" w:rsidP="00964661">
      <w:pPr>
        <w:rPr>
          <w:rFonts w:ascii="Consolas" w:hAnsi="Consolas"/>
          <w:b/>
          <w:bCs/>
          <w:sz w:val="28"/>
          <w:szCs w:val="28"/>
        </w:rPr>
      </w:pPr>
      <w:r>
        <w:rPr>
          <w:rFonts w:ascii="Consolas" w:hAnsi="Consolas"/>
          <w:b/>
          <w:bCs/>
          <w:sz w:val="28"/>
          <w:szCs w:val="28"/>
        </w:rPr>
        <w:t>FICHA 317;</w:t>
      </w:r>
    </w:p>
    <w:p w14:paraId="0CC10116" w14:textId="77777777" w:rsidR="00964661" w:rsidRDefault="00964661" w:rsidP="00964661">
      <w:pPr>
        <w:rPr>
          <w:rFonts w:ascii="Consolas" w:hAnsi="Consolas"/>
          <w:b/>
          <w:bCs/>
          <w:sz w:val="28"/>
          <w:szCs w:val="28"/>
        </w:rPr>
      </w:pPr>
      <w:r>
        <w:rPr>
          <w:rFonts w:ascii="Consolas" w:hAnsi="Consolas"/>
          <w:b/>
          <w:bCs/>
          <w:sz w:val="28"/>
          <w:szCs w:val="28"/>
        </w:rPr>
        <w:t>FICHA 322;</w:t>
      </w:r>
    </w:p>
    <w:p w14:paraId="635358DF" w14:textId="77777777" w:rsidR="00964661" w:rsidRDefault="00964661" w:rsidP="00964661">
      <w:pPr>
        <w:rPr>
          <w:rFonts w:ascii="Consolas" w:hAnsi="Consolas"/>
          <w:b/>
          <w:bCs/>
          <w:sz w:val="28"/>
          <w:szCs w:val="28"/>
        </w:rPr>
      </w:pPr>
      <w:r>
        <w:rPr>
          <w:rFonts w:ascii="Consolas" w:hAnsi="Consolas"/>
          <w:b/>
          <w:bCs/>
          <w:sz w:val="28"/>
          <w:szCs w:val="28"/>
        </w:rPr>
        <w:t>FICHA 323;</w:t>
      </w:r>
    </w:p>
    <w:p w14:paraId="0F853F7A" w14:textId="77777777" w:rsidR="00964661" w:rsidRDefault="00964661" w:rsidP="00964661">
      <w:pPr>
        <w:rPr>
          <w:rFonts w:ascii="Consolas" w:hAnsi="Consolas"/>
          <w:b/>
          <w:bCs/>
          <w:sz w:val="28"/>
          <w:szCs w:val="28"/>
        </w:rPr>
      </w:pPr>
      <w:r>
        <w:rPr>
          <w:rFonts w:ascii="Consolas" w:hAnsi="Consolas"/>
          <w:b/>
          <w:bCs/>
          <w:sz w:val="28"/>
          <w:szCs w:val="28"/>
        </w:rPr>
        <w:t>FICHA 329.</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6263C8">
      <w:pPr>
        <w:pStyle w:val="Nivel01"/>
      </w:pPr>
      <w:r w:rsidRPr="00836DB8">
        <w:t>14. CLÁUSULA DÉCIMA QUARTA – DOS CASOS OMISSOS (</w:t>
      </w:r>
      <w:hyperlink r:id="rId32" w:anchor="art92" w:history="1">
        <w:r w:rsidRPr="00836DB8">
          <w:rPr>
            <w:rStyle w:val="Hyperlink"/>
            <w:color w:val="auto"/>
            <w:u w:val="none"/>
          </w:rPr>
          <w:t>art. 92, III</w:t>
        </w:r>
      </w:hyperlink>
      <w:r w:rsidRPr="00836DB8">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33"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34"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6263C8">
      <w:pPr>
        <w:pStyle w:val="Nivel01"/>
      </w:pPr>
      <w:r w:rsidRPr="00836DB8">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35" w:anchor="art124"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36"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6263C8">
      <w:pPr>
        <w:pStyle w:val="Nivel01"/>
      </w:pPr>
      <w:r w:rsidRPr="00836DB8">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37"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38"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6263C8">
      <w:pPr>
        <w:pStyle w:val="Nivel01"/>
      </w:pPr>
      <w:r w:rsidRPr="00836DB8">
        <w:t>17. CLÁUSULA DÉCIMA SÉTIMA– FORO (</w:t>
      </w:r>
      <w:hyperlink r:id="rId39" w:anchor="art92§1" w:history="1">
        <w:r w:rsidRPr="00836DB8">
          <w:rPr>
            <w:rStyle w:val="Hyperlink"/>
            <w:color w:val="auto"/>
            <w:u w:val="none"/>
          </w:rPr>
          <w:t>art. 92, §1º</w:t>
        </w:r>
      </w:hyperlink>
      <w:r w:rsidRPr="00836DB8">
        <w:t>):</w:t>
      </w:r>
    </w:p>
    <w:p w14:paraId="7CC1CEE6" w14:textId="77777777" w:rsidR="00D937A7" w:rsidRPr="00836DB8" w:rsidRDefault="00D937A7" w:rsidP="00D937A7">
      <w:pPr>
        <w:rPr>
          <w:rFonts w:ascii="Consolas" w:hAnsi="Consolas"/>
          <w:sz w:val="28"/>
          <w:szCs w:val="28"/>
        </w:rPr>
      </w:pPr>
    </w:p>
    <w:p w14:paraId="3141A7B0" w14:textId="3B51A859" w:rsidR="001047DC" w:rsidRDefault="00D937A7" w:rsidP="00BE3A21">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Termo de Contrato que não puderem ser compostos pela conciliação, conforme </w:t>
      </w:r>
      <w:hyperlink r:id="rId40" w:anchor="art92§1" w:history="1">
        <w:r w:rsidRPr="00836DB8">
          <w:rPr>
            <w:rStyle w:val="Hyperlink"/>
            <w:rFonts w:ascii="Consolas" w:hAnsi="Consolas" w:cs="Arial"/>
            <w:color w:val="auto"/>
            <w:sz w:val="28"/>
            <w:szCs w:val="28"/>
            <w:u w:val="none"/>
          </w:rPr>
          <w:t>art. 92, §1º, da Lei nº 14.133/21</w:t>
        </w:r>
      </w:hyperlink>
      <w:r w:rsidRPr="00836DB8">
        <w:rPr>
          <w:rFonts w:ascii="Consolas" w:hAnsi="Consolas" w:cs="Arial"/>
          <w:sz w:val="28"/>
          <w:szCs w:val="28"/>
        </w:rPr>
        <w:t>.</w:t>
      </w:r>
    </w:p>
    <w:p w14:paraId="0BF2951D" w14:textId="77777777" w:rsidR="00BE3A21" w:rsidRDefault="00BE3A21" w:rsidP="00BE3A21">
      <w:pPr>
        <w:jc w:val="both"/>
        <w:rPr>
          <w:rFonts w:ascii="Consolas" w:hAnsi="Consolas" w:cs="Arial"/>
          <w:sz w:val="28"/>
          <w:szCs w:val="28"/>
        </w:rPr>
      </w:pPr>
    </w:p>
    <w:p w14:paraId="57CC69FD" w14:textId="77777777" w:rsidR="00221C83" w:rsidRDefault="00221C83" w:rsidP="00BE3A21">
      <w:pPr>
        <w:jc w:val="both"/>
        <w:rPr>
          <w:rFonts w:ascii="Consolas" w:hAnsi="Consolas" w:cs="Arial"/>
          <w:sz w:val="28"/>
          <w:szCs w:val="28"/>
        </w:rPr>
      </w:pPr>
    </w:p>
    <w:p w14:paraId="34596D64" w14:textId="77777777" w:rsidR="00221C83" w:rsidRDefault="00221C83" w:rsidP="00BE3A21">
      <w:pPr>
        <w:jc w:val="both"/>
        <w:rPr>
          <w:rFonts w:ascii="Consolas" w:hAnsi="Consolas" w:cs="Arial"/>
          <w:sz w:val="28"/>
          <w:szCs w:val="28"/>
        </w:rPr>
      </w:pPr>
    </w:p>
    <w:p w14:paraId="20FEB251" w14:textId="77777777" w:rsidR="00221C83" w:rsidRDefault="00221C83" w:rsidP="00BE3A21">
      <w:pPr>
        <w:jc w:val="both"/>
        <w:rPr>
          <w:rFonts w:ascii="Consolas" w:hAnsi="Consolas" w:cs="Arial"/>
          <w:sz w:val="28"/>
          <w:szCs w:val="28"/>
        </w:rPr>
      </w:pPr>
    </w:p>
    <w:p w14:paraId="01CF68D7" w14:textId="77777777" w:rsidR="00221C83" w:rsidRDefault="00221C83" w:rsidP="00BE3A21">
      <w:pPr>
        <w:jc w:val="both"/>
        <w:rPr>
          <w:rFonts w:ascii="Consolas" w:hAnsi="Consolas" w:cs="Arial"/>
          <w:sz w:val="28"/>
          <w:szCs w:val="28"/>
        </w:rPr>
      </w:pPr>
    </w:p>
    <w:p w14:paraId="21D90DC8" w14:textId="77777777" w:rsidR="00221C83" w:rsidRDefault="00221C83" w:rsidP="00BE3A21">
      <w:pPr>
        <w:jc w:val="both"/>
        <w:rPr>
          <w:rFonts w:ascii="Consolas" w:hAnsi="Consolas" w:cs="Arial"/>
          <w:sz w:val="28"/>
          <w:szCs w:val="28"/>
        </w:rPr>
      </w:pPr>
    </w:p>
    <w:p w14:paraId="19A78EF0" w14:textId="77777777" w:rsidR="00221C83" w:rsidRDefault="00221C83" w:rsidP="00BE3A21">
      <w:pPr>
        <w:jc w:val="both"/>
        <w:rPr>
          <w:rFonts w:ascii="Consolas" w:hAnsi="Consolas" w:cs="Arial"/>
          <w:sz w:val="28"/>
          <w:szCs w:val="28"/>
        </w:rPr>
      </w:pPr>
    </w:p>
    <w:p w14:paraId="6D07E8F9" w14:textId="77777777" w:rsidR="00221C83" w:rsidRDefault="00221C83" w:rsidP="00BE3A21">
      <w:pPr>
        <w:jc w:val="both"/>
        <w:rPr>
          <w:rFonts w:ascii="Consolas" w:hAnsi="Consolas" w:cs="Arial"/>
          <w:sz w:val="28"/>
          <w:szCs w:val="28"/>
        </w:rPr>
      </w:pPr>
    </w:p>
    <w:p w14:paraId="03F51B50" w14:textId="1F5A597A" w:rsidR="00931013" w:rsidRDefault="00931013" w:rsidP="00931013">
      <w:pPr>
        <w:jc w:val="center"/>
        <w:rPr>
          <w:rFonts w:ascii="Consolas" w:eastAsiaTheme="minorHAnsi" w:hAnsi="Consolas" w:cstheme="minorBidi"/>
          <w:b/>
          <w:bCs/>
          <w:sz w:val="28"/>
          <w:szCs w:val="32"/>
        </w:rPr>
      </w:pPr>
      <w:r w:rsidRPr="001C7CDF">
        <w:rPr>
          <w:rFonts w:ascii="Consolas" w:hAnsi="Consolas"/>
          <w:b/>
          <w:bCs/>
          <w:sz w:val="28"/>
          <w:szCs w:val="32"/>
        </w:rPr>
        <w:t xml:space="preserve">IARAS, </w:t>
      </w:r>
      <w:r>
        <w:rPr>
          <w:rFonts w:ascii="Consolas" w:hAnsi="Consolas"/>
          <w:b/>
          <w:bCs/>
          <w:sz w:val="28"/>
          <w:szCs w:val="32"/>
        </w:rPr>
        <w:t>25</w:t>
      </w:r>
      <w:r w:rsidRPr="001C7CDF">
        <w:rPr>
          <w:rFonts w:ascii="Consolas" w:hAnsi="Consolas"/>
          <w:b/>
          <w:bCs/>
          <w:sz w:val="28"/>
          <w:szCs w:val="32"/>
        </w:rPr>
        <w:t xml:space="preserve"> DE </w:t>
      </w:r>
      <w:r>
        <w:rPr>
          <w:rFonts w:ascii="Consolas" w:hAnsi="Consolas"/>
          <w:b/>
          <w:bCs/>
          <w:sz w:val="28"/>
          <w:szCs w:val="32"/>
        </w:rPr>
        <w:t>JULHO</w:t>
      </w:r>
      <w:r w:rsidRPr="001C7CDF">
        <w:rPr>
          <w:rFonts w:ascii="Consolas" w:hAnsi="Consolas"/>
          <w:b/>
          <w:bCs/>
          <w:sz w:val="28"/>
          <w:szCs w:val="32"/>
        </w:rPr>
        <w:t xml:space="preserve"> DE 2025.</w:t>
      </w:r>
    </w:p>
    <w:p w14:paraId="6D257D83" w14:textId="77777777" w:rsidR="00931013" w:rsidRDefault="00931013" w:rsidP="00931013">
      <w:pPr>
        <w:jc w:val="center"/>
        <w:rPr>
          <w:rFonts w:ascii="Consolas" w:eastAsiaTheme="minorHAnsi" w:hAnsi="Consolas" w:cstheme="minorBidi"/>
          <w:b/>
          <w:bCs/>
          <w:sz w:val="28"/>
          <w:szCs w:val="32"/>
        </w:rPr>
      </w:pPr>
    </w:p>
    <w:p w14:paraId="524D064C" w14:textId="77777777" w:rsidR="00931013" w:rsidRDefault="00931013" w:rsidP="00931013">
      <w:pPr>
        <w:jc w:val="center"/>
        <w:rPr>
          <w:rFonts w:ascii="Consolas" w:eastAsiaTheme="minorHAnsi" w:hAnsi="Consolas" w:cstheme="minorBidi"/>
          <w:b/>
          <w:bCs/>
          <w:sz w:val="28"/>
          <w:szCs w:val="32"/>
        </w:rPr>
      </w:pPr>
    </w:p>
    <w:p w14:paraId="6FF76740" w14:textId="77777777" w:rsidR="00931013" w:rsidRPr="003A5C22" w:rsidRDefault="00931013" w:rsidP="00931013">
      <w:pPr>
        <w:jc w:val="center"/>
        <w:rPr>
          <w:rFonts w:ascii="Consolas" w:eastAsiaTheme="minorHAnsi" w:hAnsi="Consolas" w:cstheme="minorBidi"/>
          <w:b/>
          <w:bCs/>
          <w:sz w:val="28"/>
          <w:szCs w:val="32"/>
        </w:rPr>
      </w:pPr>
    </w:p>
    <w:p w14:paraId="0140F3B2" w14:textId="77777777" w:rsidR="00931013" w:rsidRPr="001C7CDF" w:rsidRDefault="00931013" w:rsidP="00931013">
      <w:pPr>
        <w:widowControl w:val="0"/>
        <w:jc w:val="center"/>
        <w:rPr>
          <w:rFonts w:ascii="Consolas" w:hAnsi="Consolas"/>
          <w:sz w:val="28"/>
          <w:szCs w:val="32"/>
        </w:rPr>
      </w:pPr>
      <w:r w:rsidRPr="001C7CDF">
        <w:rPr>
          <w:rFonts w:ascii="Consolas" w:hAnsi="Consolas"/>
          <w:b/>
          <w:bCs/>
          <w:sz w:val="28"/>
          <w:szCs w:val="32"/>
        </w:rPr>
        <w:t>MUNICÍPIO DE IARAS</w:t>
      </w:r>
    </w:p>
    <w:p w14:paraId="33D1A771" w14:textId="77777777" w:rsidR="00931013" w:rsidRPr="001C7CDF" w:rsidRDefault="00931013" w:rsidP="00931013">
      <w:pPr>
        <w:autoSpaceDE w:val="0"/>
        <w:autoSpaceDN w:val="0"/>
        <w:adjustRightInd w:val="0"/>
        <w:jc w:val="center"/>
        <w:rPr>
          <w:rFonts w:ascii="Consolas" w:hAnsi="Consolas"/>
          <w:b/>
          <w:sz w:val="28"/>
          <w:szCs w:val="32"/>
        </w:rPr>
      </w:pPr>
      <w:r w:rsidRPr="001C7CDF">
        <w:rPr>
          <w:rFonts w:ascii="Consolas" w:hAnsi="Consolas" w:cs="Consolas"/>
          <w:b/>
          <w:bCs/>
          <w:iCs/>
          <w:sz w:val="28"/>
          <w:szCs w:val="28"/>
        </w:rPr>
        <w:t>PATRICK HERNANDES MORALES</w:t>
      </w:r>
    </w:p>
    <w:p w14:paraId="0D11613D" w14:textId="77777777" w:rsidR="00931013" w:rsidRDefault="00931013" w:rsidP="00931013">
      <w:pPr>
        <w:autoSpaceDE w:val="0"/>
        <w:autoSpaceDN w:val="0"/>
        <w:adjustRightInd w:val="0"/>
        <w:jc w:val="center"/>
        <w:rPr>
          <w:rFonts w:ascii="Consolas" w:hAnsi="Consolas"/>
          <w:b/>
          <w:sz w:val="28"/>
          <w:szCs w:val="32"/>
        </w:rPr>
      </w:pPr>
      <w:r w:rsidRPr="001C7CDF">
        <w:rPr>
          <w:rFonts w:ascii="Consolas" w:hAnsi="Consolas"/>
          <w:b/>
          <w:sz w:val="28"/>
          <w:szCs w:val="32"/>
        </w:rPr>
        <w:t xml:space="preserve"> CONTRATANTE</w:t>
      </w:r>
    </w:p>
    <w:p w14:paraId="6ECC0F33" w14:textId="77777777" w:rsidR="00931013" w:rsidRDefault="00931013" w:rsidP="00931013">
      <w:pPr>
        <w:autoSpaceDE w:val="0"/>
        <w:autoSpaceDN w:val="0"/>
        <w:adjustRightInd w:val="0"/>
        <w:jc w:val="center"/>
        <w:rPr>
          <w:rFonts w:ascii="Consolas" w:hAnsi="Consolas"/>
          <w:b/>
          <w:sz w:val="28"/>
          <w:szCs w:val="32"/>
        </w:rPr>
      </w:pPr>
    </w:p>
    <w:p w14:paraId="25701C44" w14:textId="77777777" w:rsidR="00931013" w:rsidRDefault="00931013" w:rsidP="00931013">
      <w:pPr>
        <w:autoSpaceDE w:val="0"/>
        <w:autoSpaceDN w:val="0"/>
        <w:adjustRightInd w:val="0"/>
        <w:jc w:val="center"/>
        <w:rPr>
          <w:rFonts w:ascii="Consolas" w:hAnsi="Consolas"/>
          <w:b/>
          <w:sz w:val="28"/>
          <w:szCs w:val="32"/>
        </w:rPr>
      </w:pPr>
    </w:p>
    <w:p w14:paraId="58F91AD1" w14:textId="77777777" w:rsidR="00931013" w:rsidRPr="003A5C22" w:rsidRDefault="00931013" w:rsidP="00931013">
      <w:pPr>
        <w:autoSpaceDE w:val="0"/>
        <w:autoSpaceDN w:val="0"/>
        <w:adjustRightInd w:val="0"/>
        <w:jc w:val="center"/>
        <w:rPr>
          <w:rFonts w:ascii="Consolas" w:hAnsi="Consolas"/>
          <w:b/>
          <w:sz w:val="28"/>
          <w:szCs w:val="32"/>
        </w:rPr>
      </w:pPr>
    </w:p>
    <w:p w14:paraId="6786B404" w14:textId="18CD7624" w:rsidR="00931013" w:rsidRDefault="00931013" w:rsidP="00931013">
      <w:pPr>
        <w:autoSpaceDE w:val="0"/>
        <w:autoSpaceDN w:val="0"/>
        <w:adjustRightInd w:val="0"/>
        <w:jc w:val="center"/>
        <w:rPr>
          <w:rFonts w:ascii="Consolas" w:hAnsi="Consolas" w:cs="Consolas"/>
          <w:b/>
          <w:sz w:val="28"/>
          <w:szCs w:val="28"/>
        </w:rPr>
      </w:pPr>
      <w:r w:rsidRPr="001C7CDF">
        <w:rPr>
          <w:rFonts w:ascii="Consolas" w:hAnsi="Consolas" w:cs="Consolas"/>
          <w:b/>
          <w:bCs/>
          <w:sz w:val="28"/>
          <w:szCs w:val="28"/>
        </w:rPr>
        <w:t xml:space="preserve">EMPRESA </w:t>
      </w:r>
      <w:r w:rsidRPr="00321433">
        <w:rPr>
          <w:rFonts w:ascii="Consolas" w:hAnsi="Consolas" w:cs="Consolas"/>
          <w:b/>
          <w:sz w:val="28"/>
          <w:szCs w:val="28"/>
        </w:rPr>
        <w:t>LUCCA E LUCCA EDUCACAO E TREINAMENTO LTDA</w:t>
      </w:r>
    </w:p>
    <w:p w14:paraId="2A7C00E9" w14:textId="77777777" w:rsidR="00931013" w:rsidRDefault="00931013" w:rsidP="00931013">
      <w:pPr>
        <w:autoSpaceDE w:val="0"/>
        <w:autoSpaceDN w:val="0"/>
        <w:adjustRightInd w:val="0"/>
        <w:jc w:val="center"/>
        <w:rPr>
          <w:rFonts w:ascii="Consolas" w:hAnsi="Consolas" w:cs="Consolas"/>
          <w:b/>
          <w:sz w:val="28"/>
          <w:szCs w:val="28"/>
        </w:rPr>
      </w:pPr>
      <w:r w:rsidRPr="00931013">
        <w:rPr>
          <w:rFonts w:ascii="Consolas" w:eastAsia="Arial" w:hAnsi="Consolas"/>
          <w:b/>
          <w:bCs/>
          <w:sz w:val="28"/>
          <w:szCs w:val="28"/>
        </w:rPr>
        <w:t>ALEXSANDRO LUCCA</w:t>
      </w:r>
      <w:r>
        <w:rPr>
          <w:rFonts w:ascii="Consolas" w:hAnsi="Consolas" w:cs="Consolas"/>
          <w:b/>
          <w:sz w:val="28"/>
          <w:szCs w:val="28"/>
        </w:rPr>
        <w:t xml:space="preserve"> </w:t>
      </w:r>
    </w:p>
    <w:p w14:paraId="79ECF94A" w14:textId="047C2AA0" w:rsidR="00931013" w:rsidRPr="001C7CDF" w:rsidRDefault="00931013" w:rsidP="00931013">
      <w:pPr>
        <w:autoSpaceDE w:val="0"/>
        <w:autoSpaceDN w:val="0"/>
        <w:adjustRightInd w:val="0"/>
        <w:jc w:val="center"/>
        <w:rPr>
          <w:rFonts w:ascii="Consolas" w:hAnsi="Consolas"/>
          <w:b/>
          <w:bCs/>
          <w:sz w:val="28"/>
          <w:szCs w:val="32"/>
        </w:rPr>
      </w:pPr>
      <w:r w:rsidRPr="001C7CDF">
        <w:rPr>
          <w:rFonts w:ascii="Consolas" w:hAnsi="Consolas"/>
          <w:b/>
          <w:bCs/>
          <w:sz w:val="28"/>
          <w:szCs w:val="32"/>
        </w:rPr>
        <w:t>CONTRATADA</w:t>
      </w:r>
    </w:p>
    <w:p w14:paraId="13247CA7" w14:textId="77777777" w:rsidR="00931013" w:rsidRDefault="00931013" w:rsidP="00931013">
      <w:pPr>
        <w:autoSpaceDE w:val="0"/>
        <w:autoSpaceDN w:val="0"/>
        <w:adjustRightInd w:val="0"/>
        <w:rPr>
          <w:rFonts w:ascii="Consolas" w:hAnsi="Consolas"/>
          <w:b/>
          <w:bCs/>
          <w:sz w:val="28"/>
          <w:szCs w:val="32"/>
        </w:rPr>
      </w:pPr>
    </w:p>
    <w:p w14:paraId="79CED460" w14:textId="77777777" w:rsidR="00931013" w:rsidRPr="001C7CDF" w:rsidRDefault="00931013" w:rsidP="00931013">
      <w:pPr>
        <w:autoSpaceDE w:val="0"/>
        <w:autoSpaceDN w:val="0"/>
        <w:adjustRightInd w:val="0"/>
        <w:rPr>
          <w:rFonts w:ascii="Consolas" w:hAnsi="Consolas"/>
          <w:sz w:val="28"/>
          <w:szCs w:val="32"/>
        </w:rPr>
      </w:pPr>
      <w:r w:rsidRPr="001C7CDF">
        <w:rPr>
          <w:rFonts w:ascii="Consolas" w:hAnsi="Consolas"/>
          <w:b/>
          <w:bCs/>
          <w:sz w:val="28"/>
          <w:szCs w:val="32"/>
        </w:rPr>
        <w:t>TESTEMUNHAS</w:t>
      </w:r>
      <w:r w:rsidRPr="001C7CDF">
        <w:rPr>
          <w:rFonts w:ascii="Consolas" w:hAnsi="Consolas"/>
          <w:sz w:val="28"/>
          <w:szCs w:val="32"/>
        </w:rPr>
        <w:t>:</w:t>
      </w:r>
    </w:p>
    <w:p w14:paraId="0EB6728B" w14:textId="77777777" w:rsidR="00931013" w:rsidRPr="001C7CDF" w:rsidRDefault="00931013" w:rsidP="00931013">
      <w:pPr>
        <w:autoSpaceDE w:val="0"/>
        <w:autoSpaceDN w:val="0"/>
        <w:adjustRightInd w:val="0"/>
        <w:rPr>
          <w:rFonts w:ascii="Consolas" w:hAnsi="Consolas"/>
          <w:sz w:val="28"/>
          <w:szCs w:val="32"/>
        </w:rPr>
      </w:pPr>
    </w:p>
    <w:p w14:paraId="08550828" w14:textId="77777777" w:rsidR="00931013" w:rsidRDefault="00931013" w:rsidP="00931013">
      <w:pPr>
        <w:pStyle w:val="Ttulo01"/>
        <w:jc w:val="both"/>
        <w:rPr>
          <w:rFonts w:ascii="Consolas" w:hAnsi="Consolas" w:cs="Consola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31013" w:rsidRPr="003E3972" w14:paraId="07E9BD54" w14:textId="77777777" w:rsidTr="00C535CA">
        <w:trPr>
          <w:jc w:val="center"/>
        </w:trPr>
        <w:tc>
          <w:tcPr>
            <w:tcW w:w="4768" w:type="dxa"/>
            <w:hideMark/>
          </w:tcPr>
          <w:p w14:paraId="412688D9" w14:textId="77777777" w:rsidR="00931013" w:rsidRDefault="00931013" w:rsidP="00C535CA">
            <w:pPr>
              <w:pStyle w:val="Default"/>
              <w:jc w:val="center"/>
              <w:rPr>
                <w:rFonts w:ascii="Consolas" w:hAnsi="Consolas"/>
                <w:b/>
                <w:bCs/>
                <w:sz w:val="28"/>
                <w:szCs w:val="28"/>
              </w:rPr>
            </w:pPr>
          </w:p>
          <w:p w14:paraId="7E5CCE03"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DANIELE CAMARGO ALVES</w:t>
            </w:r>
          </w:p>
          <w:p w14:paraId="4958397B"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ESCRITURÁRIA</w:t>
            </w:r>
          </w:p>
          <w:p w14:paraId="58A20F34"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C2E30D4" w14:textId="77777777" w:rsidR="00931013" w:rsidRPr="003E3972" w:rsidRDefault="00931013" w:rsidP="00C535CA">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73142747" w14:textId="77777777" w:rsidR="00931013" w:rsidRDefault="00931013" w:rsidP="00C535CA">
            <w:pPr>
              <w:jc w:val="center"/>
              <w:rPr>
                <w:rFonts w:ascii="Consolas" w:hAnsi="Consolas" w:cs="Consolas"/>
                <w:b/>
                <w:sz w:val="28"/>
                <w:szCs w:val="28"/>
              </w:rPr>
            </w:pPr>
          </w:p>
          <w:p w14:paraId="6733CF11"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JAQUELINE A. DUARTE VITOR</w:t>
            </w:r>
          </w:p>
          <w:p w14:paraId="499BBE2E"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ASSESSORA DE SECRETÁRIO</w:t>
            </w:r>
          </w:p>
          <w:p w14:paraId="76DBBFFA"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RG Nº 46.152.527-6 SSP/SP</w:t>
            </w:r>
          </w:p>
          <w:p w14:paraId="6760CEC8" w14:textId="77777777" w:rsidR="00931013" w:rsidRPr="003E3972" w:rsidRDefault="00931013" w:rsidP="00C535CA">
            <w:pPr>
              <w:jc w:val="center"/>
              <w:rPr>
                <w:rFonts w:ascii="Consolas" w:hAnsi="Consolas" w:cs="Consolas"/>
                <w:b/>
                <w:sz w:val="28"/>
                <w:szCs w:val="28"/>
              </w:rPr>
            </w:pPr>
            <w:r w:rsidRPr="00054B01">
              <w:rPr>
                <w:rFonts w:ascii="Consolas" w:hAnsi="Consolas" w:cs="Consolas"/>
                <w:b/>
                <w:sz w:val="28"/>
                <w:szCs w:val="28"/>
              </w:rPr>
              <w:t>CPF Nº 387.342.078-30</w:t>
            </w:r>
          </w:p>
        </w:tc>
      </w:tr>
    </w:tbl>
    <w:p w14:paraId="2D10FDDC" w14:textId="77777777" w:rsidR="00931013" w:rsidRPr="001C7CDF" w:rsidRDefault="00931013" w:rsidP="00931013">
      <w:pPr>
        <w:pStyle w:val="Ttulo01"/>
        <w:jc w:val="both"/>
        <w:rPr>
          <w:rFonts w:ascii="Consolas" w:hAnsi="Consolas" w:cs="Consolas"/>
          <w:sz w:val="28"/>
          <w:szCs w:val="28"/>
        </w:rPr>
      </w:pPr>
    </w:p>
    <w:p w14:paraId="7FE79930" w14:textId="77777777" w:rsidR="00931013" w:rsidRPr="00931013" w:rsidRDefault="00931013" w:rsidP="00931013">
      <w:pPr>
        <w:autoSpaceDE w:val="0"/>
        <w:rPr>
          <w:rFonts w:ascii="Consolas" w:eastAsia="Arial" w:hAnsi="Consolas" w:cs="Arial"/>
          <w:b/>
          <w:bCs/>
          <w:sz w:val="28"/>
          <w:szCs w:val="28"/>
        </w:rPr>
      </w:pPr>
      <w:r w:rsidRPr="00931013">
        <w:rPr>
          <w:rFonts w:ascii="Consolas" w:eastAsia="Arial" w:hAnsi="Consolas" w:cs="Arial"/>
          <w:b/>
          <w:bCs/>
          <w:sz w:val="28"/>
          <w:szCs w:val="28"/>
        </w:rPr>
        <w:t>GESTOR DO CONTRATO:</w:t>
      </w:r>
    </w:p>
    <w:p w14:paraId="72ECD672" w14:textId="77777777" w:rsidR="00931013" w:rsidRPr="00931013" w:rsidRDefault="00931013" w:rsidP="00931013">
      <w:pPr>
        <w:autoSpaceDE w:val="0"/>
        <w:rPr>
          <w:rFonts w:ascii="Consolas" w:eastAsia="Arial" w:hAnsi="Consolas" w:cs="Arial"/>
          <w:b/>
          <w:bCs/>
          <w:color w:val="EE0000"/>
          <w:sz w:val="28"/>
          <w:szCs w:val="28"/>
        </w:rPr>
      </w:pPr>
    </w:p>
    <w:p w14:paraId="02EBD81E" w14:textId="77777777" w:rsidR="00931013" w:rsidRPr="00931013" w:rsidRDefault="00931013" w:rsidP="00931013">
      <w:pPr>
        <w:autoSpaceDE w:val="0"/>
        <w:rPr>
          <w:rFonts w:ascii="Consolas" w:eastAsia="Arial" w:hAnsi="Consolas" w:cs="Arial"/>
          <w:b/>
          <w:bCs/>
          <w:color w:val="EE0000"/>
          <w:sz w:val="28"/>
          <w:szCs w:val="28"/>
        </w:rPr>
      </w:pPr>
    </w:p>
    <w:p w14:paraId="7877EB87" w14:textId="77777777" w:rsidR="00931013" w:rsidRPr="00931013" w:rsidRDefault="00931013" w:rsidP="00931013">
      <w:pPr>
        <w:autoSpaceDE w:val="0"/>
        <w:rPr>
          <w:rFonts w:ascii="Consolas" w:eastAsia="Arial" w:hAnsi="Consolas" w:cs="Arial"/>
          <w:b/>
          <w:bCs/>
          <w:color w:val="EE0000"/>
          <w:sz w:val="28"/>
          <w:szCs w:val="28"/>
        </w:rPr>
      </w:pPr>
    </w:p>
    <w:p w14:paraId="2CCE9E63" w14:textId="77777777" w:rsidR="00931013" w:rsidRPr="00931013" w:rsidRDefault="00931013" w:rsidP="00931013">
      <w:pPr>
        <w:autoSpaceDE w:val="0"/>
        <w:rPr>
          <w:rFonts w:ascii="Consolas" w:hAnsi="Consolas" w:cs="Consolas"/>
          <w:b/>
          <w:color w:val="EE0000"/>
          <w:sz w:val="28"/>
          <w:szCs w:val="28"/>
        </w:rPr>
      </w:pPr>
    </w:p>
    <w:p w14:paraId="2F443BB1" w14:textId="77777777" w:rsidR="00931013" w:rsidRPr="00931013" w:rsidRDefault="00931013" w:rsidP="00931013">
      <w:pPr>
        <w:pStyle w:val="Ttulo01"/>
        <w:rPr>
          <w:rFonts w:ascii="Consolas" w:hAnsi="Consolas"/>
          <w:sz w:val="28"/>
          <w:szCs w:val="28"/>
        </w:rPr>
      </w:pPr>
      <w:r w:rsidRPr="00931013">
        <w:rPr>
          <w:rFonts w:ascii="Consolas" w:hAnsi="Consolas"/>
          <w:sz w:val="28"/>
          <w:szCs w:val="28"/>
        </w:rPr>
        <w:t xml:space="preserve">APARECIDA TERESINHA PEREIRA SOUSA </w:t>
      </w:r>
    </w:p>
    <w:p w14:paraId="297F1ABF" w14:textId="276A70CE" w:rsidR="00931013" w:rsidRPr="00931013" w:rsidRDefault="00931013" w:rsidP="00931013">
      <w:pPr>
        <w:pStyle w:val="Ttulo01"/>
        <w:rPr>
          <w:rFonts w:ascii="Consolas" w:hAnsi="Consolas" w:cs="Consolas"/>
          <w:sz w:val="28"/>
          <w:szCs w:val="28"/>
        </w:rPr>
      </w:pPr>
      <w:r w:rsidRPr="00931013">
        <w:rPr>
          <w:rFonts w:ascii="Consolas" w:hAnsi="Consolas" w:cs="Consolas"/>
          <w:sz w:val="28"/>
          <w:szCs w:val="28"/>
        </w:rPr>
        <w:t>SECRET</w:t>
      </w:r>
      <w:r w:rsidR="00FA4C95">
        <w:rPr>
          <w:rFonts w:ascii="Consolas" w:hAnsi="Consolas" w:cs="Consolas"/>
          <w:sz w:val="28"/>
          <w:szCs w:val="28"/>
        </w:rPr>
        <w:t>Á</w:t>
      </w:r>
      <w:r w:rsidRPr="00931013">
        <w:rPr>
          <w:rFonts w:ascii="Consolas" w:hAnsi="Consolas" w:cs="Consolas"/>
          <w:sz w:val="28"/>
          <w:szCs w:val="28"/>
        </w:rPr>
        <w:t xml:space="preserve">RIa DA </w:t>
      </w:r>
      <w:r w:rsidRPr="00931013">
        <w:rPr>
          <w:rFonts w:ascii="Consolas" w:hAnsi="Consolas" w:cs="Consolas"/>
          <w:sz w:val="28"/>
          <w:szCs w:val="28"/>
        </w:rPr>
        <w:t>ASSISTÊNCIA SOCIAL</w:t>
      </w:r>
    </w:p>
    <w:p w14:paraId="0C31E755" w14:textId="361FEC19" w:rsidR="00931013" w:rsidRPr="00931013" w:rsidRDefault="00931013" w:rsidP="00931013">
      <w:pPr>
        <w:pStyle w:val="Ttulo01"/>
        <w:rPr>
          <w:rFonts w:ascii="Consolas" w:hAnsi="Consolas" w:cs="Consolas"/>
          <w:sz w:val="28"/>
          <w:szCs w:val="28"/>
        </w:rPr>
      </w:pPr>
      <w:r w:rsidRPr="00931013">
        <w:rPr>
          <w:rFonts w:ascii="Consolas" w:hAnsi="Consolas" w:cs="Consolas"/>
          <w:sz w:val="28"/>
          <w:szCs w:val="28"/>
        </w:rPr>
        <w:t xml:space="preserve">CPF Nº </w:t>
      </w:r>
      <w:r w:rsidRPr="00931013">
        <w:rPr>
          <w:rFonts w:ascii="Consolas" w:hAnsi="Consolas"/>
          <w:sz w:val="28"/>
          <w:szCs w:val="28"/>
        </w:rPr>
        <w:t>CPF: 036.552.158-27</w:t>
      </w:r>
    </w:p>
    <w:p w14:paraId="71846877" w14:textId="77777777" w:rsidR="00931013" w:rsidRPr="00931013" w:rsidRDefault="00931013" w:rsidP="00931013">
      <w:pPr>
        <w:pStyle w:val="Ttulo01"/>
        <w:rPr>
          <w:rFonts w:ascii="Consolas" w:hAnsi="Consolas" w:cs="Consolas"/>
          <w:sz w:val="28"/>
          <w:szCs w:val="28"/>
        </w:rPr>
      </w:pPr>
    </w:p>
    <w:p w14:paraId="4CE52306" w14:textId="77777777" w:rsidR="00931013" w:rsidRPr="00931013" w:rsidRDefault="00931013" w:rsidP="00931013">
      <w:pPr>
        <w:pStyle w:val="Ttulo01"/>
        <w:rPr>
          <w:rFonts w:ascii="Consolas" w:hAnsi="Consolas" w:cs="Consolas"/>
          <w:sz w:val="28"/>
          <w:szCs w:val="28"/>
        </w:rPr>
      </w:pPr>
    </w:p>
    <w:p w14:paraId="22B31C53" w14:textId="77777777" w:rsidR="00931013" w:rsidRDefault="00931013" w:rsidP="00931013">
      <w:pPr>
        <w:pStyle w:val="Ttulo01"/>
        <w:rPr>
          <w:rFonts w:ascii="Consolas" w:hAnsi="Consolas" w:cs="Consolas"/>
          <w:sz w:val="28"/>
          <w:szCs w:val="28"/>
        </w:rPr>
      </w:pPr>
    </w:p>
    <w:p w14:paraId="0FFEA00C" w14:textId="77777777" w:rsidR="00931013" w:rsidRDefault="00931013" w:rsidP="00931013">
      <w:pPr>
        <w:pStyle w:val="Ttulo01"/>
        <w:rPr>
          <w:rFonts w:ascii="Consolas" w:hAnsi="Consolas" w:cs="Consolas"/>
          <w:sz w:val="28"/>
          <w:szCs w:val="28"/>
        </w:rPr>
      </w:pPr>
    </w:p>
    <w:p w14:paraId="023F7BF1" w14:textId="77777777" w:rsidR="00931013" w:rsidRDefault="00931013" w:rsidP="00931013">
      <w:pPr>
        <w:pStyle w:val="Ttulo01"/>
        <w:rPr>
          <w:rFonts w:ascii="Consolas" w:hAnsi="Consolas" w:cs="Consolas"/>
          <w:sz w:val="28"/>
          <w:szCs w:val="28"/>
        </w:rPr>
      </w:pPr>
    </w:p>
    <w:p w14:paraId="231CEB35" w14:textId="77777777" w:rsidR="00931013" w:rsidRDefault="00931013" w:rsidP="00931013">
      <w:pPr>
        <w:pStyle w:val="Ttulo01"/>
        <w:rPr>
          <w:rFonts w:ascii="Consolas" w:hAnsi="Consolas" w:cs="Consolas"/>
          <w:sz w:val="28"/>
          <w:szCs w:val="28"/>
        </w:rPr>
      </w:pPr>
    </w:p>
    <w:p w14:paraId="46C8B9D7" w14:textId="77777777" w:rsidR="00931013" w:rsidRDefault="00931013" w:rsidP="00931013">
      <w:pPr>
        <w:pStyle w:val="Ttulo01"/>
        <w:rPr>
          <w:rFonts w:ascii="Consolas" w:hAnsi="Consolas" w:cs="Consolas"/>
          <w:sz w:val="28"/>
          <w:szCs w:val="28"/>
        </w:rPr>
      </w:pPr>
    </w:p>
    <w:p w14:paraId="7FA88D18" w14:textId="77777777" w:rsidR="00931013" w:rsidRPr="001C7CDF" w:rsidRDefault="00931013" w:rsidP="00931013">
      <w:pPr>
        <w:pStyle w:val="Ttulo01"/>
        <w:rPr>
          <w:rFonts w:ascii="Consolas" w:hAnsi="Consolas" w:cs="Consolas"/>
          <w:sz w:val="28"/>
          <w:szCs w:val="28"/>
        </w:rPr>
      </w:pPr>
      <w:r w:rsidRPr="001C7CDF">
        <w:rPr>
          <w:rFonts w:ascii="Consolas" w:hAnsi="Consolas" w:cs="Consolas"/>
          <w:sz w:val="28"/>
          <w:szCs w:val="28"/>
        </w:rPr>
        <w:t>TERMO DE CIÊNCIA E DE NOTIFICAÇÃO</w:t>
      </w:r>
    </w:p>
    <w:p w14:paraId="0039D945" w14:textId="77777777" w:rsidR="00931013" w:rsidRPr="001C7CDF" w:rsidRDefault="00931013" w:rsidP="00931013">
      <w:pPr>
        <w:rPr>
          <w:rFonts w:ascii="Consolas" w:hAnsi="Consolas"/>
          <w:sz w:val="28"/>
          <w:szCs w:val="28"/>
        </w:rPr>
      </w:pPr>
    </w:p>
    <w:p w14:paraId="4650CFCF" w14:textId="77777777" w:rsidR="00931013" w:rsidRPr="001C7CDF" w:rsidRDefault="00931013" w:rsidP="00931013">
      <w:pPr>
        <w:rPr>
          <w:rFonts w:ascii="Consolas" w:hAnsi="Consolas"/>
          <w:b/>
          <w:sz w:val="28"/>
          <w:szCs w:val="28"/>
        </w:rPr>
      </w:pPr>
      <w:r w:rsidRPr="001C7CDF">
        <w:rPr>
          <w:rFonts w:ascii="Consolas" w:hAnsi="Consolas"/>
          <w:b/>
          <w:sz w:val="28"/>
          <w:szCs w:val="28"/>
        </w:rPr>
        <w:t xml:space="preserve">CONTRATANTE: </w:t>
      </w:r>
      <w:r w:rsidRPr="001C7CDF">
        <w:rPr>
          <w:rFonts w:ascii="Consolas" w:hAnsi="Consolas"/>
          <w:b/>
          <w:bCs/>
          <w:sz w:val="28"/>
          <w:szCs w:val="28"/>
        </w:rPr>
        <w:t>MUNICÍPIO DE IARAS</w:t>
      </w:r>
    </w:p>
    <w:p w14:paraId="25410454" w14:textId="1D8E4D17" w:rsidR="00931013" w:rsidRPr="001C7CDF" w:rsidRDefault="00931013" w:rsidP="00931013">
      <w:pPr>
        <w:tabs>
          <w:tab w:val="left" w:pos="-1701"/>
        </w:tabs>
        <w:autoSpaceDE w:val="0"/>
        <w:autoSpaceDN w:val="0"/>
        <w:adjustRightInd w:val="0"/>
        <w:jc w:val="both"/>
        <w:rPr>
          <w:rFonts w:ascii="Consolas" w:hAnsi="Consolas"/>
          <w:sz w:val="28"/>
          <w:szCs w:val="28"/>
        </w:rPr>
      </w:pPr>
      <w:r w:rsidRPr="001C7CDF">
        <w:rPr>
          <w:rFonts w:ascii="Consolas" w:hAnsi="Consolas"/>
          <w:b/>
          <w:sz w:val="28"/>
          <w:szCs w:val="28"/>
        </w:rPr>
        <w:t xml:space="preserve">CONTRATADA: </w:t>
      </w:r>
      <w:r w:rsidRPr="001C7CDF">
        <w:rPr>
          <w:rFonts w:ascii="Consolas" w:hAnsi="Consolas"/>
          <w:b/>
          <w:bCs/>
          <w:sz w:val="28"/>
          <w:szCs w:val="28"/>
          <w:shd w:val="clear" w:color="auto" w:fill="FFFFFF"/>
        </w:rPr>
        <w:t xml:space="preserve">EMPRESA </w:t>
      </w:r>
    </w:p>
    <w:p w14:paraId="4A4FE15B" w14:textId="26CF7466" w:rsidR="00931013" w:rsidRPr="001C7CDF" w:rsidRDefault="00931013" w:rsidP="00931013">
      <w:pPr>
        <w:tabs>
          <w:tab w:val="left" w:pos="-1701"/>
        </w:tabs>
        <w:autoSpaceDE w:val="0"/>
        <w:autoSpaceDN w:val="0"/>
        <w:adjustRightInd w:val="0"/>
        <w:rPr>
          <w:rFonts w:ascii="Consolas" w:hAnsi="Consolas"/>
          <w:sz w:val="28"/>
          <w:szCs w:val="28"/>
        </w:rPr>
      </w:pPr>
      <w:r w:rsidRPr="001C7CDF">
        <w:rPr>
          <w:rFonts w:ascii="Consolas" w:hAnsi="Consolas"/>
          <w:b/>
          <w:sz w:val="28"/>
          <w:szCs w:val="28"/>
        </w:rPr>
        <w:t>CONTRATO Nº (DE ORIGEM):</w:t>
      </w:r>
      <w:r w:rsidRPr="001C7CDF">
        <w:rPr>
          <w:rFonts w:ascii="Consolas" w:hAnsi="Consolas"/>
          <w:sz w:val="28"/>
          <w:szCs w:val="28"/>
        </w:rPr>
        <w:t xml:space="preserve"> </w:t>
      </w:r>
      <w:r w:rsidRPr="001C7CDF">
        <w:rPr>
          <w:rFonts w:ascii="Consolas" w:hAnsi="Consolas"/>
          <w:b/>
          <w:sz w:val="28"/>
          <w:szCs w:val="28"/>
        </w:rPr>
        <w:t>0</w:t>
      </w:r>
      <w:r>
        <w:rPr>
          <w:rFonts w:ascii="Consolas" w:hAnsi="Consolas"/>
          <w:b/>
          <w:sz w:val="28"/>
          <w:szCs w:val="28"/>
        </w:rPr>
        <w:t>29</w:t>
      </w:r>
      <w:r w:rsidRPr="001C7CDF">
        <w:rPr>
          <w:rFonts w:ascii="Consolas" w:hAnsi="Consolas"/>
          <w:b/>
          <w:sz w:val="28"/>
          <w:szCs w:val="28"/>
        </w:rPr>
        <w:t>/2025</w:t>
      </w:r>
    </w:p>
    <w:p w14:paraId="75854DE7" w14:textId="17ED6FBE" w:rsidR="00931013" w:rsidRDefault="00931013" w:rsidP="00931013">
      <w:pPr>
        <w:pStyle w:val="Default"/>
        <w:ind w:firstLine="0"/>
        <w:jc w:val="both"/>
        <w:rPr>
          <w:rFonts w:ascii="Consolas" w:hAnsi="Consolas" w:cs="Consolas"/>
          <w:color w:val="auto"/>
          <w:sz w:val="28"/>
          <w:szCs w:val="28"/>
        </w:rPr>
      </w:pPr>
      <w:r w:rsidRPr="001C7CDF">
        <w:rPr>
          <w:rFonts w:ascii="Consolas" w:hAnsi="Consolas" w:cs="Consolas"/>
          <w:b/>
          <w:color w:val="auto"/>
          <w:sz w:val="28"/>
          <w:szCs w:val="28"/>
        </w:rPr>
        <w:t>OBJETO:</w:t>
      </w:r>
      <w:r w:rsidRPr="001C7CDF">
        <w:rPr>
          <w:rFonts w:ascii="Consolas" w:hAnsi="Consolas" w:cs="Consolas"/>
          <w:color w:val="auto"/>
          <w:sz w:val="28"/>
          <w:szCs w:val="28"/>
        </w:rPr>
        <w:t xml:space="preserve"> </w:t>
      </w:r>
      <w:r w:rsidRPr="003F0D87">
        <w:rPr>
          <w:rFonts w:ascii="Consolas" w:hAnsi="Consolas"/>
          <w:sz w:val="28"/>
          <w:szCs w:val="28"/>
        </w:rPr>
        <w:t xml:space="preserve">O </w:t>
      </w:r>
      <w:proofErr w:type="spellStart"/>
      <w:r w:rsidRPr="003F0D87">
        <w:rPr>
          <w:rFonts w:ascii="Consolas" w:hAnsi="Consolas"/>
          <w:sz w:val="28"/>
          <w:szCs w:val="28"/>
        </w:rPr>
        <w:t>objeto</w:t>
      </w:r>
      <w:proofErr w:type="spellEnd"/>
      <w:r w:rsidRPr="003F0D87">
        <w:rPr>
          <w:rFonts w:ascii="Consolas" w:hAnsi="Consolas"/>
          <w:sz w:val="28"/>
          <w:szCs w:val="28"/>
        </w:rPr>
        <w:t xml:space="preserve"> do </w:t>
      </w:r>
      <w:proofErr w:type="spellStart"/>
      <w:r w:rsidRPr="003F0D87">
        <w:rPr>
          <w:rFonts w:ascii="Consolas" w:hAnsi="Consolas"/>
          <w:sz w:val="28"/>
          <w:szCs w:val="28"/>
        </w:rPr>
        <w:t>presente</w:t>
      </w:r>
      <w:proofErr w:type="spellEnd"/>
      <w:r w:rsidRPr="003F0D87">
        <w:rPr>
          <w:rFonts w:ascii="Consolas" w:hAnsi="Consolas"/>
          <w:sz w:val="28"/>
          <w:szCs w:val="28"/>
        </w:rPr>
        <w:t xml:space="preserve"> </w:t>
      </w:r>
      <w:proofErr w:type="spellStart"/>
      <w:r w:rsidRPr="003F0D87">
        <w:rPr>
          <w:rFonts w:ascii="Consolas" w:hAnsi="Consolas"/>
          <w:sz w:val="28"/>
          <w:szCs w:val="28"/>
        </w:rPr>
        <w:t>instrumento</w:t>
      </w:r>
      <w:proofErr w:type="spellEnd"/>
      <w:r w:rsidRPr="003F0D87">
        <w:rPr>
          <w:rFonts w:ascii="Consolas" w:hAnsi="Consolas"/>
          <w:sz w:val="28"/>
          <w:szCs w:val="28"/>
        </w:rPr>
        <w:t xml:space="preserve"> é a </w:t>
      </w:r>
      <w:proofErr w:type="spellStart"/>
      <w:r w:rsidRPr="0029422F">
        <w:rPr>
          <w:rFonts w:ascii="Consolas" w:hAnsi="Consolas"/>
          <w:sz w:val="28"/>
          <w:szCs w:val="28"/>
        </w:rPr>
        <w:t>Contratação</w:t>
      </w:r>
      <w:proofErr w:type="spellEnd"/>
      <w:r w:rsidRPr="0029422F">
        <w:rPr>
          <w:rFonts w:ascii="Consolas" w:hAnsi="Consolas"/>
          <w:sz w:val="28"/>
          <w:szCs w:val="28"/>
        </w:rPr>
        <w:t xml:space="preserve"> de </w:t>
      </w:r>
      <w:proofErr w:type="spellStart"/>
      <w:r w:rsidRPr="0029422F">
        <w:rPr>
          <w:rFonts w:ascii="Consolas" w:hAnsi="Consolas"/>
          <w:sz w:val="28"/>
          <w:szCs w:val="28"/>
        </w:rPr>
        <w:t>Empresa</w:t>
      </w:r>
      <w:proofErr w:type="spellEnd"/>
      <w:r w:rsidRPr="0029422F">
        <w:rPr>
          <w:rFonts w:ascii="Consolas" w:hAnsi="Consolas"/>
          <w:sz w:val="28"/>
          <w:szCs w:val="28"/>
        </w:rPr>
        <w:t xml:space="preserve"> </w:t>
      </w:r>
      <w:proofErr w:type="spellStart"/>
      <w:r w:rsidRPr="0029422F">
        <w:rPr>
          <w:rFonts w:ascii="Consolas" w:hAnsi="Consolas"/>
          <w:sz w:val="28"/>
          <w:szCs w:val="28"/>
        </w:rPr>
        <w:t>Especializada</w:t>
      </w:r>
      <w:proofErr w:type="spellEnd"/>
      <w:r w:rsidRPr="0029422F">
        <w:rPr>
          <w:rFonts w:ascii="Consolas" w:hAnsi="Consolas"/>
          <w:sz w:val="28"/>
          <w:szCs w:val="28"/>
        </w:rPr>
        <w:t xml:space="preserve"> para a </w:t>
      </w:r>
      <w:proofErr w:type="spellStart"/>
      <w:r w:rsidRPr="0029422F">
        <w:rPr>
          <w:rFonts w:ascii="Consolas" w:hAnsi="Consolas"/>
          <w:sz w:val="28"/>
          <w:szCs w:val="28"/>
        </w:rPr>
        <w:t>Prestação</w:t>
      </w:r>
      <w:proofErr w:type="spellEnd"/>
      <w:r w:rsidRPr="0029422F">
        <w:rPr>
          <w:rFonts w:ascii="Consolas" w:hAnsi="Consolas"/>
          <w:sz w:val="28"/>
          <w:szCs w:val="28"/>
        </w:rPr>
        <w:t xml:space="preserve"> de Serviços de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Artes</w:t>
      </w:r>
      <w:r>
        <w:rPr>
          <w:rFonts w:ascii="Consolas" w:hAnsi="Consolas"/>
          <w:sz w:val="28"/>
          <w:szCs w:val="28"/>
        </w:rPr>
        <w:t>anato</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Dança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r>
        <w:rPr>
          <w:rFonts w:ascii="Consolas" w:hAnsi="Consolas"/>
          <w:sz w:val="28"/>
          <w:szCs w:val="28"/>
        </w:rPr>
        <w:t>Horta,</w:t>
      </w:r>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Culinária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Costura</w:t>
      </w:r>
      <w:proofErr w:type="spellEnd"/>
      <w:r>
        <w:rPr>
          <w:rFonts w:ascii="Consolas" w:hAnsi="Consolas"/>
          <w:sz w:val="28"/>
          <w:szCs w:val="28"/>
        </w:rPr>
        <w:t xml:space="preserve"> e </w:t>
      </w:r>
      <w:proofErr w:type="spellStart"/>
      <w:r>
        <w:rPr>
          <w:rFonts w:ascii="Consolas" w:hAnsi="Consolas"/>
          <w:sz w:val="28"/>
          <w:szCs w:val="28"/>
        </w:rPr>
        <w:t>Educador</w:t>
      </w:r>
      <w:proofErr w:type="spellEnd"/>
      <w:r>
        <w:rPr>
          <w:rFonts w:ascii="Consolas" w:hAnsi="Consolas"/>
          <w:sz w:val="28"/>
          <w:szCs w:val="28"/>
        </w:rPr>
        <w:t xml:space="preserve"> Social,</w:t>
      </w:r>
      <w:r w:rsidRPr="0029422F">
        <w:rPr>
          <w:rFonts w:ascii="Consolas" w:hAnsi="Consolas"/>
          <w:sz w:val="28"/>
          <w:szCs w:val="28"/>
        </w:rPr>
        <w:t xml:space="preserve"> para a </w:t>
      </w:r>
      <w:proofErr w:type="spellStart"/>
      <w:r w:rsidRPr="0029422F">
        <w:rPr>
          <w:rFonts w:ascii="Consolas" w:hAnsi="Consolas"/>
          <w:sz w:val="28"/>
          <w:szCs w:val="28"/>
        </w:rPr>
        <w:t>Secretaria</w:t>
      </w:r>
      <w:proofErr w:type="spellEnd"/>
      <w:r w:rsidRPr="0029422F">
        <w:rPr>
          <w:rFonts w:ascii="Consolas" w:hAnsi="Consolas"/>
          <w:sz w:val="28"/>
          <w:szCs w:val="28"/>
        </w:rPr>
        <w:t xml:space="preserve"> Municipal de </w:t>
      </w:r>
      <w:proofErr w:type="spellStart"/>
      <w:r w:rsidRPr="0029422F">
        <w:rPr>
          <w:rFonts w:ascii="Consolas" w:hAnsi="Consolas"/>
          <w:sz w:val="28"/>
          <w:szCs w:val="28"/>
        </w:rPr>
        <w:t>Assistência</w:t>
      </w:r>
      <w:proofErr w:type="spellEnd"/>
      <w:r w:rsidRPr="0029422F">
        <w:rPr>
          <w:rFonts w:ascii="Consolas" w:hAnsi="Consolas"/>
          <w:sz w:val="28"/>
          <w:szCs w:val="28"/>
        </w:rPr>
        <w:t xml:space="preserve"> Social</w:t>
      </w:r>
      <w:r w:rsidRPr="003F0D87">
        <w:rPr>
          <w:rFonts w:ascii="Consolas" w:hAnsi="Consolas"/>
          <w:sz w:val="28"/>
          <w:szCs w:val="28"/>
        </w:rPr>
        <w:t xml:space="preserve">, </w:t>
      </w:r>
      <w:proofErr w:type="spellStart"/>
      <w:r w:rsidRPr="003F0D87">
        <w:rPr>
          <w:rFonts w:ascii="Consolas" w:hAnsi="Consolas"/>
          <w:sz w:val="28"/>
          <w:szCs w:val="28"/>
        </w:rPr>
        <w:t>nas</w:t>
      </w:r>
      <w:proofErr w:type="spellEnd"/>
      <w:r w:rsidRPr="003F0D87">
        <w:rPr>
          <w:rFonts w:ascii="Consolas" w:hAnsi="Consolas"/>
          <w:sz w:val="28"/>
          <w:szCs w:val="28"/>
        </w:rPr>
        <w:t xml:space="preserve"> </w:t>
      </w:r>
      <w:proofErr w:type="spellStart"/>
      <w:r w:rsidRPr="003F0D87">
        <w:rPr>
          <w:rFonts w:ascii="Consolas" w:hAnsi="Consolas"/>
          <w:sz w:val="28"/>
          <w:szCs w:val="28"/>
        </w:rPr>
        <w:t>condições</w:t>
      </w:r>
      <w:proofErr w:type="spellEnd"/>
      <w:r w:rsidRPr="003F0D87">
        <w:rPr>
          <w:rFonts w:ascii="Consolas" w:hAnsi="Consolas"/>
          <w:sz w:val="28"/>
          <w:szCs w:val="28"/>
        </w:rPr>
        <w:t xml:space="preserve"> </w:t>
      </w:r>
      <w:proofErr w:type="spellStart"/>
      <w:r w:rsidRPr="003F0D87">
        <w:rPr>
          <w:rFonts w:ascii="Consolas" w:hAnsi="Consolas"/>
          <w:sz w:val="28"/>
          <w:szCs w:val="28"/>
        </w:rPr>
        <w:t>estabelecidas</w:t>
      </w:r>
      <w:proofErr w:type="spellEnd"/>
      <w:r w:rsidRPr="003F0D87">
        <w:rPr>
          <w:rFonts w:ascii="Consolas" w:hAnsi="Consolas"/>
          <w:sz w:val="28"/>
          <w:szCs w:val="28"/>
        </w:rPr>
        <w:t xml:space="preserve"> no </w:t>
      </w:r>
      <w:proofErr w:type="spellStart"/>
      <w:r w:rsidRPr="003F0D87">
        <w:rPr>
          <w:rFonts w:ascii="Consolas" w:hAnsi="Consolas"/>
          <w:sz w:val="28"/>
          <w:szCs w:val="28"/>
        </w:rPr>
        <w:t>Termo</w:t>
      </w:r>
      <w:proofErr w:type="spellEnd"/>
      <w:r w:rsidRPr="003F0D87">
        <w:rPr>
          <w:rFonts w:ascii="Consolas" w:hAnsi="Consolas"/>
          <w:sz w:val="28"/>
          <w:szCs w:val="28"/>
        </w:rPr>
        <w:t xml:space="preserve"> de </w:t>
      </w:r>
      <w:proofErr w:type="spellStart"/>
      <w:r w:rsidRPr="003F0D87">
        <w:rPr>
          <w:rFonts w:ascii="Consolas" w:hAnsi="Consolas"/>
          <w:sz w:val="28"/>
          <w:szCs w:val="28"/>
        </w:rPr>
        <w:t>Referência</w:t>
      </w:r>
      <w:proofErr w:type="spellEnd"/>
      <w:r w:rsidRPr="003F0D87">
        <w:rPr>
          <w:rFonts w:ascii="Consolas" w:hAnsi="Consolas"/>
          <w:sz w:val="28"/>
          <w:szCs w:val="28"/>
        </w:rPr>
        <w:t>.</w:t>
      </w:r>
    </w:p>
    <w:p w14:paraId="160A7BB3" w14:textId="77777777" w:rsidR="00931013" w:rsidRPr="001C7CDF" w:rsidRDefault="00931013" w:rsidP="00931013">
      <w:pPr>
        <w:pStyle w:val="Default"/>
        <w:jc w:val="both"/>
        <w:rPr>
          <w:rFonts w:ascii="Consolas" w:hAnsi="Consolas" w:cs="Consolas"/>
          <w:color w:val="auto"/>
          <w:sz w:val="28"/>
          <w:szCs w:val="28"/>
        </w:rPr>
      </w:pPr>
    </w:p>
    <w:p w14:paraId="2B384158" w14:textId="77777777" w:rsidR="00931013" w:rsidRPr="001C7CDF" w:rsidRDefault="00931013" w:rsidP="00931013">
      <w:pPr>
        <w:pStyle w:val="TextosemFormatao"/>
        <w:jc w:val="both"/>
        <w:rPr>
          <w:rFonts w:ascii="Consolas" w:eastAsia="Calibri" w:hAnsi="Consolas" w:cs="Arial"/>
          <w:sz w:val="28"/>
          <w:szCs w:val="28"/>
        </w:rPr>
      </w:pPr>
      <w:r w:rsidRPr="001C7CDF">
        <w:rPr>
          <w:rFonts w:ascii="Consolas" w:eastAsia="Calibri" w:hAnsi="Consolas" w:cs="Arial"/>
          <w:sz w:val="28"/>
          <w:szCs w:val="28"/>
        </w:rPr>
        <w:t>Pelo presente TERMO, nós, abaixo identificados:</w:t>
      </w:r>
    </w:p>
    <w:p w14:paraId="282F931A" w14:textId="77777777" w:rsidR="00931013" w:rsidRPr="001C7CDF" w:rsidRDefault="00931013" w:rsidP="00931013">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lang w:val="en-US"/>
        </w:rPr>
      </w:pPr>
      <w:r w:rsidRPr="001C7CDF">
        <w:rPr>
          <w:rFonts w:ascii="Consolas" w:eastAsia="Arial" w:hAnsi="Consolas" w:cs="Arial"/>
          <w:b/>
          <w:bCs/>
          <w:sz w:val="28"/>
          <w:szCs w:val="28"/>
          <w:lang w:val="en-US"/>
        </w:rPr>
        <w:t>Estamos CIENTES de</w:t>
      </w:r>
      <w:r w:rsidRPr="001C7CDF">
        <w:rPr>
          <w:rFonts w:ascii="Consolas" w:eastAsia="Arial" w:hAnsi="Consolas" w:cs="Arial"/>
          <w:b/>
          <w:bCs/>
          <w:spacing w:val="-5"/>
          <w:sz w:val="28"/>
          <w:szCs w:val="28"/>
          <w:lang w:val="en-US"/>
        </w:rPr>
        <w:t xml:space="preserve"> </w:t>
      </w:r>
      <w:r w:rsidRPr="001C7CDF">
        <w:rPr>
          <w:rFonts w:ascii="Consolas" w:eastAsia="Arial" w:hAnsi="Consolas" w:cs="Arial"/>
          <w:b/>
          <w:bCs/>
          <w:sz w:val="28"/>
          <w:szCs w:val="28"/>
          <w:lang w:val="en-US"/>
        </w:rPr>
        <w:t>que:</w:t>
      </w:r>
    </w:p>
    <w:p w14:paraId="442B26E2"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1C7CDF">
        <w:rPr>
          <w:rFonts w:ascii="Consolas" w:eastAsia="Arial" w:hAnsi="Consolas" w:cs="Arial"/>
          <w:spacing w:val="-14"/>
          <w:sz w:val="28"/>
          <w:szCs w:val="28"/>
        </w:rPr>
        <w:t xml:space="preserve"> </w:t>
      </w:r>
      <w:r w:rsidRPr="001C7CDF">
        <w:rPr>
          <w:rFonts w:ascii="Consolas" w:eastAsia="Arial" w:hAnsi="Consolas" w:cs="Arial"/>
          <w:sz w:val="28"/>
          <w:szCs w:val="28"/>
        </w:rPr>
        <w:t>eletrônico;</w:t>
      </w:r>
    </w:p>
    <w:p w14:paraId="467F8F28"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1C7CDF">
        <w:rPr>
          <w:rFonts w:ascii="Consolas" w:eastAsia="Arial" w:hAnsi="Consolas" w:cs="Arial"/>
          <w:spacing w:val="-17"/>
          <w:sz w:val="28"/>
          <w:szCs w:val="28"/>
        </w:rPr>
        <w:t xml:space="preserve"> </w:t>
      </w:r>
      <w:r w:rsidRPr="001C7CDF">
        <w:rPr>
          <w:rFonts w:ascii="Consolas" w:eastAsia="Arial" w:hAnsi="Consolas" w:cs="Arial"/>
          <w:sz w:val="28"/>
          <w:szCs w:val="28"/>
        </w:rPr>
        <w:t>TCESP;</w:t>
      </w:r>
    </w:p>
    <w:p w14:paraId="26A3D051"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1C7CDF">
        <w:rPr>
          <w:rFonts w:ascii="Consolas" w:eastAsia="Arial" w:hAnsi="Consolas" w:cs="Arial"/>
          <w:spacing w:val="-2"/>
          <w:sz w:val="28"/>
          <w:szCs w:val="28"/>
        </w:rPr>
        <w:t xml:space="preserve"> </w:t>
      </w:r>
      <w:r w:rsidRPr="001C7CDF">
        <w:rPr>
          <w:rFonts w:ascii="Consolas" w:eastAsia="Arial" w:hAnsi="Consolas" w:cs="Arial"/>
          <w:sz w:val="28"/>
          <w:szCs w:val="28"/>
        </w:rPr>
        <w:t>Civil;</w:t>
      </w:r>
    </w:p>
    <w:p w14:paraId="757B84A5" w14:textId="77777777" w:rsidR="00931013" w:rsidRPr="001C7CDF" w:rsidRDefault="00931013" w:rsidP="00931013">
      <w:pPr>
        <w:widowControl w:val="0"/>
        <w:numPr>
          <w:ilvl w:val="0"/>
          <w:numId w:val="17"/>
        </w:numPr>
        <w:tabs>
          <w:tab w:val="left" w:pos="385"/>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as informações pessoais dos responsáveis pela contratante e </w:t>
      </w:r>
      <w:proofErr w:type="spellStart"/>
      <w:r w:rsidRPr="001C7CDF">
        <w:rPr>
          <w:rFonts w:ascii="Consolas" w:eastAsia="Arial" w:hAnsi="Consolas" w:cs="Arial"/>
          <w:sz w:val="28"/>
          <w:szCs w:val="28"/>
        </w:rPr>
        <w:t>e</w:t>
      </w:r>
      <w:proofErr w:type="spellEnd"/>
      <w:r w:rsidRPr="001C7CDF">
        <w:rPr>
          <w:rFonts w:ascii="Consolas" w:eastAsia="Arial" w:hAnsi="Consolas" w:cs="Arial"/>
          <w:sz w:val="28"/>
          <w:szCs w:val="28"/>
        </w:rPr>
        <w:t xml:space="preserve"> interessados estão cadastradas no módulo eletrônico do “Cadastro Corporativo TCESP – </w:t>
      </w:r>
      <w:proofErr w:type="spellStart"/>
      <w:r w:rsidRPr="001C7CDF">
        <w:rPr>
          <w:rFonts w:ascii="Consolas" w:eastAsia="Arial" w:hAnsi="Consolas" w:cs="Arial"/>
          <w:sz w:val="28"/>
          <w:szCs w:val="28"/>
        </w:rPr>
        <w:t>CadTCESP</w:t>
      </w:r>
      <w:proofErr w:type="spellEnd"/>
      <w:r w:rsidRPr="001C7CDF">
        <w:rPr>
          <w:rFonts w:ascii="Consolas" w:eastAsia="Arial" w:hAnsi="Consolas" w:cs="Arial"/>
          <w:sz w:val="28"/>
          <w:szCs w:val="28"/>
        </w:rPr>
        <w:t>”, nos termos previstos no Artigo 2º das Instruções nº01/2020, conforme “Declaração(</w:t>
      </w:r>
      <w:proofErr w:type="spellStart"/>
      <w:r w:rsidRPr="001C7CDF">
        <w:rPr>
          <w:rFonts w:ascii="Consolas" w:eastAsia="Arial" w:hAnsi="Consolas" w:cs="Arial"/>
          <w:sz w:val="28"/>
          <w:szCs w:val="28"/>
        </w:rPr>
        <w:t>ões</w:t>
      </w:r>
      <w:proofErr w:type="spellEnd"/>
      <w:r w:rsidRPr="001C7CDF">
        <w:rPr>
          <w:rFonts w:ascii="Consolas" w:eastAsia="Arial" w:hAnsi="Consolas" w:cs="Arial"/>
          <w:sz w:val="28"/>
          <w:szCs w:val="28"/>
        </w:rPr>
        <w:t xml:space="preserve">) </w:t>
      </w:r>
      <w:r w:rsidRPr="001C7CDF">
        <w:rPr>
          <w:rFonts w:ascii="Consolas" w:eastAsia="Arial" w:hAnsi="Consolas" w:cs="Arial"/>
          <w:sz w:val="28"/>
          <w:szCs w:val="28"/>
        </w:rPr>
        <w:lastRenderedPageBreak/>
        <w:t>de Atualização Cadastral” anexa</w:t>
      </w:r>
      <w:r w:rsidRPr="001C7CDF">
        <w:rPr>
          <w:rFonts w:ascii="Consolas" w:eastAsia="Arial" w:hAnsi="Consolas" w:cs="Arial"/>
          <w:spacing w:val="-23"/>
          <w:sz w:val="28"/>
          <w:szCs w:val="28"/>
        </w:rPr>
        <w:t xml:space="preserve"> </w:t>
      </w:r>
      <w:r w:rsidRPr="001C7CDF">
        <w:rPr>
          <w:rFonts w:ascii="Consolas" w:eastAsia="Arial" w:hAnsi="Consolas" w:cs="Arial"/>
          <w:sz w:val="28"/>
          <w:szCs w:val="28"/>
        </w:rPr>
        <w:t>(s);</w:t>
      </w:r>
    </w:p>
    <w:p w14:paraId="1E9CAA40" w14:textId="77777777" w:rsidR="00931013" w:rsidRPr="001C7CDF" w:rsidRDefault="00931013" w:rsidP="00931013">
      <w:pPr>
        <w:widowControl w:val="0"/>
        <w:numPr>
          <w:ilvl w:val="0"/>
          <w:numId w:val="17"/>
        </w:numPr>
        <w:tabs>
          <w:tab w:val="left" w:pos="414"/>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é de exclusiva responsabilidade do contratado manter seus dados sempre atualizados.</w:t>
      </w:r>
    </w:p>
    <w:p w14:paraId="7B3C19E9" w14:textId="77777777" w:rsidR="00931013" w:rsidRDefault="00931013" w:rsidP="00931013">
      <w:pPr>
        <w:widowControl w:val="0"/>
        <w:tabs>
          <w:tab w:val="left" w:pos="414"/>
        </w:tabs>
        <w:autoSpaceDE w:val="0"/>
        <w:autoSpaceDN w:val="0"/>
        <w:rPr>
          <w:rFonts w:ascii="Consolas" w:eastAsia="Arial" w:hAnsi="Consolas" w:cs="Arial"/>
          <w:sz w:val="28"/>
          <w:szCs w:val="28"/>
        </w:rPr>
      </w:pPr>
    </w:p>
    <w:p w14:paraId="4BBAF67B" w14:textId="77777777" w:rsidR="00931013" w:rsidRDefault="00931013" w:rsidP="00931013">
      <w:pPr>
        <w:widowControl w:val="0"/>
        <w:tabs>
          <w:tab w:val="left" w:pos="414"/>
        </w:tabs>
        <w:autoSpaceDE w:val="0"/>
        <w:autoSpaceDN w:val="0"/>
        <w:rPr>
          <w:rFonts w:ascii="Consolas" w:eastAsia="Arial" w:hAnsi="Consolas" w:cs="Arial"/>
          <w:sz w:val="28"/>
          <w:szCs w:val="28"/>
        </w:rPr>
      </w:pPr>
    </w:p>
    <w:p w14:paraId="5E8EA9D1" w14:textId="77777777" w:rsidR="00931013" w:rsidRPr="001C7CDF" w:rsidRDefault="00931013" w:rsidP="00931013">
      <w:pPr>
        <w:widowControl w:val="0"/>
        <w:tabs>
          <w:tab w:val="left" w:pos="414"/>
        </w:tabs>
        <w:autoSpaceDE w:val="0"/>
        <w:autoSpaceDN w:val="0"/>
        <w:rPr>
          <w:rFonts w:ascii="Consolas" w:eastAsia="Arial" w:hAnsi="Consolas" w:cs="Arial"/>
          <w:sz w:val="28"/>
          <w:szCs w:val="28"/>
        </w:rPr>
      </w:pPr>
    </w:p>
    <w:p w14:paraId="2215AEAA" w14:textId="77777777" w:rsidR="00931013" w:rsidRPr="001C7CDF" w:rsidRDefault="00931013" w:rsidP="00931013">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rPr>
      </w:pPr>
      <w:r w:rsidRPr="001C7CDF">
        <w:rPr>
          <w:rFonts w:ascii="Consolas" w:eastAsia="Arial" w:hAnsi="Consolas" w:cs="Arial"/>
          <w:b/>
          <w:bCs/>
          <w:sz w:val="28"/>
          <w:szCs w:val="28"/>
        </w:rPr>
        <w:t>Damo-nos por NOTIFICADOS</w:t>
      </w:r>
      <w:r w:rsidRPr="001C7CDF">
        <w:rPr>
          <w:rFonts w:ascii="Consolas" w:eastAsia="Arial" w:hAnsi="Consolas" w:cs="Arial"/>
          <w:b/>
          <w:bCs/>
          <w:spacing w:val="-2"/>
          <w:sz w:val="28"/>
          <w:szCs w:val="28"/>
        </w:rPr>
        <w:t xml:space="preserve"> </w:t>
      </w:r>
      <w:r w:rsidRPr="001C7CDF">
        <w:rPr>
          <w:rFonts w:ascii="Consolas" w:eastAsia="Arial" w:hAnsi="Consolas" w:cs="Arial"/>
          <w:b/>
          <w:bCs/>
          <w:sz w:val="28"/>
          <w:szCs w:val="28"/>
        </w:rPr>
        <w:t>para:</w:t>
      </w:r>
    </w:p>
    <w:p w14:paraId="34DA6D46" w14:textId="77777777" w:rsidR="00931013" w:rsidRPr="001C7CDF" w:rsidRDefault="00931013" w:rsidP="00931013">
      <w:pPr>
        <w:widowControl w:val="0"/>
        <w:numPr>
          <w:ilvl w:val="0"/>
          <w:numId w:val="1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acompanhamento dos atos do processo até seu julgamento final e consequente</w:t>
      </w:r>
      <w:r w:rsidRPr="001C7CDF">
        <w:rPr>
          <w:rFonts w:ascii="Consolas" w:eastAsia="Arial" w:hAnsi="Consolas" w:cs="Arial"/>
          <w:spacing w:val="-11"/>
          <w:sz w:val="28"/>
          <w:szCs w:val="28"/>
        </w:rPr>
        <w:t xml:space="preserve"> </w:t>
      </w:r>
      <w:r w:rsidRPr="001C7CDF">
        <w:rPr>
          <w:rFonts w:ascii="Consolas" w:eastAsia="Arial" w:hAnsi="Consolas" w:cs="Arial"/>
          <w:sz w:val="28"/>
          <w:szCs w:val="28"/>
        </w:rPr>
        <w:t>publicação;</w:t>
      </w:r>
    </w:p>
    <w:p w14:paraId="3A9EF524" w14:textId="77777777" w:rsidR="00931013" w:rsidRPr="001C7CDF" w:rsidRDefault="00931013" w:rsidP="00931013">
      <w:pPr>
        <w:rPr>
          <w:rFonts w:ascii="Consolas" w:eastAsiaTheme="minorHAnsi" w:hAnsi="Consolas" w:cs="Arial"/>
          <w:sz w:val="28"/>
          <w:szCs w:val="28"/>
        </w:rPr>
      </w:pPr>
      <w:r w:rsidRPr="001C7CDF">
        <w:rPr>
          <w:rFonts w:ascii="Consolas" w:eastAsia="Arial" w:hAnsi="Consolas" w:cs="Arial"/>
          <w:sz w:val="28"/>
          <w:szCs w:val="28"/>
        </w:rPr>
        <w:t>b) Se for o caso e de nosso interesse, nos prazos e nas formas legais e regimentais, exercer o direito de defesa, interpor recursos e o que mais</w:t>
      </w:r>
      <w:r w:rsidRPr="001C7CDF">
        <w:rPr>
          <w:rFonts w:ascii="Consolas" w:eastAsia="Arial" w:hAnsi="Consolas" w:cs="Arial"/>
          <w:spacing w:val="-27"/>
          <w:sz w:val="28"/>
          <w:szCs w:val="28"/>
        </w:rPr>
        <w:t xml:space="preserve"> </w:t>
      </w:r>
      <w:r w:rsidRPr="001C7CDF">
        <w:rPr>
          <w:rFonts w:ascii="Consolas" w:eastAsia="Arial" w:hAnsi="Consolas" w:cs="Arial"/>
          <w:sz w:val="28"/>
          <w:szCs w:val="28"/>
        </w:rPr>
        <w:t>couber.</w:t>
      </w:r>
    </w:p>
    <w:p w14:paraId="7F2F3054" w14:textId="77777777" w:rsidR="00931013" w:rsidRPr="001C7CDF" w:rsidRDefault="00931013" w:rsidP="00931013">
      <w:pPr>
        <w:autoSpaceDE w:val="0"/>
        <w:autoSpaceDN w:val="0"/>
        <w:adjustRightInd w:val="0"/>
        <w:jc w:val="center"/>
        <w:rPr>
          <w:rFonts w:ascii="Consolas" w:hAnsi="Consolas"/>
          <w:b/>
          <w:bCs/>
          <w:sz w:val="28"/>
          <w:szCs w:val="28"/>
        </w:rPr>
      </w:pPr>
    </w:p>
    <w:p w14:paraId="505E06F1" w14:textId="3AE6B9E4"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w:t>
      </w:r>
      <w:r>
        <w:rPr>
          <w:rFonts w:ascii="Consolas" w:hAnsi="Consolas"/>
          <w:b/>
          <w:bCs/>
          <w:sz w:val="28"/>
          <w:szCs w:val="28"/>
        </w:rPr>
        <w:t>JULHO</w:t>
      </w:r>
      <w:r>
        <w:rPr>
          <w:rFonts w:ascii="Consolas" w:hAnsi="Consolas"/>
          <w:b/>
          <w:bCs/>
          <w:sz w:val="28"/>
          <w:szCs w:val="28"/>
        </w:rPr>
        <w:t xml:space="preserve"> </w:t>
      </w:r>
      <w:r w:rsidRPr="001C7CDF">
        <w:rPr>
          <w:rFonts w:ascii="Consolas" w:hAnsi="Consolas"/>
          <w:b/>
          <w:bCs/>
          <w:sz w:val="28"/>
          <w:szCs w:val="28"/>
        </w:rPr>
        <w:t>DE 2025.</w:t>
      </w:r>
    </w:p>
    <w:p w14:paraId="423D3247" w14:textId="77777777" w:rsidR="00931013" w:rsidRPr="001C7CDF" w:rsidRDefault="00931013" w:rsidP="00931013">
      <w:pPr>
        <w:rPr>
          <w:rFonts w:ascii="Consolas" w:hAnsi="Consolas" w:cs="Arial"/>
          <w:b/>
          <w:sz w:val="28"/>
          <w:szCs w:val="28"/>
        </w:rPr>
      </w:pPr>
    </w:p>
    <w:p w14:paraId="40BEA8C2"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AUTORIDADE MÁXIMA DO ÓRGÃO/ENTIDADE</w:t>
      </w:r>
    </w:p>
    <w:p w14:paraId="6D5CE195"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1F46F96E"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00DBC4CF" w14:textId="77777777" w:rsidR="00931013" w:rsidRPr="001C7CDF" w:rsidRDefault="00931013" w:rsidP="00931013">
      <w:pPr>
        <w:rPr>
          <w:rFonts w:ascii="Consolas" w:hAnsi="Consolas" w:cs="Arial"/>
          <w:sz w:val="28"/>
          <w:szCs w:val="28"/>
        </w:rPr>
      </w:pPr>
      <w:r w:rsidRPr="001C7CDF">
        <w:rPr>
          <w:rFonts w:ascii="Consolas" w:hAnsi="Consolas" w:cs="Arial"/>
          <w:sz w:val="28"/>
          <w:szCs w:val="28"/>
        </w:rPr>
        <w:t>CPF: 214.263.838-43</w:t>
      </w:r>
    </w:p>
    <w:p w14:paraId="0A19F67F"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21120995"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4C0654E2" w14:textId="77777777" w:rsidR="00931013" w:rsidRPr="001C7CDF" w:rsidRDefault="00931013" w:rsidP="00931013">
      <w:pPr>
        <w:rPr>
          <w:rFonts w:ascii="Consolas" w:hAnsi="Consolas" w:cs="Arial"/>
          <w:sz w:val="28"/>
          <w:szCs w:val="32"/>
        </w:rPr>
      </w:pPr>
    </w:p>
    <w:p w14:paraId="29F349B1"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RESPONSÁVEIS PELA HOMOLOGAÇÃO DO CERTAME OU RATIFICAÇÃO DA DISPENSA/INEXIGIBILIDADE DE LICITAÇÃO:</w:t>
      </w:r>
    </w:p>
    <w:p w14:paraId="755ED687"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5258E0F8"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36BB6189"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4D999DA2"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19413A07"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765BE0C7" w14:textId="77777777" w:rsidR="00931013" w:rsidRPr="001C7CDF" w:rsidRDefault="00931013" w:rsidP="00931013">
      <w:pPr>
        <w:rPr>
          <w:rFonts w:ascii="Consolas" w:hAnsi="Consolas" w:cs="Arial"/>
          <w:b/>
          <w:sz w:val="28"/>
          <w:szCs w:val="32"/>
        </w:rPr>
      </w:pPr>
    </w:p>
    <w:p w14:paraId="3DCB2203"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RESPONSÁVEIS QUE ASSINARAM O AJUSTE:</w:t>
      </w:r>
    </w:p>
    <w:p w14:paraId="34E4A056" w14:textId="77777777" w:rsidR="00931013" w:rsidRPr="001C7CDF" w:rsidRDefault="00931013" w:rsidP="00931013">
      <w:pPr>
        <w:rPr>
          <w:rFonts w:ascii="Consolas" w:hAnsi="Consolas"/>
          <w:sz w:val="28"/>
          <w:szCs w:val="32"/>
        </w:rPr>
      </w:pPr>
      <w:r w:rsidRPr="001C7CDF">
        <w:rPr>
          <w:rFonts w:ascii="Consolas" w:hAnsi="Consolas" w:cs="Arial"/>
          <w:b/>
          <w:sz w:val="28"/>
          <w:szCs w:val="32"/>
        </w:rPr>
        <w:t>Pelo contratante:</w:t>
      </w:r>
    </w:p>
    <w:p w14:paraId="41E7D583"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75F6ED5C"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1CFCDC68"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2BA05088"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403E4793"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04CA7E6" w14:textId="77777777" w:rsidR="00931013" w:rsidRPr="001C7CDF" w:rsidRDefault="00931013" w:rsidP="00931013">
      <w:pPr>
        <w:rPr>
          <w:rFonts w:ascii="Consolas" w:hAnsi="Consolas" w:cs="Arial"/>
          <w:b/>
          <w:sz w:val="28"/>
          <w:szCs w:val="32"/>
        </w:rPr>
      </w:pPr>
    </w:p>
    <w:p w14:paraId="07D1DFB3"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Pela contratada:</w:t>
      </w:r>
    </w:p>
    <w:p w14:paraId="197F91E6" w14:textId="2D6C030B" w:rsidR="00931013" w:rsidRPr="001C7CDF" w:rsidRDefault="00931013" w:rsidP="00931013">
      <w:pPr>
        <w:rPr>
          <w:rFonts w:ascii="Consolas" w:hAnsi="Consolas" w:cs="Arial"/>
          <w:sz w:val="28"/>
          <w:szCs w:val="32"/>
        </w:rPr>
      </w:pPr>
      <w:r w:rsidRPr="001C7CDF">
        <w:rPr>
          <w:rFonts w:ascii="Consolas" w:hAnsi="Consolas" w:cs="Arial"/>
          <w:sz w:val="28"/>
          <w:szCs w:val="32"/>
        </w:rPr>
        <w:lastRenderedPageBreak/>
        <w:t xml:space="preserve">Nome: </w:t>
      </w:r>
      <w:r w:rsidRPr="00931013">
        <w:rPr>
          <w:rFonts w:ascii="Consolas" w:eastAsia="Arial" w:hAnsi="Consolas"/>
          <w:b/>
          <w:bCs/>
          <w:sz w:val="28"/>
          <w:szCs w:val="28"/>
        </w:rPr>
        <w:t>ALEXSANDRO LUCCA</w:t>
      </w:r>
      <w:r>
        <w:rPr>
          <w:rFonts w:ascii="Consolas" w:hAnsi="Consolas" w:cs="Consolas"/>
          <w:b/>
          <w:sz w:val="28"/>
          <w:szCs w:val="28"/>
        </w:rPr>
        <w:t xml:space="preserve"> </w:t>
      </w:r>
      <w:r w:rsidRPr="001C7CDF">
        <w:rPr>
          <w:rFonts w:ascii="Consolas" w:eastAsia="Arial" w:hAnsi="Consolas"/>
          <w:b/>
          <w:bCs/>
          <w:sz w:val="28"/>
          <w:szCs w:val="28"/>
        </w:rPr>
        <w:cr/>
      </w:r>
      <w:r w:rsidRPr="001C7CDF">
        <w:rPr>
          <w:rFonts w:ascii="Consolas" w:hAnsi="Consolas" w:cs="Arial"/>
          <w:sz w:val="28"/>
          <w:szCs w:val="32"/>
        </w:rPr>
        <w:t xml:space="preserve">Cargo: </w:t>
      </w:r>
      <w:r w:rsidRPr="001C7CDF">
        <w:rPr>
          <w:rFonts w:ascii="Consolas" w:hAnsi="Consolas" w:cs="Consolas"/>
          <w:sz w:val="28"/>
          <w:szCs w:val="28"/>
        </w:rPr>
        <w:t>Empresári</w:t>
      </w:r>
      <w:r>
        <w:rPr>
          <w:rFonts w:ascii="Consolas" w:hAnsi="Consolas" w:cs="Consolas"/>
          <w:sz w:val="28"/>
          <w:szCs w:val="28"/>
        </w:rPr>
        <w:t>o</w:t>
      </w:r>
    </w:p>
    <w:p w14:paraId="4E0CDD0D" w14:textId="18706AEC"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 xml:space="preserve">CPF: </w:t>
      </w:r>
      <w:r w:rsidRPr="00931013">
        <w:rPr>
          <w:rFonts w:ascii="Consolas" w:hAnsi="Consolas" w:cs="Consolas"/>
          <w:bCs/>
          <w:sz w:val="28"/>
          <w:szCs w:val="28"/>
        </w:rPr>
        <w:t>026</w:t>
      </w:r>
      <w:r>
        <w:rPr>
          <w:rFonts w:ascii="Consolas" w:hAnsi="Consolas" w:cs="Consolas"/>
          <w:bCs/>
          <w:sz w:val="28"/>
          <w:szCs w:val="28"/>
        </w:rPr>
        <w:t>.</w:t>
      </w:r>
      <w:r w:rsidRPr="00931013">
        <w:rPr>
          <w:rFonts w:ascii="Consolas" w:hAnsi="Consolas" w:cs="Consolas"/>
          <w:bCs/>
          <w:sz w:val="28"/>
          <w:szCs w:val="28"/>
        </w:rPr>
        <w:t>536</w:t>
      </w:r>
      <w:r>
        <w:rPr>
          <w:rFonts w:ascii="Consolas" w:hAnsi="Consolas" w:cs="Consolas"/>
          <w:bCs/>
          <w:sz w:val="28"/>
          <w:szCs w:val="28"/>
        </w:rPr>
        <w:t>.</w:t>
      </w:r>
      <w:r w:rsidRPr="00931013">
        <w:rPr>
          <w:rFonts w:ascii="Consolas" w:hAnsi="Consolas" w:cs="Consolas"/>
          <w:bCs/>
          <w:sz w:val="28"/>
          <w:szCs w:val="28"/>
        </w:rPr>
        <w:t>979</w:t>
      </w:r>
      <w:r>
        <w:rPr>
          <w:rFonts w:ascii="Consolas" w:hAnsi="Consolas" w:cs="Consolas"/>
          <w:bCs/>
          <w:sz w:val="28"/>
          <w:szCs w:val="28"/>
        </w:rPr>
        <w:t>-</w:t>
      </w:r>
      <w:r w:rsidRPr="00931013">
        <w:rPr>
          <w:rFonts w:ascii="Consolas" w:hAnsi="Consolas" w:cs="Consolas"/>
          <w:bCs/>
          <w:sz w:val="28"/>
          <w:szCs w:val="28"/>
        </w:rPr>
        <w:t>71</w:t>
      </w:r>
    </w:p>
    <w:p w14:paraId="5E8913E9"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4BCDC9D4" w14:textId="77777777" w:rsidR="00931013" w:rsidRPr="00E94A2B"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0C4B158" w14:textId="77777777" w:rsidR="00931013" w:rsidRDefault="00931013" w:rsidP="00931013">
      <w:pPr>
        <w:rPr>
          <w:rFonts w:ascii="Consolas" w:hAnsi="Consolas" w:cs="Arial"/>
          <w:b/>
          <w:sz w:val="28"/>
          <w:szCs w:val="32"/>
        </w:rPr>
      </w:pPr>
    </w:p>
    <w:p w14:paraId="04D442F5" w14:textId="77777777" w:rsidR="00931013" w:rsidRDefault="00931013" w:rsidP="00931013">
      <w:pPr>
        <w:rPr>
          <w:rFonts w:ascii="Consolas" w:hAnsi="Consolas" w:cs="Arial"/>
          <w:b/>
          <w:sz w:val="28"/>
          <w:szCs w:val="32"/>
        </w:rPr>
      </w:pPr>
    </w:p>
    <w:p w14:paraId="5E195724" w14:textId="77777777" w:rsidR="00931013" w:rsidRDefault="00931013" w:rsidP="00931013">
      <w:pPr>
        <w:rPr>
          <w:rFonts w:ascii="Consolas" w:hAnsi="Consolas" w:cs="Arial"/>
          <w:b/>
          <w:sz w:val="28"/>
          <w:szCs w:val="32"/>
        </w:rPr>
      </w:pPr>
    </w:p>
    <w:p w14:paraId="0D30EB61" w14:textId="77777777" w:rsidR="00931013" w:rsidRPr="001C7CDF" w:rsidRDefault="00931013" w:rsidP="00931013">
      <w:pPr>
        <w:rPr>
          <w:rFonts w:ascii="Consolas" w:hAnsi="Consolas" w:cs="Arial"/>
          <w:b/>
          <w:sz w:val="28"/>
          <w:szCs w:val="32"/>
        </w:rPr>
      </w:pPr>
    </w:p>
    <w:p w14:paraId="28C29FE9"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ORDENADOR DE DESPESAS DO CONTRATANTE:</w:t>
      </w:r>
    </w:p>
    <w:p w14:paraId="4D7D85E9"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6387146F"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5027C987"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216B2CC4"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27A1242F"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6BF5F5C4" w14:textId="77777777" w:rsidR="00931013" w:rsidRDefault="00931013" w:rsidP="00931013">
      <w:pPr>
        <w:autoSpaceDE w:val="0"/>
        <w:rPr>
          <w:rFonts w:ascii="Consolas" w:eastAsia="Arial" w:hAnsi="Consolas" w:cs="Arial"/>
          <w:b/>
          <w:bCs/>
          <w:sz w:val="28"/>
          <w:szCs w:val="28"/>
        </w:rPr>
      </w:pPr>
    </w:p>
    <w:p w14:paraId="55E2401C" w14:textId="77777777" w:rsidR="00931013" w:rsidRPr="00FA4C95" w:rsidRDefault="00931013" w:rsidP="00931013">
      <w:pPr>
        <w:autoSpaceDE w:val="0"/>
        <w:rPr>
          <w:rFonts w:ascii="Consolas" w:eastAsia="Arial" w:hAnsi="Consolas" w:cs="Arial"/>
          <w:b/>
          <w:bCs/>
          <w:sz w:val="28"/>
          <w:szCs w:val="28"/>
        </w:rPr>
      </w:pPr>
      <w:r w:rsidRPr="00FA4C95">
        <w:rPr>
          <w:rFonts w:ascii="Consolas" w:eastAsia="Arial" w:hAnsi="Consolas" w:cs="Arial"/>
          <w:b/>
          <w:bCs/>
          <w:sz w:val="28"/>
          <w:szCs w:val="28"/>
        </w:rPr>
        <w:t>GESTOR DO CONTRATO:</w:t>
      </w:r>
    </w:p>
    <w:p w14:paraId="7288818A" w14:textId="77777777" w:rsidR="00FA4C95" w:rsidRPr="00FA4C95" w:rsidRDefault="00931013" w:rsidP="00FA4C95">
      <w:pPr>
        <w:pStyle w:val="Ttulo01"/>
        <w:jc w:val="left"/>
        <w:rPr>
          <w:rFonts w:ascii="Consolas" w:hAnsi="Consolas"/>
          <w:sz w:val="28"/>
          <w:szCs w:val="28"/>
        </w:rPr>
      </w:pPr>
      <w:r w:rsidRPr="00FA4C95">
        <w:rPr>
          <w:rFonts w:ascii="Consolas" w:hAnsi="Consolas" w:cs="Consolas"/>
          <w:sz w:val="28"/>
          <w:szCs w:val="28"/>
        </w:rPr>
        <w:t>Nome:</w:t>
      </w:r>
      <w:r w:rsidRPr="00FA4C95">
        <w:rPr>
          <w:rFonts w:ascii="Consolas" w:eastAsia="Arial" w:hAnsi="Consolas"/>
          <w:sz w:val="28"/>
          <w:szCs w:val="28"/>
        </w:rPr>
        <w:t xml:space="preserve">  </w:t>
      </w:r>
      <w:r w:rsidR="00FA4C95" w:rsidRPr="00FA4C95">
        <w:rPr>
          <w:rFonts w:ascii="Consolas" w:hAnsi="Consolas"/>
          <w:sz w:val="28"/>
          <w:szCs w:val="28"/>
        </w:rPr>
        <w:t xml:space="preserve">APARECIDA TERESINHA PEREIRA SOUSA </w:t>
      </w:r>
    </w:p>
    <w:p w14:paraId="32CABFA8" w14:textId="4E8D762E" w:rsidR="00931013" w:rsidRPr="00FA4C95" w:rsidRDefault="00931013" w:rsidP="00FA4C95">
      <w:pPr>
        <w:pStyle w:val="Ttulo01"/>
        <w:jc w:val="left"/>
        <w:rPr>
          <w:rFonts w:ascii="Consolas" w:hAnsi="Consolas" w:cs="Consolas"/>
          <w:sz w:val="28"/>
          <w:szCs w:val="28"/>
        </w:rPr>
      </w:pPr>
      <w:r w:rsidRPr="00FA4C95">
        <w:rPr>
          <w:rFonts w:ascii="Consolas" w:eastAsia="Arial" w:hAnsi="Consolas"/>
          <w:sz w:val="28"/>
          <w:szCs w:val="28"/>
        </w:rPr>
        <w:t xml:space="preserve">Cargo: </w:t>
      </w:r>
      <w:r w:rsidR="00FA4C95" w:rsidRPr="00FA4C95">
        <w:rPr>
          <w:rFonts w:ascii="Consolas" w:hAnsi="Consolas" w:cs="Consolas"/>
          <w:sz w:val="28"/>
          <w:szCs w:val="28"/>
        </w:rPr>
        <w:t>SECRETÁRIa DA ASSISTÊNCIA SOCIAL</w:t>
      </w:r>
    </w:p>
    <w:p w14:paraId="2727563E" w14:textId="022760CD" w:rsidR="00931013" w:rsidRPr="00FA4C95" w:rsidRDefault="00931013" w:rsidP="00931013">
      <w:pPr>
        <w:jc w:val="both"/>
        <w:rPr>
          <w:rFonts w:ascii="Consolas" w:hAnsi="Consolas" w:cs="Consolas"/>
          <w:strike/>
          <w:sz w:val="28"/>
          <w:szCs w:val="28"/>
        </w:rPr>
      </w:pPr>
      <w:r w:rsidRPr="00FA4C95">
        <w:rPr>
          <w:rFonts w:ascii="Consolas" w:eastAsia="Arial" w:hAnsi="Consolas" w:cs="Arial"/>
          <w:sz w:val="28"/>
          <w:szCs w:val="28"/>
        </w:rPr>
        <w:t xml:space="preserve">CPF: </w:t>
      </w:r>
      <w:r w:rsidR="00FA4C95" w:rsidRPr="00FA4C95">
        <w:rPr>
          <w:rFonts w:ascii="Consolas" w:hAnsi="Consolas"/>
          <w:sz w:val="28"/>
          <w:szCs w:val="28"/>
        </w:rPr>
        <w:t>036.552.158-27</w:t>
      </w:r>
    </w:p>
    <w:p w14:paraId="2B244392" w14:textId="77777777" w:rsidR="00931013" w:rsidRPr="00FA4C95" w:rsidRDefault="00931013" w:rsidP="00931013">
      <w:pPr>
        <w:jc w:val="both"/>
        <w:rPr>
          <w:rFonts w:ascii="Consolas" w:hAnsi="Consolas" w:cs="Consolas"/>
          <w:sz w:val="28"/>
          <w:szCs w:val="28"/>
        </w:rPr>
      </w:pPr>
    </w:p>
    <w:p w14:paraId="2940F09D" w14:textId="77777777" w:rsidR="00931013" w:rsidRPr="00FA4C95" w:rsidRDefault="00931013" w:rsidP="00931013">
      <w:pPr>
        <w:tabs>
          <w:tab w:val="left" w:pos="-1701"/>
        </w:tabs>
        <w:autoSpaceDE w:val="0"/>
        <w:autoSpaceDN w:val="0"/>
        <w:adjustRightInd w:val="0"/>
        <w:rPr>
          <w:rFonts w:ascii="Consolas" w:hAnsi="Consolas" w:cs="Arial"/>
          <w:sz w:val="28"/>
          <w:szCs w:val="32"/>
        </w:rPr>
      </w:pPr>
      <w:r w:rsidRPr="00FA4C95">
        <w:rPr>
          <w:rFonts w:ascii="Consolas" w:hAnsi="Consolas" w:cs="Consolas"/>
          <w:sz w:val="28"/>
          <w:szCs w:val="28"/>
        </w:rPr>
        <w:t>Assinatura:___________________________________________________</w:t>
      </w:r>
    </w:p>
    <w:p w14:paraId="3B5B6FD5" w14:textId="77777777" w:rsidR="00931013" w:rsidRPr="00FA4C95" w:rsidRDefault="00931013" w:rsidP="00931013">
      <w:pPr>
        <w:rPr>
          <w:rFonts w:ascii="Consolas" w:eastAsia="Arial" w:hAnsi="Consolas" w:cs="Arial"/>
          <w:b/>
          <w:sz w:val="28"/>
          <w:szCs w:val="28"/>
        </w:rPr>
      </w:pPr>
      <w:r w:rsidRPr="00FA4C95">
        <w:rPr>
          <w:rFonts w:ascii="Consolas" w:eastAsia="Arial" w:hAnsi="Consolas" w:cs="Arial"/>
          <w:b/>
          <w:sz w:val="28"/>
          <w:szCs w:val="28"/>
        </w:rPr>
        <w:br w:type="page"/>
      </w:r>
    </w:p>
    <w:p w14:paraId="3DDE0C14" w14:textId="77777777" w:rsidR="00931013" w:rsidRPr="001C7CDF" w:rsidRDefault="00931013" w:rsidP="00931013">
      <w:pPr>
        <w:jc w:val="center"/>
        <w:rPr>
          <w:rFonts w:ascii="Consolas" w:eastAsia="Arial" w:hAnsi="Consolas" w:cs="Arial"/>
          <w:b/>
          <w:sz w:val="28"/>
          <w:szCs w:val="28"/>
        </w:rPr>
      </w:pPr>
      <w:r w:rsidRPr="001C7CDF">
        <w:rPr>
          <w:rFonts w:ascii="Consolas" w:eastAsia="Arial" w:hAnsi="Consolas" w:cs="Arial"/>
          <w:b/>
          <w:sz w:val="28"/>
          <w:szCs w:val="28"/>
        </w:rPr>
        <w:lastRenderedPageBreak/>
        <w:t>DECLARAÇÃO DE DOCUMENTOS À DISPOSIÇÃO DO TCE-SP</w:t>
      </w:r>
    </w:p>
    <w:p w14:paraId="0A8242F8" w14:textId="77777777" w:rsidR="00931013" w:rsidRPr="001C7CDF" w:rsidRDefault="00931013" w:rsidP="00931013">
      <w:pPr>
        <w:rPr>
          <w:rFonts w:ascii="Consolas" w:eastAsia="Arial" w:hAnsi="Consolas" w:cs="Arial"/>
          <w:b/>
          <w:sz w:val="28"/>
          <w:szCs w:val="28"/>
        </w:rPr>
      </w:pPr>
    </w:p>
    <w:p w14:paraId="424FE68E" w14:textId="77777777" w:rsidR="00931013" w:rsidRPr="001C7CDF" w:rsidRDefault="00931013" w:rsidP="00931013">
      <w:pPr>
        <w:ind w:right="-1" w:hanging="10"/>
        <w:rPr>
          <w:rFonts w:ascii="Consolas" w:hAnsi="Consolas" w:cs="Arial"/>
          <w:sz w:val="28"/>
          <w:szCs w:val="28"/>
        </w:rPr>
      </w:pPr>
      <w:bookmarkStart w:id="3" w:name="_Hlk132229394"/>
      <w:bookmarkStart w:id="4" w:name="_Hlk92309370"/>
      <w:r w:rsidRPr="001C7CDF">
        <w:rPr>
          <w:rFonts w:ascii="Consolas" w:hAnsi="Consolas" w:cs="Arial"/>
          <w:b/>
          <w:bCs/>
          <w:sz w:val="28"/>
          <w:szCs w:val="28"/>
        </w:rPr>
        <w:t xml:space="preserve">CONTRATANTE: </w:t>
      </w:r>
      <w:r w:rsidRPr="001C7CDF">
        <w:rPr>
          <w:rFonts w:ascii="Consolas" w:hAnsi="Consolas"/>
          <w:b/>
          <w:bCs/>
          <w:sz w:val="28"/>
          <w:szCs w:val="28"/>
        </w:rPr>
        <w:t xml:space="preserve">MUNICÍPIO DE </w:t>
      </w:r>
      <w:r w:rsidRPr="001C7CDF">
        <w:rPr>
          <w:rFonts w:ascii="Consolas" w:hAnsi="Consolas" w:cs="Consolas"/>
          <w:b/>
          <w:bCs/>
          <w:sz w:val="28"/>
          <w:szCs w:val="28"/>
        </w:rPr>
        <w:t>IARAS</w:t>
      </w:r>
    </w:p>
    <w:p w14:paraId="0E4CB3D9" w14:textId="77777777" w:rsidR="00931013" w:rsidRPr="001C7CDF" w:rsidRDefault="00931013" w:rsidP="00931013">
      <w:pPr>
        <w:rPr>
          <w:rFonts w:ascii="Consolas" w:hAnsi="Consolas" w:cs="Arial"/>
          <w:sz w:val="28"/>
          <w:szCs w:val="28"/>
        </w:rPr>
      </w:pPr>
      <w:r w:rsidRPr="001C7CDF">
        <w:rPr>
          <w:rFonts w:ascii="Consolas" w:hAnsi="Consolas" w:cs="Arial"/>
          <w:b/>
          <w:bCs/>
          <w:sz w:val="28"/>
          <w:szCs w:val="28"/>
        </w:rPr>
        <w:t xml:space="preserve">CNPJ Nº: </w:t>
      </w:r>
      <w:r w:rsidRPr="001C7CDF">
        <w:rPr>
          <w:rFonts w:ascii="Consolas" w:hAnsi="Consolas" w:cs="Consolas"/>
          <w:sz w:val="28"/>
          <w:szCs w:val="28"/>
        </w:rPr>
        <w:t>57.263.949/0001-00</w:t>
      </w:r>
    </w:p>
    <w:p w14:paraId="2F9C52A4" w14:textId="4AB331A9" w:rsidR="00931013" w:rsidRPr="001C7CDF" w:rsidRDefault="00931013" w:rsidP="00931013">
      <w:pPr>
        <w:jc w:val="both"/>
        <w:rPr>
          <w:rFonts w:ascii="Consolas" w:hAnsi="Consolas" w:cs="Consolas"/>
          <w:b/>
          <w:bCs/>
          <w:sz w:val="28"/>
          <w:szCs w:val="28"/>
        </w:rPr>
      </w:pPr>
      <w:r w:rsidRPr="001C7CDF">
        <w:rPr>
          <w:rFonts w:ascii="Consolas" w:hAnsi="Consolas" w:cs="Arial"/>
          <w:b/>
          <w:bCs/>
          <w:sz w:val="28"/>
          <w:szCs w:val="28"/>
        </w:rPr>
        <w:t xml:space="preserve">CONTRATADA: </w:t>
      </w:r>
      <w:r w:rsidRPr="001C7CDF">
        <w:rPr>
          <w:rFonts w:ascii="Consolas" w:hAnsi="Consolas" w:cs="Consolas"/>
          <w:b/>
          <w:bCs/>
          <w:sz w:val="28"/>
          <w:szCs w:val="28"/>
        </w:rPr>
        <w:t xml:space="preserve">EMPRESA </w:t>
      </w:r>
      <w:r w:rsidRPr="00931013">
        <w:rPr>
          <w:rFonts w:ascii="Consolas" w:hAnsi="Consolas" w:cs="Consolas"/>
          <w:b/>
          <w:bCs/>
          <w:sz w:val="28"/>
          <w:szCs w:val="28"/>
        </w:rPr>
        <w:t>LUCCA E LUCCA EDUCACAO E TREINAMENTO LTDA</w:t>
      </w:r>
    </w:p>
    <w:p w14:paraId="1B1B2A02" w14:textId="5C68DDE8" w:rsidR="00931013" w:rsidRPr="001C7CDF" w:rsidRDefault="00931013" w:rsidP="00931013">
      <w:pPr>
        <w:jc w:val="both"/>
        <w:rPr>
          <w:rFonts w:ascii="Consolas" w:hAnsi="Consolas"/>
          <w:sz w:val="28"/>
          <w:szCs w:val="28"/>
        </w:rPr>
      </w:pPr>
      <w:r w:rsidRPr="001C7CDF">
        <w:rPr>
          <w:rFonts w:ascii="Consolas" w:hAnsi="Consolas" w:cs="Calibri"/>
          <w:b/>
          <w:bCs/>
          <w:sz w:val="28"/>
          <w:szCs w:val="28"/>
        </w:rPr>
        <w:t>CNPJ nº</w:t>
      </w:r>
      <w:r w:rsidRPr="001C7CDF">
        <w:rPr>
          <w:rFonts w:ascii="Consolas" w:hAnsi="Consolas"/>
          <w:sz w:val="28"/>
          <w:szCs w:val="28"/>
        </w:rPr>
        <w:t xml:space="preserve">: </w:t>
      </w:r>
      <w:r w:rsidRPr="00931013">
        <w:rPr>
          <w:rFonts w:ascii="Consolas" w:hAnsi="Consolas"/>
          <w:sz w:val="28"/>
          <w:szCs w:val="28"/>
        </w:rPr>
        <w:t>33.746.531/0001-87</w:t>
      </w:r>
    </w:p>
    <w:p w14:paraId="7C274CB0" w14:textId="7057F0F6" w:rsidR="00931013" w:rsidRPr="001C7CDF" w:rsidRDefault="00931013" w:rsidP="00931013">
      <w:pPr>
        <w:rPr>
          <w:rFonts w:ascii="Consolas" w:hAnsi="Consolas" w:cs="Arial"/>
          <w:b/>
          <w:bCs/>
          <w:sz w:val="28"/>
          <w:szCs w:val="28"/>
        </w:rPr>
      </w:pPr>
      <w:r w:rsidRPr="001C7CDF">
        <w:rPr>
          <w:rFonts w:ascii="Consolas" w:hAnsi="Consolas" w:cs="Arial"/>
          <w:b/>
          <w:bCs/>
          <w:sz w:val="28"/>
          <w:szCs w:val="28"/>
        </w:rPr>
        <w:t>CONTRATO N° (DE ORIGEM): 0</w:t>
      </w:r>
      <w:r>
        <w:rPr>
          <w:rFonts w:ascii="Consolas" w:hAnsi="Consolas" w:cs="Arial"/>
          <w:b/>
          <w:bCs/>
          <w:sz w:val="28"/>
          <w:szCs w:val="28"/>
        </w:rPr>
        <w:t>29</w:t>
      </w:r>
      <w:r w:rsidRPr="001C7CDF">
        <w:rPr>
          <w:rFonts w:ascii="Consolas" w:hAnsi="Consolas" w:cs="Arial"/>
          <w:b/>
          <w:bCs/>
          <w:sz w:val="28"/>
          <w:szCs w:val="28"/>
        </w:rPr>
        <w:t>/2025</w:t>
      </w:r>
    </w:p>
    <w:p w14:paraId="0AB60476" w14:textId="5D228B35" w:rsidR="00931013" w:rsidRPr="001C7CDF" w:rsidRDefault="00931013" w:rsidP="00931013">
      <w:pPr>
        <w:autoSpaceDE w:val="0"/>
        <w:autoSpaceDN w:val="0"/>
        <w:adjustRightInd w:val="0"/>
        <w:rPr>
          <w:rFonts w:ascii="Consolas" w:hAnsi="Consolas"/>
          <w:b/>
          <w:bCs/>
          <w:sz w:val="28"/>
          <w:szCs w:val="28"/>
        </w:rPr>
      </w:pPr>
      <w:r w:rsidRPr="001C7CDF">
        <w:rPr>
          <w:rFonts w:ascii="Consolas" w:hAnsi="Consolas" w:cs="Arial"/>
          <w:b/>
          <w:bCs/>
          <w:sz w:val="28"/>
          <w:szCs w:val="28"/>
        </w:rPr>
        <w:t xml:space="preserve">DATA DA ASSINATURA: </w:t>
      </w: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sidRPr="001C7CDF">
        <w:rPr>
          <w:rFonts w:ascii="Consolas" w:hAnsi="Consolas"/>
          <w:b/>
          <w:bCs/>
          <w:sz w:val="28"/>
          <w:szCs w:val="28"/>
        </w:rPr>
        <w:t xml:space="preserve"> DE 2025.</w:t>
      </w:r>
    </w:p>
    <w:p w14:paraId="03D5D48C" w14:textId="77777777" w:rsidR="00931013" w:rsidRPr="001C7CDF" w:rsidRDefault="00931013" w:rsidP="00931013">
      <w:pPr>
        <w:pStyle w:val="Corpodetexto"/>
        <w:tabs>
          <w:tab w:val="left" w:pos="1721"/>
          <w:tab w:val="left" w:pos="2127"/>
          <w:tab w:val="left" w:pos="3679"/>
          <w:tab w:val="left" w:pos="5283"/>
          <w:tab w:val="left" w:pos="6569"/>
          <w:tab w:val="left" w:pos="7654"/>
          <w:tab w:val="left" w:pos="8194"/>
          <w:tab w:val="left" w:pos="8799"/>
          <w:tab w:val="left" w:pos="9468"/>
        </w:tabs>
        <w:jc w:val="both"/>
        <w:rPr>
          <w:rFonts w:ascii="Consolas" w:hAnsi="Consolas" w:cs="Consolas"/>
          <w:b/>
          <w:bCs/>
        </w:rPr>
      </w:pPr>
      <w:r w:rsidRPr="001C7CDF">
        <w:rPr>
          <w:rFonts w:ascii="Consolas" w:hAnsi="Consolas"/>
        </w:rPr>
        <w:t xml:space="preserve">VIGÊNCIA: </w:t>
      </w:r>
      <w:r w:rsidRPr="001C7CDF">
        <w:rPr>
          <w:rFonts w:ascii="Consolas" w:hAnsi="Consolas"/>
          <w:iCs/>
        </w:rPr>
        <w:t xml:space="preserve">O prazo de vigência da contratação é de 12 (doze) meses, contados da assinatura, prorrogável por até 10 anos, na forma dos </w:t>
      </w:r>
      <w:hyperlink r:id="rId41" w:anchor="art106" w:history="1">
        <w:r w:rsidRPr="001C7CDF">
          <w:rPr>
            <w:rStyle w:val="Hyperlink"/>
            <w:rFonts w:ascii="Consolas" w:hAnsi="Consolas"/>
            <w:b/>
            <w:bCs/>
            <w:iCs/>
          </w:rPr>
          <w:t>artigos 106 e 107 da Lei n° 14.133, de 2021.</w:t>
        </w:r>
      </w:hyperlink>
    </w:p>
    <w:p w14:paraId="3D47C2BF" w14:textId="70286E11" w:rsidR="00931013" w:rsidRDefault="00931013" w:rsidP="00931013">
      <w:pPr>
        <w:pStyle w:val="Default"/>
        <w:jc w:val="both"/>
        <w:rPr>
          <w:rFonts w:ascii="Consolas" w:hAnsi="Consolas" w:cs="Consolas"/>
          <w:color w:val="auto"/>
          <w:sz w:val="28"/>
          <w:szCs w:val="28"/>
        </w:rPr>
      </w:pPr>
      <w:r w:rsidRPr="001C7CDF">
        <w:rPr>
          <w:rFonts w:ascii="Consolas" w:hAnsi="Consolas"/>
          <w:b/>
          <w:bCs/>
          <w:color w:val="auto"/>
          <w:sz w:val="28"/>
          <w:szCs w:val="28"/>
        </w:rPr>
        <w:t>OBJETO:</w:t>
      </w:r>
      <w:r w:rsidRPr="001C7CDF">
        <w:rPr>
          <w:rFonts w:ascii="Consolas" w:hAnsi="Consolas" w:cs="Consolas"/>
          <w:color w:val="auto"/>
          <w:sz w:val="28"/>
          <w:szCs w:val="28"/>
        </w:rPr>
        <w:t xml:space="preserve"> </w:t>
      </w:r>
      <w:r w:rsidRPr="003F0D87">
        <w:rPr>
          <w:rFonts w:ascii="Consolas" w:hAnsi="Consolas"/>
          <w:sz w:val="28"/>
          <w:szCs w:val="28"/>
        </w:rPr>
        <w:t xml:space="preserve">O </w:t>
      </w:r>
      <w:proofErr w:type="spellStart"/>
      <w:r w:rsidRPr="003F0D87">
        <w:rPr>
          <w:rFonts w:ascii="Consolas" w:hAnsi="Consolas"/>
          <w:sz w:val="28"/>
          <w:szCs w:val="28"/>
        </w:rPr>
        <w:t>objeto</w:t>
      </w:r>
      <w:proofErr w:type="spellEnd"/>
      <w:r w:rsidRPr="003F0D87">
        <w:rPr>
          <w:rFonts w:ascii="Consolas" w:hAnsi="Consolas"/>
          <w:sz w:val="28"/>
          <w:szCs w:val="28"/>
        </w:rPr>
        <w:t xml:space="preserve"> do </w:t>
      </w:r>
      <w:proofErr w:type="spellStart"/>
      <w:r w:rsidRPr="003F0D87">
        <w:rPr>
          <w:rFonts w:ascii="Consolas" w:hAnsi="Consolas"/>
          <w:sz w:val="28"/>
          <w:szCs w:val="28"/>
        </w:rPr>
        <w:t>presente</w:t>
      </w:r>
      <w:proofErr w:type="spellEnd"/>
      <w:r w:rsidRPr="003F0D87">
        <w:rPr>
          <w:rFonts w:ascii="Consolas" w:hAnsi="Consolas"/>
          <w:sz w:val="28"/>
          <w:szCs w:val="28"/>
        </w:rPr>
        <w:t xml:space="preserve"> </w:t>
      </w:r>
      <w:proofErr w:type="spellStart"/>
      <w:r w:rsidRPr="003F0D87">
        <w:rPr>
          <w:rFonts w:ascii="Consolas" w:hAnsi="Consolas"/>
          <w:sz w:val="28"/>
          <w:szCs w:val="28"/>
        </w:rPr>
        <w:t>instrumento</w:t>
      </w:r>
      <w:proofErr w:type="spellEnd"/>
      <w:r w:rsidRPr="003F0D87">
        <w:rPr>
          <w:rFonts w:ascii="Consolas" w:hAnsi="Consolas"/>
          <w:sz w:val="28"/>
          <w:szCs w:val="28"/>
        </w:rPr>
        <w:t xml:space="preserve"> é a </w:t>
      </w:r>
      <w:proofErr w:type="spellStart"/>
      <w:r w:rsidRPr="0029422F">
        <w:rPr>
          <w:rFonts w:ascii="Consolas" w:hAnsi="Consolas"/>
          <w:sz w:val="28"/>
          <w:szCs w:val="28"/>
        </w:rPr>
        <w:t>Contratação</w:t>
      </w:r>
      <w:proofErr w:type="spellEnd"/>
      <w:r w:rsidRPr="0029422F">
        <w:rPr>
          <w:rFonts w:ascii="Consolas" w:hAnsi="Consolas"/>
          <w:sz w:val="28"/>
          <w:szCs w:val="28"/>
        </w:rPr>
        <w:t xml:space="preserve"> de </w:t>
      </w:r>
      <w:proofErr w:type="spellStart"/>
      <w:r w:rsidRPr="0029422F">
        <w:rPr>
          <w:rFonts w:ascii="Consolas" w:hAnsi="Consolas"/>
          <w:sz w:val="28"/>
          <w:szCs w:val="28"/>
        </w:rPr>
        <w:t>Empresa</w:t>
      </w:r>
      <w:proofErr w:type="spellEnd"/>
      <w:r w:rsidRPr="0029422F">
        <w:rPr>
          <w:rFonts w:ascii="Consolas" w:hAnsi="Consolas"/>
          <w:sz w:val="28"/>
          <w:szCs w:val="28"/>
        </w:rPr>
        <w:t xml:space="preserve"> </w:t>
      </w:r>
      <w:proofErr w:type="spellStart"/>
      <w:r w:rsidRPr="0029422F">
        <w:rPr>
          <w:rFonts w:ascii="Consolas" w:hAnsi="Consolas"/>
          <w:sz w:val="28"/>
          <w:szCs w:val="28"/>
        </w:rPr>
        <w:t>Especializada</w:t>
      </w:r>
      <w:proofErr w:type="spellEnd"/>
      <w:r w:rsidRPr="0029422F">
        <w:rPr>
          <w:rFonts w:ascii="Consolas" w:hAnsi="Consolas"/>
          <w:sz w:val="28"/>
          <w:szCs w:val="28"/>
        </w:rPr>
        <w:t xml:space="preserve"> para a </w:t>
      </w:r>
      <w:proofErr w:type="spellStart"/>
      <w:r w:rsidRPr="0029422F">
        <w:rPr>
          <w:rFonts w:ascii="Consolas" w:hAnsi="Consolas"/>
          <w:sz w:val="28"/>
          <w:szCs w:val="28"/>
        </w:rPr>
        <w:t>Prestação</w:t>
      </w:r>
      <w:proofErr w:type="spellEnd"/>
      <w:r w:rsidRPr="0029422F">
        <w:rPr>
          <w:rFonts w:ascii="Consolas" w:hAnsi="Consolas"/>
          <w:sz w:val="28"/>
          <w:szCs w:val="28"/>
        </w:rPr>
        <w:t xml:space="preserve"> de Serviços de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Artes</w:t>
      </w:r>
      <w:r>
        <w:rPr>
          <w:rFonts w:ascii="Consolas" w:hAnsi="Consolas"/>
          <w:sz w:val="28"/>
          <w:szCs w:val="28"/>
        </w:rPr>
        <w:t>anato</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Dança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r>
        <w:rPr>
          <w:rFonts w:ascii="Consolas" w:hAnsi="Consolas"/>
          <w:sz w:val="28"/>
          <w:szCs w:val="28"/>
        </w:rPr>
        <w:t>Horta,</w:t>
      </w:r>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Culinária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Costura</w:t>
      </w:r>
      <w:proofErr w:type="spellEnd"/>
      <w:r>
        <w:rPr>
          <w:rFonts w:ascii="Consolas" w:hAnsi="Consolas"/>
          <w:sz w:val="28"/>
          <w:szCs w:val="28"/>
        </w:rPr>
        <w:t xml:space="preserve"> e </w:t>
      </w:r>
      <w:proofErr w:type="spellStart"/>
      <w:r>
        <w:rPr>
          <w:rFonts w:ascii="Consolas" w:hAnsi="Consolas"/>
          <w:sz w:val="28"/>
          <w:szCs w:val="28"/>
        </w:rPr>
        <w:t>Educador</w:t>
      </w:r>
      <w:proofErr w:type="spellEnd"/>
      <w:r>
        <w:rPr>
          <w:rFonts w:ascii="Consolas" w:hAnsi="Consolas"/>
          <w:sz w:val="28"/>
          <w:szCs w:val="28"/>
        </w:rPr>
        <w:t xml:space="preserve"> Social,</w:t>
      </w:r>
      <w:r w:rsidRPr="0029422F">
        <w:rPr>
          <w:rFonts w:ascii="Consolas" w:hAnsi="Consolas"/>
          <w:sz w:val="28"/>
          <w:szCs w:val="28"/>
        </w:rPr>
        <w:t xml:space="preserve"> para a </w:t>
      </w:r>
      <w:proofErr w:type="spellStart"/>
      <w:r w:rsidRPr="0029422F">
        <w:rPr>
          <w:rFonts w:ascii="Consolas" w:hAnsi="Consolas"/>
          <w:sz w:val="28"/>
          <w:szCs w:val="28"/>
        </w:rPr>
        <w:t>Secretaria</w:t>
      </w:r>
      <w:proofErr w:type="spellEnd"/>
      <w:r w:rsidRPr="0029422F">
        <w:rPr>
          <w:rFonts w:ascii="Consolas" w:hAnsi="Consolas"/>
          <w:sz w:val="28"/>
          <w:szCs w:val="28"/>
        </w:rPr>
        <w:t xml:space="preserve"> Municipal de </w:t>
      </w:r>
      <w:proofErr w:type="spellStart"/>
      <w:r w:rsidRPr="0029422F">
        <w:rPr>
          <w:rFonts w:ascii="Consolas" w:hAnsi="Consolas"/>
          <w:sz w:val="28"/>
          <w:szCs w:val="28"/>
        </w:rPr>
        <w:t>Assistência</w:t>
      </w:r>
      <w:proofErr w:type="spellEnd"/>
      <w:r w:rsidRPr="0029422F">
        <w:rPr>
          <w:rFonts w:ascii="Consolas" w:hAnsi="Consolas"/>
          <w:sz w:val="28"/>
          <w:szCs w:val="28"/>
        </w:rPr>
        <w:t xml:space="preserve"> Social</w:t>
      </w:r>
      <w:r w:rsidRPr="003F0D87">
        <w:rPr>
          <w:rFonts w:ascii="Consolas" w:hAnsi="Consolas"/>
          <w:sz w:val="28"/>
          <w:szCs w:val="28"/>
        </w:rPr>
        <w:t xml:space="preserve">, </w:t>
      </w:r>
      <w:proofErr w:type="spellStart"/>
      <w:r w:rsidRPr="003F0D87">
        <w:rPr>
          <w:rFonts w:ascii="Consolas" w:hAnsi="Consolas"/>
          <w:sz w:val="28"/>
          <w:szCs w:val="28"/>
        </w:rPr>
        <w:t>nas</w:t>
      </w:r>
      <w:proofErr w:type="spellEnd"/>
      <w:r w:rsidRPr="003F0D87">
        <w:rPr>
          <w:rFonts w:ascii="Consolas" w:hAnsi="Consolas"/>
          <w:sz w:val="28"/>
          <w:szCs w:val="28"/>
        </w:rPr>
        <w:t xml:space="preserve"> </w:t>
      </w:r>
      <w:proofErr w:type="spellStart"/>
      <w:r w:rsidRPr="003F0D87">
        <w:rPr>
          <w:rFonts w:ascii="Consolas" w:hAnsi="Consolas"/>
          <w:sz w:val="28"/>
          <w:szCs w:val="28"/>
        </w:rPr>
        <w:t>condições</w:t>
      </w:r>
      <w:proofErr w:type="spellEnd"/>
      <w:r w:rsidRPr="003F0D87">
        <w:rPr>
          <w:rFonts w:ascii="Consolas" w:hAnsi="Consolas"/>
          <w:sz w:val="28"/>
          <w:szCs w:val="28"/>
        </w:rPr>
        <w:t xml:space="preserve"> </w:t>
      </w:r>
      <w:proofErr w:type="spellStart"/>
      <w:r w:rsidRPr="003F0D87">
        <w:rPr>
          <w:rFonts w:ascii="Consolas" w:hAnsi="Consolas"/>
          <w:sz w:val="28"/>
          <w:szCs w:val="28"/>
        </w:rPr>
        <w:t>estabelecidas</w:t>
      </w:r>
      <w:proofErr w:type="spellEnd"/>
      <w:r w:rsidRPr="003F0D87">
        <w:rPr>
          <w:rFonts w:ascii="Consolas" w:hAnsi="Consolas"/>
          <w:sz w:val="28"/>
          <w:szCs w:val="28"/>
        </w:rPr>
        <w:t xml:space="preserve"> no </w:t>
      </w:r>
      <w:proofErr w:type="spellStart"/>
      <w:r w:rsidRPr="003F0D87">
        <w:rPr>
          <w:rFonts w:ascii="Consolas" w:hAnsi="Consolas"/>
          <w:sz w:val="28"/>
          <w:szCs w:val="28"/>
        </w:rPr>
        <w:t>Termo</w:t>
      </w:r>
      <w:proofErr w:type="spellEnd"/>
      <w:r w:rsidRPr="003F0D87">
        <w:rPr>
          <w:rFonts w:ascii="Consolas" w:hAnsi="Consolas"/>
          <w:sz w:val="28"/>
          <w:szCs w:val="28"/>
        </w:rPr>
        <w:t xml:space="preserve"> de </w:t>
      </w:r>
      <w:proofErr w:type="spellStart"/>
      <w:r w:rsidRPr="003F0D87">
        <w:rPr>
          <w:rFonts w:ascii="Consolas" w:hAnsi="Consolas"/>
          <w:sz w:val="28"/>
          <w:szCs w:val="28"/>
        </w:rPr>
        <w:t>Referência</w:t>
      </w:r>
      <w:proofErr w:type="spellEnd"/>
      <w:r w:rsidRPr="003F0D87">
        <w:rPr>
          <w:rFonts w:ascii="Consolas" w:hAnsi="Consolas"/>
          <w:sz w:val="28"/>
          <w:szCs w:val="28"/>
        </w:rPr>
        <w:t>.</w:t>
      </w:r>
    </w:p>
    <w:p w14:paraId="0506E298" w14:textId="17EA5321" w:rsidR="00931013" w:rsidRDefault="00931013" w:rsidP="00931013">
      <w:pPr>
        <w:pStyle w:val="PargrafodaLista"/>
        <w:ind w:left="0"/>
        <w:jc w:val="both"/>
        <w:rPr>
          <w:rFonts w:ascii="Consolas" w:hAnsi="Consolas"/>
          <w:sz w:val="28"/>
          <w:szCs w:val="28"/>
        </w:rPr>
      </w:pPr>
      <w:r w:rsidRPr="001C7CDF">
        <w:rPr>
          <w:rFonts w:ascii="Consolas" w:hAnsi="Consolas"/>
          <w:b/>
          <w:bCs/>
          <w:sz w:val="28"/>
          <w:szCs w:val="28"/>
        </w:rPr>
        <w:t xml:space="preserve">VALOR (R$): </w:t>
      </w:r>
      <w:bookmarkEnd w:id="3"/>
      <w:bookmarkEnd w:id="4"/>
      <w:r w:rsidRPr="004F3469">
        <w:rPr>
          <w:rFonts w:ascii="Consolas" w:hAnsi="Consolas"/>
          <w:iCs/>
          <w:sz w:val="28"/>
          <w:szCs w:val="28"/>
        </w:rPr>
        <w:t>O valor da contratação é de</w:t>
      </w:r>
      <w:r w:rsidRPr="004F3469">
        <w:rPr>
          <w:rFonts w:ascii="Consolas" w:hAnsi="Consolas"/>
          <w:b/>
          <w:sz w:val="28"/>
          <w:szCs w:val="28"/>
        </w:rPr>
        <w:t xml:space="preserve"> </w:t>
      </w:r>
      <w:r w:rsidRPr="00931013">
        <w:rPr>
          <w:rFonts w:ascii="Consolas" w:hAnsi="Consolas"/>
          <w:b/>
          <w:sz w:val="28"/>
          <w:szCs w:val="28"/>
        </w:rPr>
        <w:t>R$ 39.420,00 (trinta e nove mil e quatrocentos e vinte reais)</w:t>
      </w:r>
    </w:p>
    <w:p w14:paraId="742FA673" w14:textId="77777777" w:rsidR="00931013" w:rsidRPr="001C7CDF" w:rsidRDefault="00931013" w:rsidP="00931013">
      <w:pPr>
        <w:pStyle w:val="Default"/>
        <w:jc w:val="both"/>
        <w:rPr>
          <w:rFonts w:ascii="Consolas" w:hAnsi="Consolas"/>
          <w:color w:val="auto"/>
          <w:sz w:val="28"/>
          <w:szCs w:val="28"/>
        </w:rPr>
      </w:pPr>
    </w:p>
    <w:p w14:paraId="631183AF" w14:textId="77777777" w:rsidR="00931013" w:rsidRPr="001C7CDF" w:rsidRDefault="00931013" w:rsidP="00931013">
      <w:pPr>
        <w:ind w:firstLine="708"/>
        <w:jc w:val="both"/>
        <w:rPr>
          <w:rFonts w:ascii="Consolas" w:hAnsi="Consolas"/>
          <w:sz w:val="28"/>
          <w:szCs w:val="28"/>
        </w:rPr>
      </w:pPr>
      <w:r w:rsidRPr="001C7CDF">
        <w:rPr>
          <w:rFonts w:ascii="Consolas" w:hAnsi="Consolas"/>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1F5BECB" w14:textId="77777777" w:rsidR="00931013" w:rsidRPr="001C7CDF" w:rsidRDefault="00931013" w:rsidP="00931013">
      <w:pPr>
        <w:rPr>
          <w:rFonts w:ascii="Consolas" w:hAnsi="Consolas"/>
          <w:sz w:val="28"/>
          <w:szCs w:val="28"/>
        </w:rPr>
      </w:pPr>
    </w:p>
    <w:p w14:paraId="3BA55301" w14:textId="56FA7E18"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sidRPr="001C7CDF">
        <w:rPr>
          <w:rFonts w:ascii="Consolas" w:hAnsi="Consolas"/>
          <w:b/>
          <w:bCs/>
          <w:sz w:val="28"/>
          <w:szCs w:val="28"/>
        </w:rPr>
        <w:t xml:space="preserve"> DE 2025.</w:t>
      </w:r>
    </w:p>
    <w:p w14:paraId="506E1E5C" w14:textId="77777777" w:rsidR="00931013" w:rsidRPr="001C7CDF" w:rsidRDefault="00931013" w:rsidP="00931013">
      <w:pPr>
        <w:rPr>
          <w:rFonts w:ascii="Consolas" w:eastAsia="Arial" w:hAnsi="Consolas" w:cs="Arial"/>
          <w:b/>
          <w:bCs/>
          <w:sz w:val="28"/>
          <w:szCs w:val="28"/>
        </w:rPr>
      </w:pPr>
    </w:p>
    <w:p w14:paraId="2B8F96D3" w14:textId="77777777" w:rsidR="00931013" w:rsidRPr="001C7CDF" w:rsidRDefault="00931013" w:rsidP="00931013">
      <w:pPr>
        <w:rPr>
          <w:rFonts w:ascii="Consolas" w:eastAsia="Arial" w:hAnsi="Consolas" w:cs="Arial"/>
          <w:b/>
          <w:bCs/>
          <w:sz w:val="28"/>
          <w:szCs w:val="28"/>
        </w:rPr>
      </w:pPr>
    </w:p>
    <w:p w14:paraId="3E99E99B" w14:textId="77777777" w:rsidR="00931013" w:rsidRPr="001C7CDF" w:rsidRDefault="00931013" w:rsidP="00931013">
      <w:pPr>
        <w:rPr>
          <w:rFonts w:ascii="Consolas" w:eastAsia="Arial" w:hAnsi="Consolas" w:cs="Arial"/>
          <w:b/>
          <w:bCs/>
          <w:sz w:val="28"/>
          <w:szCs w:val="28"/>
        </w:rPr>
      </w:pPr>
    </w:p>
    <w:p w14:paraId="31A3A7B1" w14:textId="77777777" w:rsidR="00931013" w:rsidRPr="001C7CDF" w:rsidRDefault="00931013" w:rsidP="00931013">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6E64F69B" w14:textId="77777777" w:rsidR="00931013" w:rsidRPr="001C7CDF" w:rsidRDefault="00931013" w:rsidP="00931013">
      <w:pPr>
        <w:jc w:val="center"/>
        <w:rPr>
          <w:rFonts w:ascii="Consolas" w:eastAsia="Arial" w:hAnsi="Consolas" w:cs="Arial"/>
          <w:sz w:val="28"/>
          <w:szCs w:val="28"/>
        </w:rP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32559930" w14:textId="77777777" w:rsidR="00931013" w:rsidRPr="001C7CDF" w:rsidRDefault="00931013" w:rsidP="00931013">
      <w:pPr>
        <w:jc w:val="center"/>
        <w:rPr>
          <w:rFonts w:ascii="Consolas" w:eastAsia="MS Mincho" w:hAnsi="Consolas"/>
          <w:sz w:val="28"/>
          <w:szCs w:val="28"/>
        </w:rPr>
      </w:pPr>
      <w:r w:rsidRPr="001C7CDF">
        <w:rPr>
          <w:rFonts w:ascii="Consolas" w:eastAsia="Arial" w:hAnsi="Consolas" w:cs="Arial"/>
          <w:sz w:val="28"/>
          <w:szCs w:val="28"/>
        </w:rPr>
        <w:t>E-mail: prefeito@iaras.sp.gov.br</w:t>
      </w:r>
    </w:p>
    <w:p w14:paraId="18E28A1A" w14:textId="77777777" w:rsidR="00931013" w:rsidRPr="001C7CDF" w:rsidRDefault="00931013" w:rsidP="00931013">
      <w:pPr>
        <w:jc w:val="center"/>
        <w:rPr>
          <w:rFonts w:ascii="Consolas" w:hAnsi="Consolas"/>
          <w:b/>
          <w:sz w:val="28"/>
          <w:szCs w:val="28"/>
        </w:rPr>
      </w:pPr>
      <w:r w:rsidRPr="001C7CDF">
        <w:rPr>
          <w:rFonts w:ascii="Consolas" w:hAnsi="Consolas"/>
          <w:b/>
          <w:sz w:val="28"/>
          <w:szCs w:val="28"/>
        </w:rPr>
        <w:br w:type="page"/>
      </w:r>
      <w:r w:rsidRPr="001C7CDF">
        <w:rPr>
          <w:rFonts w:ascii="Consolas" w:hAnsi="Consolas"/>
          <w:b/>
          <w:sz w:val="28"/>
          <w:szCs w:val="28"/>
        </w:rPr>
        <w:lastRenderedPageBreak/>
        <w:t>CADASTRO DO RESPONSÁVEL</w:t>
      </w:r>
    </w:p>
    <w:p w14:paraId="45D8BBBF" w14:textId="77777777" w:rsidR="00931013" w:rsidRPr="001C7CDF" w:rsidRDefault="00931013" w:rsidP="00931013">
      <w:pPr>
        <w:pStyle w:val="Livro"/>
        <w:spacing w:before="0" w:after="0"/>
        <w:contextualSpacing/>
        <w:jc w:val="both"/>
        <w:rPr>
          <w:rFonts w:ascii="Consolas" w:hAnsi="Consolas"/>
          <w:sz w:val="28"/>
          <w:szCs w:val="28"/>
        </w:rPr>
      </w:pPr>
    </w:p>
    <w:p w14:paraId="26A75FFC" w14:textId="77777777" w:rsidR="00931013" w:rsidRPr="001C7CDF" w:rsidRDefault="00931013" w:rsidP="00931013">
      <w:pPr>
        <w:pStyle w:val="Livro"/>
        <w:spacing w:before="0" w:after="0"/>
        <w:contextualSpacing/>
        <w:jc w:val="both"/>
        <w:rPr>
          <w:rFonts w:ascii="Consolas" w:hAnsi="Consolas"/>
          <w:sz w:val="28"/>
          <w:szCs w:val="28"/>
        </w:rPr>
      </w:pPr>
    </w:p>
    <w:p w14:paraId="7E1A18F7" w14:textId="77777777" w:rsidR="00931013" w:rsidRPr="001C7CDF" w:rsidRDefault="00931013" w:rsidP="00931013">
      <w:pPr>
        <w:pStyle w:val="Livro"/>
        <w:spacing w:before="0" w:after="0"/>
        <w:contextualSpacing/>
        <w:jc w:val="both"/>
        <w:rPr>
          <w:rFonts w:ascii="Consolas" w:hAnsi="Consolas"/>
          <w:sz w:val="28"/>
          <w:szCs w:val="28"/>
        </w:rPr>
      </w:pPr>
    </w:p>
    <w:p w14:paraId="4A3CB471" w14:textId="77777777" w:rsidR="00931013" w:rsidRPr="001C7CDF" w:rsidRDefault="00931013" w:rsidP="00931013">
      <w:pPr>
        <w:ind w:firstLine="698"/>
        <w:rPr>
          <w:rFonts w:ascii="Consolas" w:hAnsi="Consolas"/>
          <w:sz w:val="28"/>
          <w:szCs w:val="28"/>
        </w:rPr>
      </w:pPr>
      <w:r w:rsidRPr="001C7CDF">
        <w:rPr>
          <w:rFonts w:ascii="Consolas" w:hAnsi="Consolas" w:cs="Arial"/>
          <w:b/>
          <w:sz w:val="28"/>
          <w:szCs w:val="28"/>
        </w:rPr>
        <w:t xml:space="preserve">ÓRGÃO OU ENTIDADE: </w:t>
      </w:r>
      <w:r w:rsidRPr="001C7CDF">
        <w:rPr>
          <w:rFonts w:ascii="Consolas" w:hAnsi="Consolas"/>
          <w:b/>
          <w:bCs/>
          <w:sz w:val="28"/>
          <w:szCs w:val="28"/>
        </w:rPr>
        <w:t>MUNICÍPIO DE IARAS</w:t>
      </w:r>
      <w:r w:rsidRPr="001C7CDF">
        <w:rPr>
          <w:rFonts w:ascii="Consolas" w:hAnsi="Consolas" w:cs="Arial"/>
          <w:bCs/>
          <w:sz w:val="28"/>
          <w:szCs w:val="28"/>
        </w:rPr>
        <w:t>.</w:t>
      </w:r>
    </w:p>
    <w:p w14:paraId="15E31E82" w14:textId="77777777" w:rsidR="00931013" w:rsidRPr="001C7CDF" w:rsidRDefault="00931013" w:rsidP="00931013">
      <w:pPr>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931013" w:rsidRPr="001C7CDF" w14:paraId="755F151F"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45161155" w14:textId="77777777" w:rsidR="00931013" w:rsidRPr="001C7CDF" w:rsidRDefault="00931013" w:rsidP="00C535CA">
            <w:pPr>
              <w:rPr>
                <w:rFonts w:ascii="Consolas" w:hAnsi="Consolas" w:cstheme="minorBidi"/>
                <w:sz w:val="28"/>
                <w:szCs w:val="28"/>
              </w:rPr>
            </w:pPr>
            <w:r w:rsidRPr="001C7CDF">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7AA3B4E1" w14:textId="77777777" w:rsidR="00931013" w:rsidRPr="001C7CDF" w:rsidRDefault="00931013" w:rsidP="00C535CA">
            <w:pPr>
              <w:rPr>
                <w:rFonts w:ascii="Consolas" w:hAnsi="Consolas"/>
                <w:sz w:val="28"/>
                <w:szCs w:val="28"/>
              </w:rPr>
            </w:pPr>
            <w:r w:rsidRPr="001C7CDF">
              <w:rPr>
                <w:rFonts w:ascii="Consolas" w:hAnsi="Consolas" w:cs="Arial"/>
                <w:b/>
                <w:bCs/>
                <w:sz w:val="28"/>
                <w:szCs w:val="28"/>
              </w:rPr>
              <w:t>PATRICK HERNANDES MORALES</w:t>
            </w:r>
          </w:p>
        </w:tc>
      </w:tr>
      <w:tr w:rsidR="00931013" w:rsidRPr="001C7CDF" w14:paraId="16626CBB"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BBA29FD" w14:textId="77777777" w:rsidR="00931013" w:rsidRPr="001C7CDF" w:rsidRDefault="00931013" w:rsidP="00C535CA">
            <w:pPr>
              <w:rPr>
                <w:rFonts w:ascii="Consolas" w:hAnsi="Consolas"/>
                <w:sz w:val="28"/>
                <w:szCs w:val="28"/>
              </w:rPr>
            </w:pPr>
            <w:r w:rsidRPr="001C7CDF">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0FE9C620" w14:textId="77777777" w:rsidR="00931013" w:rsidRPr="001C7CDF" w:rsidRDefault="00931013" w:rsidP="00C535CA">
            <w:pPr>
              <w:rPr>
                <w:rFonts w:ascii="Consolas" w:hAnsi="Consolas"/>
                <w:sz w:val="28"/>
                <w:szCs w:val="28"/>
              </w:rPr>
            </w:pPr>
            <w:r w:rsidRPr="001C7CDF">
              <w:rPr>
                <w:rFonts w:ascii="Consolas" w:hAnsi="Consolas" w:cs="Arial"/>
                <w:sz w:val="28"/>
                <w:szCs w:val="28"/>
              </w:rPr>
              <w:t>Prefeito Municipal</w:t>
            </w:r>
          </w:p>
        </w:tc>
      </w:tr>
      <w:tr w:rsidR="00931013" w:rsidRPr="001C7CDF" w14:paraId="3F461C18"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8F1F0C3" w14:textId="77777777" w:rsidR="00931013" w:rsidRPr="001C7CDF" w:rsidRDefault="00931013" w:rsidP="00C535CA">
            <w:pPr>
              <w:rPr>
                <w:rFonts w:ascii="Consolas" w:hAnsi="Consolas"/>
                <w:sz w:val="28"/>
                <w:szCs w:val="28"/>
              </w:rPr>
            </w:pPr>
            <w:r w:rsidRPr="001C7CDF">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54AE56D5" w14:textId="77777777" w:rsidR="00931013" w:rsidRPr="001C7CDF" w:rsidRDefault="00931013" w:rsidP="00C535CA">
            <w:pPr>
              <w:rPr>
                <w:rFonts w:ascii="Consolas" w:hAnsi="Consolas"/>
                <w:sz w:val="28"/>
                <w:szCs w:val="28"/>
              </w:rPr>
            </w:pPr>
            <w:r w:rsidRPr="001C7CDF">
              <w:rPr>
                <w:rFonts w:ascii="Consolas" w:hAnsi="Consolas"/>
                <w:sz w:val="28"/>
                <w:szCs w:val="28"/>
              </w:rPr>
              <w:t>214.263.838-43</w:t>
            </w:r>
          </w:p>
        </w:tc>
      </w:tr>
      <w:tr w:rsidR="00931013" w:rsidRPr="001C7CDF" w14:paraId="532F0F16"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7FB0A213" w14:textId="77777777" w:rsidR="00931013" w:rsidRPr="001C7CDF" w:rsidRDefault="00931013" w:rsidP="00C535CA">
            <w:pPr>
              <w:rPr>
                <w:rFonts w:ascii="Consolas" w:hAnsi="Consolas"/>
                <w:sz w:val="28"/>
                <w:szCs w:val="28"/>
              </w:rPr>
            </w:pPr>
            <w:r w:rsidRPr="001C7CDF">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3646BF8B" w14:textId="77777777" w:rsidR="00931013" w:rsidRPr="001C7CDF" w:rsidRDefault="00931013" w:rsidP="00C535CA">
            <w:pPr>
              <w:rPr>
                <w:rFonts w:ascii="Consolas" w:hAnsi="Consolas"/>
                <w:sz w:val="28"/>
                <w:szCs w:val="28"/>
              </w:rPr>
            </w:pPr>
            <w:r w:rsidRPr="001C7CDF">
              <w:rPr>
                <w:rFonts w:ascii="Consolas" w:hAnsi="Consolas" w:cs="Arial"/>
                <w:sz w:val="28"/>
                <w:szCs w:val="28"/>
              </w:rPr>
              <w:t>01/01/2025 a 31/12/2028</w:t>
            </w:r>
          </w:p>
        </w:tc>
      </w:tr>
    </w:tbl>
    <w:p w14:paraId="4F62A5CB" w14:textId="77777777" w:rsidR="00931013" w:rsidRPr="001C7CDF" w:rsidRDefault="00931013" w:rsidP="00931013">
      <w:pPr>
        <w:rPr>
          <w:rFonts w:ascii="Consolas" w:hAnsi="Consolas" w:cs="Arial"/>
          <w:sz w:val="28"/>
          <w:szCs w:val="28"/>
        </w:rPr>
      </w:pPr>
    </w:p>
    <w:p w14:paraId="167F3EAE" w14:textId="77777777" w:rsidR="00931013" w:rsidRPr="001C7CDF" w:rsidRDefault="00931013" w:rsidP="00931013">
      <w:pPr>
        <w:jc w:val="both"/>
        <w:rPr>
          <w:rFonts w:ascii="Consolas" w:hAnsi="Consolas" w:cstheme="minorBidi"/>
          <w:i/>
          <w:iCs/>
          <w:sz w:val="28"/>
          <w:szCs w:val="28"/>
        </w:rPr>
      </w:pPr>
      <w:r w:rsidRPr="001C7CDF">
        <w:rPr>
          <w:rFonts w:ascii="Consolas" w:hAnsi="Consolas" w:cs="Arial"/>
          <w:i/>
          <w:iCs/>
          <w:sz w:val="28"/>
          <w:szCs w:val="28"/>
        </w:rPr>
        <w:t>Obs.:</w:t>
      </w:r>
      <w:r w:rsidRPr="001C7CDF">
        <w:rPr>
          <w:rFonts w:ascii="Consolas" w:hAnsi="Consolas" w:cs="Arial"/>
          <w:i/>
          <w:iCs/>
          <w:sz w:val="28"/>
          <w:szCs w:val="28"/>
        </w:rPr>
        <w:tab/>
        <w:t>1. Todos os campos são de preenchimento obrigatório.</w:t>
      </w:r>
    </w:p>
    <w:p w14:paraId="2A945C33" w14:textId="77777777" w:rsidR="00931013" w:rsidRPr="001C7CDF" w:rsidRDefault="00931013" w:rsidP="00931013">
      <w:pPr>
        <w:ind w:left="1416"/>
        <w:jc w:val="both"/>
        <w:rPr>
          <w:rFonts w:ascii="Consolas" w:hAnsi="Consolas"/>
          <w:i/>
          <w:iCs/>
          <w:sz w:val="28"/>
          <w:szCs w:val="28"/>
        </w:rPr>
      </w:pPr>
      <w:r w:rsidRPr="001C7CDF">
        <w:rPr>
          <w:rFonts w:ascii="Consolas" w:hAnsi="Consolas" w:cs="Arial"/>
          <w:i/>
          <w:iCs/>
          <w:sz w:val="28"/>
          <w:szCs w:val="28"/>
        </w:rPr>
        <w:t>2. Repetir o quadro, se necessário, informando todos os responsáveis durante o exercício.</w:t>
      </w:r>
    </w:p>
    <w:p w14:paraId="18A1D2D7" w14:textId="77777777" w:rsidR="00931013" w:rsidRPr="001C7CDF" w:rsidRDefault="00931013" w:rsidP="00931013">
      <w:pPr>
        <w:ind w:left="1416"/>
        <w:jc w:val="both"/>
        <w:rPr>
          <w:rFonts w:ascii="Consolas" w:hAnsi="Consolas"/>
          <w:i/>
          <w:iCs/>
          <w:sz w:val="28"/>
          <w:szCs w:val="28"/>
        </w:rPr>
      </w:pPr>
      <w:r w:rsidRPr="001C7CDF">
        <w:rPr>
          <w:rFonts w:ascii="Consolas" w:hAnsi="Consolas" w:cs="Arial"/>
          <w:i/>
          <w:iCs/>
          <w:sz w:val="28"/>
          <w:szCs w:val="28"/>
        </w:rPr>
        <w:t xml:space="preserve">3. Anexar a “Declaração de Atualização Cadastral” emitida pelo sistema “Cadastro Corporativo TCESP – </w:t>
      </w:r>
      <w:proofErr w:type="spellStart"/>
      <w:r w:rsidRPr="001C7CDF">
        <w:rPr>
          <w:rFonts w:ascii="Consolas" w:hAnsi="Consolas" w:cs="Arial"/>
          <w:i/>
          <w:iCs/>
          <w:sz w:val="28"/>
          <w:szCs w:val="28"/>
        </w:rPr>
        <w:t>CadTCESP</w:t>
      </w:r>
      <w:proofErr w:type="spellEnd"/>
      <w:r w:rsidRPr="001C7CDF">
        <w:rPr>
          <w:rFonts w:ascii="Consolas" w:hAnsi="Consolas" w:cs="Arial"/>
          <w:i/>
          <w:iCs/>
          <w:sz w:val="28"/>
          <w:szCs w:val="28"/>
        </w:rPr>
        <w:t>”, por ocasião da remessa do presente documento ao TCESP.</w:t>
      </w:r>
    </w:p>
    <w:p w14:paraId="1322526F" w14:textId="77777777" w:rsidR="00931013" w:rsidRPr="001C7CDF" w:rsidRDefault="00931013" w:rsidP="00931013">
      <w:pPr>
        <w:jc w:val="both"/>
        <w:rPr>
          <w:rFonts w:ascii="Consolas" w:hAnsi="Consolas" w:cs="Arial"/>
          <w:sz w:val="28"/>
          <w:szCs w:val="28"/>
        </w:rPr>
      </w:pPr>
    </w:p>
    <w:p w14:paraId="26C11503" w14:textId="77777777" w:rsidR="00931013" w:rsidRPr="001C7CDF" w:rsidRDefault="00931013" w:rsidP="00931013">
      <w:pPr>
        <w:ind w:firstLine="708"/>
        <w:jc w:val="both"/>
        <w:rPr>
          <w:rFonts w:ascii="Consolas" w:hAnsi="Consolas" w:cstheme="minorBidi"/>
          <w:sz w:val="28"/>
          <w:szCs w:val="28"/>
        </w:rPr>
      </w:pPr>
      <w:r w:rsidRPr="001C7CDF">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584FDFC4" w14:textId="77777777" w:rsidR="00931013" w:rsidRPr="001C7CDF" w:rsidRDefault="00931013" w:rsidP="00931013">
      <w:pPr>
        <w:jc w:val="center"/>
        <w:rPr>
          <w:rFonts w:ascii="Consolas" w:eastAsia="Arial" w:hAnsi="Consolas" w:cs="Arial"/>
          <w:sz w:val="28"/>
          <w:szCs w:val="28"/>
        </w:rPr>
      </w:pPr>
    </w:p>
    <w:p w14:paraId="0B484D94" w14:textId="63574A0A"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sidR="00FA4C95">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Pr>
          <w:rFonts w:ascii="Consolas" w:hAnsi="Consolas"/>
          <w:b/>
          <w:bCs/>
          <w:sz w:val="28"/>
          <w:szCs w:val="28"/>
        </w:rPr>
        <w:t xml:space="preserve"> </w:t>
      </w:r>
      <w:r w:rsidRPr="001C7CDF">
        <w:rPr>
          <w:rFonts w:ascii="Consolas" w:hAnsi="Consolas"/>
          <w:b/>
          <w:bCs/>
          <w:sz w:val="28"/>
          <w:szCs w:val="28"/>
        </w:rPr>
        <w:t>DE 2025.</w:t>
      </w:r>
    </w:p>
    <w:p w14:paraId="6FD4E567" w14:textId="77777777" w:rsidR="00931013" w:rsidRPr="001C7CDF" w:rsidRDefault="00931013" w:rsidP="00931013">
      <w:pPr>
        <w:rPr>
          <w:rFonts w:ascii="Consolas" w:eastAsia="Arial" w:hAnsi="Consolas" w:cs="Arial"/>
          <w:b/>
          <w:bCs/>
          <w:sz w:val="28"/>
          <w:szCs w:val="28"/>
        </w:rPr>
      </w:pPr>
    </w:p>
    <w:p w14:paraId="55719AED" w14:textId="77777777" w:rsidR="00931013" w:rsidRPr="001C7CDF" w:rsidRDefault="00931013" w:rsidP="00931013">
      <w:pPr>
        <w:rPr>
          <w:rFonts w:ascii="Consolas" w:eastAsia="Arial" w:hAnsi="Consolas" w:cs="Arial"/>
          <w:b/>
          <w:bCs/>
          <w:sz w:val="28"/>
          <w:szCs w:val="28"/>
        </w:rPr>
      </w:pPr>
    </w:p>
    <w:p w14:paraId="02514F57" w14:textId="77777777" w:rsidR="00931013" w:rsidRPr="001C7CDF" w:rsidRDefault="00931013" w:rsidP="00931013">
      <w:pPr>
        <w:rPr>
          <w:rFonts w:ascii="Consolas" w:eastAsia="Arial" w:hAnsi="Consolas" w:cs="Arial"/>
          <w:b/>
          <w:bCs/>
          <w:sz w:val="28"/>
          <w:szCs w:val="28"/>
        </w:rPr>
      </w:pPr>
    </w:p>
    <w:p w14:paraId="045D7CE6" w14:textId="77777777" w:rsidR="00931013" w:rsidRPr="001C7CDF" w:rsidRDefault="00931013" w:rsidP="00931013">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118D3131" w14:textId="77777777" w:rsidR="00931013" w:rsidRPr="001C7CDF" w:rsidRDefault="00931013" w:rsidP="00931013">
      <w:pPr>
        <w:jc w:val="cente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70A4E0A8" w14:textId="77777777" w:rsidR="00931013" w:rsidRPr="001C7CDF" w:rsidRDefault="00931013" w:rsidP="00931013">
      <w:pPr>
        <w:jc w:val="center"/>
        <w:rPr>
          <w:rFonts w:ascii="Consolas" w:hAnsi="Consolas"/>
          <w:b/>
          <w:bCs/>
          <w:caps/>
          <w:sz w:val="28"/>
          <w:szCs w:val="28"/>
        </w:rPr>
      </w:pPr>
    </w:p>
    <w:p w14:paraId="1F695CEF" w14:textId="77777777" w:rsidR="002202C6" w:rsidRDefault="002202C6" w:rsidP="00D937A7">
      <w:pPr>
        <w:rPr>
          <w:rFonts w:ascii="Consolas" w:hAnsi="Consolas" w:cs="Arial"/>
          <w:bCs/>
          <w:sz w:val="28"/>
          <w:szCs w:val="28"/>
        </w:rPr>
      </w:pPr>
    </w:p>
    <w:p w14:paraId="63D273A3" w14:textId="77777777" w:rsidR="00221C83" w:rsidRDefault="00221C83" w:rsidP="00D937A7">
      <w:pPr>
        <w:rPr>
          <w:rFonts w:ascii="Consolas" w:hAnsi="Consolas" w:cs="Arial"/>
          <w:bCs/>
          <w:sz w:val="28"/>
          <w:szCs w:val="28"/>
        </w:rPr>
      </w:pPr>
    </w:p>
    <w:p w14:paraId="353513C5" w14:textId="77777777" w:rsidR="00221C83" w:rsidRDefault="00221C83" w:rsidP="00D937A7">
      <w:pPr>
        <w:rPr>
          <w:rFonts w:ascii="Consolas" w:hAnsi="Consolas" w:cs="Arial"/>
          <w:bCs/>
          <w:sz w:val="28"/>
          <w:szCs w:val="28"/>
        </w:rPr>
      </w:pPr>
    </w:p>
    <w:p w14:paraId="62EF7C40" w14:textId="77777777" w:rsidR="00221C83" w:rsidRDefault="00221C83" w:rsidP="00D937A7">
      <w:pPr>
        <w:rPr>
          <w:rFonts w:ascii="Consolas" w:hAnsi="Consolas" w:cs="Arial"/>
          <w:bCs/>
          <w:sz w:val="28"/>
          <w:szCs w:val="28"/>
        </w:rPr>
      </w:pPr>
    </w:p>
    <w:p w14:paraId="48CDDECD" w14:textId="2DF39700" w:rsidR="00221C83" w:rsidRDefault="00221C83" w:rsidP="00D937A7">
      <w:pPr>
        <w:rPr>
          <w:rFonts w:ascii="Consolas" w:hAnsi="Consolas" w:cs="Arial"/>
          <w:bCs/>
          <w:sz w:val="28"/>
          <w:szCs w:val="28"/>
        </w:rPr>
      </w:pPr>
    </w:p>
    <w:p w14:paraId="74F4AE9E" w14:textId="77777777" w:rsidR="005F2870" w:rsidRDefault="005F2870" w:rsidP="00D937A7">
      <w:pPr>
        <w:rPr>
          <w:rFonts w:ascii="Consolas" w:hAnsi="Consolas" w:cs="Arial"/>
          <w:bCs/>
          <w:sz w:val="28"/>
          <w:szCs w:val="28"/>
        </w:rPr>
      </w:pPr>
    </w:p>
    <w:p w14:paraId="3B1F1B5B" w14:textId="77777777" w:rsidR="00221C83" w:rsidRDefault="00221C83" w:rsidP="00D937A7">
      <w:pPr>
        <w:rPr>
          <w:rFonts w:ascii="Consolas" w:hAnsi="Consolas" w:cs="Arial"/>
          <w:bCs/>
          <w:sz w:val="28"/>
          <w:szCs w:val="28"/>
        </w:rPr>
      </w:pPr>
    </w:p>
    <w:p w14:paraId="66E56701" w14:textId="77777777" w:rsidR="00221C83" w:rsidRDefault="00221C83" w:rsidP="00D937A7">
      <w:pPr>
        <w:rPr>
          <w:rFonts w:ascii="Consolas" w:hAnsi="Consolas" w:cs="Arial"/>
          <w:bCs/>
          <w:sz w:val="28"/>
          <w:szCs w:val="28"/>
        </w:rPr>
      </w:pPr>
    </w:p>
    <w:sectPr w:rsidR="00221C83" w:rsidSect="00EC394A">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4CBF" w14:textId="77777777" w:rsidR="00B52D44" w:rsidRDefault="00B52D44">
      <w:r>
        <w:separator/>
      </w:r>
    </w:p>
  </w:endnote>
  <w:endnote w:type="continuationSeparator" w:id="0">
    <w:p w14:paraId="33A30ABF" w14:textId="77777777" w:rsidR="00B52D44" w:rsidRDefault="00B5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1093" w14:textId="77777777" w:rsidR="00B52D44" w:rsidRDefault="00B52D44">
      <w:r>
        <w:separator/>
      </w:r>
    </w:p>
  </w:footnote>
  <w:footnote w:type="continuationSeparator" w:id="0">
    <w:p w14:paraId="36068C6E" w14:textId="77777777" w:rsidR="00B52D44" w:rsidRDefault="00B5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8041829"/>
    <w:multiLevelType w:val="hybridMultilevel"/>
    <w:tmpl w:val="1F4C08A6"/>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1E37F8"/>
    <w:multiLevelType w:val="hybridMultilevel"/>
    <w:tmpl w:val="CF56AA6E"/>
    <w:lvl w:ilvl="0" w:tplc="FF865138">
      <w:numFmt w:val="bullet"/>
      <w:lvlText w:val="•"/>
      <w:lvlJc w:val="left"/>
      <w:pPr>
        <w:ind w:left="810" w:hanging="450"/>
      </w:pPr>
      <w:rPr>
        <w:rFonts w:hint="default"/>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8" w15:restartNumberingAfterBreak="0">
    <w:nsid w:val="38C21767"/>
    <w:multiLevelType w:val="hybridMultilevel"/>
    <w:tmpl w:val="1306392E"/>
    <w:lvl w:ilvl="0" w:tplc="22A69F06">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9" w15:restartNumberingAfterBreak="0">
    <w:nsid w:val="3B850DE4"/>
    <w:multiLevelType w:val="hybridMultilevel"/>
    <w:tmpl w:val="84C285C4"/>
    <w:lvl w:ilvl="0" w:tplc="34C823E4">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0" w15:restartNumberingAfterBreak="0">
    <w:nsid w:val="5B285B4E"/>
    <w:multiLevelType w:val="multilevel"/>
    <w:tmpl w:val="C8D8AFD2"/>
    <w:lvl w:ilvl="0">
      <w:start w:val="1"/>
      <w:numFmt w:val="decimal"/>
      <w:lvlText w:val="%1."/>
      <w:lvlJc w:val="left"/>
      <w:pPr>
        <w:tabs>
          <w:tab w:val="num" w:pos="720"/>
        </w:tabs>
        <w:ind w:left="720" w:hanging="360"/>
      </w:pPr>
    </w:lvl>
    <w:lvl w:ilvl="1">
      <w:numFmt w:val="bullet"/>
      <w:lvlText w:val="•"/>
      <w:lvlJc w:val="left"/>
      <w:pPr>
        <w:ind w:left="1440" w:hanging="360"/>
      </w:pPr>
      <w:rPr>
        <w:rFonts w:hint="default"/>
        <w:lang w:val="pt-PT"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E0028"/>
    <w:multiLevelType w:val="hybridMultilevel"/>
    <w:tmpl w:val="797E44B2"/>
    <w:lvl w:ilvl="0" w:tplc="FF865138">
      <w:numFmt w:val="bullet"/>
      <w:lvlText w:val="•"/>
      <w:lvlJc w:val="left"/>
      <w:pPr>
        <w:ind w:left="872" w:hanging="360"/>
      </w:pPr>
      <w:rPr>
        <w:rFonts w:hint="default"/>
        <w:lang w:val="pt-PT" w:eastAsia="en-US" w:bidi="ar-SA"/>
      </w:rPr>
    </w:lvl>
    <w:lvl w:ilvl="1" w:tplc="CEA63EE6">
      <w:numFmt w:val="bullet"/>
      <w:lvlText w:val=""/>
      <w:lvlJc w:val="left"/>
      <w:pPr>
        <w:ind w:left="1607" w:hanging="375"/>
      </w:pPr>
      <w:rPr>
        <w:rFonts w:ascii="Consolas" w:eastAsia="Times New Roman" w:hAnsi="Consolas" w:cs="Times New Roman"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12"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F3B5DB8"/>
    <w:multiLevelType w:val="hybridMultilevel"/>
    <w:tmpl w:val="2B5CEB08"/>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4482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2996">
    <w:abstractNumId w:val="0"/>
  </w:num>
  <w:num w:numId="3" w16cid:durableId="679359569">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9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912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616875">
    <w:abstractNumId w:val="5"/>
  </w:num>
  <w:num w:numId="7" w16cid:durableId="1758281014">
    <w:abstractNumId w:val="12"/>
  </w:num>
  <w:num w:numId="8" w16cid:durableId="374815686">
    <w:abstractNumId w:val="5"/>
  </w:num>
  <w:num w:numId="9" w16cid:durableId="166332170">
    <w:abstractNumId w:val="2"/>
  </w:num>
  <w:num w:numId="10" w16cid:durableId="1513642884">
    <w:abstractNumId w:val="7"/>
  </w:num>
  <w:num w:numId="11" w16cid:durableId="490603830">
    <w:abstractNumId w:val="10"/>
  </w:num>
  <w:num w:numId="12" w16cid:durableId="2137941017">
    <w:abstractNumId w:val="11"/>
  </w:num>
  <w:num w:numId="13" w16cid:durableId="1492058735">
    <w:abstractNumId w:val="6"/>
  </w:num>
  <w:num w:numId="14" w16cid:durableId="1685741981">
    <w:abstractNumId w:val="4"/>
  </w:num>
  <w:num w:numId="15" w16cid:durableId="1013385085">
    <w:abstractNumId w:val="15"/>
  </w:num>
  <w:num w:numId="16" w16cid:durableId="451050016">
    <w:abstractNumId w:val="13"/>
    <w:lvlOverride w:ilvl="0">
      <w:startOverride w:val="1"/>
    </w:lvlOverride>
    <w:lvlOverride w:ilvl="1"/>
    <w:lvlOverride w:ilvl="2"/>
    <w:lvlOverride w:ilvl="3"/>
    <w:lvlOverride w:ilvl="4"/>
    <w:lvlOverride w:ilvl="5"/>
    <w:lvlOverride w:ilvl="6"/>
    <w:lvlOverride w:ilvl="7"/>
    <w:lvlOverride w:ilvl="8"/>
  </w:num>
  <w:num w:numId="17" w16cid:durableId="258564916">
    <w:abstractNumId w:val="9"/>
    <w:lvlOverride w:ilvl="0">
      <w:startOverride w:val="1"/>
    </w:lvlOverride>
    <w:lvlOverride w:ilvl="1"/>
    <w:lvlOverride w:ilvl="2"/>
    <w:lvlOverride w:ilvl="3"/>
    <w:lvlOverride w:ilvl="4"/>
    <w:lvlOverride w:ilvl="5"/>
    <w:lvlOverride w:ilvl="6"/>
    <w:lvlOverride w:ilvl="7"/>
    <w:lvlOverride w:ilvl="8"/>
  </w:num>
  <w:num w:numId="18" w16cid:durableId="1467433017">
    <w:abstractNumId w:val="8"/>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641F9"/>
    <w:rsid w:val="00066402"/>
    <w:rsid w:val="00070EBC"/>
    <w:rsid w:val="00073645"/>
    <w:rsid w:val="00085F8A"/>
    <w:rsid w:val="000867BC"/>
    <w:rsid w:val="00095917"/>
    <w:rsid w:val="0009617A"/>
    <w:rsid w:val="000966D3"/>
    <w:rsid w:val="00096FB0"/>
    <w:rsid w:val="000A5EB7"/>
    <w:rsid w:val="000A5F7C"/>
    <w:rsid w:val="000A65B0"/>
    <w:rsid w:val="000A7571"/>
    <w:rsid w:val="000A7A41"/>
    <w:rsid w:val="000B2B3D"/>
    <w:rsid w:val="000B66E3"/>
    <w:rsid w:val="000C40A7"/>
    <w:rsid w:val="000C4769"/>
    <w:rsid w:val="000F1B31"/>
    <w:rsid w:val="000F6B7F"/>
    <w:rsid w:val="001018AD"/>
    <w:rsid w:val="001047DC"/>
    <w:rsid w:val="001160F6"/>
    <w:rsid w:val="001231D1"/>
    <w:rsid w:val="00127B52"/>
    <w:rsid w:val="00127CFC"/>
    <w:rsid w:val="00135539"/>
    <w:rsid w:val="0014088C"/>
    <w:rsid w:val="001431F1"/>
    <w:rsid w:val="00151B7D"/>
    <w:rsid w:val="001625F1"/>
    <w:rsid w:val="00165C25"/>
    <w:rsid w:val="001731F5"/>
    <w:rsid w:val="001736B8"/>
    <w:rsid w:val="001769A6"/>
    <w:rsid w:val="00194734"/>
    <w:rsid w:val="00195073"/>
    <w:rsid w:val="001A5494"/>
    <w:rsid w:val="001B0CFE"/>
    <w:rsid w:val="001B4073"/>
    <w:rsid w:val="001B642E"/>
    <w:rsid w:val="001C08A1"/>
    <w:rsid w:val="001C58E8"/>
    <w:rsid w:val="001D4760"/>
    <w:rsid w:val="001E1628"/>
    <w:rsid w:val="001E30A2"/>
    <w:rsid w:val="001E6AAB"/>
    <w:rsid w:val="001E7B44"/>
    <w:rsid w:val="001F0D27"/>
    <w:rsid w:val="001F2CF5"/>
    <w:rsid w:val="001F7EFE"/>
    <w:rsid w:val="00207AB5"/>
    <w:rsid w:val="00210FE4"/>
    <w:rsid w:val="00211088"/>
    <w:rsid w:val="002202C6"/>
    <w:rsid w:val="00221C83"/>
    <w:rsid w:val="0022739C"/>
    <w:rsid w:val="00235018"/>
    <w:rsid w:val="00236ABF"/>
    <w:rsid w:val="002430D2"/>
    <w:rsid w:val="00244712"/>
    <w:rsid w:val="00245123"/>
    <w:rsid w:val="0025179C"/>
    <w:rsid w:val="00253EC4"/>
    <w:rsid w:val="00260D9B"/>
    <w:rsid w:val="00262549"/>
    <w:rsid w:val="00263E92"/>
    <w:rsid w:val="002670FD"/>
    <w:rsid w:val="00284541"/>
    <w:rsid w:val="002846C4"/>
    <w:rsid w:val="00286264"/>
    <w:rsid w:val="00287EAC"/>
    <w:rsid w:val="002919AC"/>
    <w:rsid w:val="0029422F"/>
    <w:rsid w:val="002957DF"/>
    <w:rsid w:val="002A2E2F"/>
    <w:rsid w:val="002C1470"/>
    <w:rsid w:val="002C3B55"/>
    <w:rsid w:val="002D1891"/>
    <w:rsid w:val="002D27E8"/>
    <w:rsid w:val="002D528F"/>
    <w:rsid w:val="002D69C8"/>
    <w:rsid w:val="002D7660"/>
    <w:rsid w:val="002E6A3A"/>
    <w:rsid w:val="002E7DA6"/>
    <w:rsid w:val="002F0B15"/>
    <w:rsid w:val="002F3E70"/>
    <w:rsid w:val="002F4AA7"/>
    <w:rsid w:val="002F5818"/>
    <w:rsid w:val="00302ADE"/>
    <w:rsid w:val="003040A8"/>
    <w:rsid w:val="00305538"/>
    <w:rsid w:val="00307EAD"/>
    <w:rsid w:val="00312197"/>
    <w:rsid w:val="00321433"/>
    <w:rsid w:val="003233E6"/>
    <w:rsid w:val="003249D6"/>
    <w:rsid w:val="00327831"/>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87178"/>
    <w:rsid w:val="00391643"/>
    <w:rsid w:val="003929AC"/>
    <w:rsid w:val="003A0FA7"/>
    <w:rsid w:val="003A4165"/>
    <w:rsid w:val="003A6331"/>
    <w:rsid w:val="003A6C79"/>
    <w:rsid w:val="003B371D"/>
    <w:rsid w:val="003C2235"/>
    <w:rsid w:val="003C6F3B"/>
    <w:rsid w:val="003D22D4"/>
    <w:rsid w:val="003D6830"/>
    <w:rsid w:val="003E0E1E"/>
    <w:rsid w:val="003E5EB0"/>
    <w:rsid w:val="003F0D87"/>
    <w:rsid w:val="004018D1"/>
    <w:rsid w:val="004052E3"/>
    <w:rsid w:val="00410BD6"/>
    <w:rsid w:val="00411E43"/>
    <w:rsid w:val="00415CA5"/>
    <w:rsid w:val="00422434"/>
    <w:rsid w:val="00422747"/>
    <w:rsid w:val="004379E5"/>
    <w:rsid w:val="00437BDD"/>
    <w:rsid w:val="0044231F"/>
    <w:rsid w:val="004442BA"/>
    <w:rsid w:val="004446C4"/>
    <w:rsid w:val="00461DB1"/>
    <w:rsid w:val="00462102"/>
    <w:rsid w:val="00462DA8"/>
    <w:rsid w:val="00476108"/>
    <w:rsid w:val="00477F00"/>
    <w:rsid w:val="00481D7C"/>
    <w:rsid w:val="00482E15"/>
    <w:rsid w:val="0048331C"/>
    <w:rsid w:val="0048411B"/>
    <w:rsid w:val="00495C0B"/>
    <w:rsid w:val="004A607B"/>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B7B"/>
    <w:rsid w:val="00516075"/>
    <w:rsid w:val="00516B98"/>
    <w:rsid w:val="00517C55"/>
    <w:rsid w:val="005216E8"/>
    <w:rsid w:val="00522E66"/>
    <w:rsid w:val="00523943"/>
    <w:rsid w:val="00523B76"/>
    <w:rsid w:val="005251BB"/>
    <w:rsid w:val="00542DA6"/>
    <w:rsid w:val="0055000C"/>
    <w:rsid w:val="00550A0E"/>
    <w:rsid w:val="00551078"/>
    <w:rsid w:val="005538F1"/>
    <w:rsid w:val="00554248"/>
    <w:rsid w:val="005605CB"/>
    <w:rsid w:val="00560CD8"/>
    <w:rsid w:val="00561F92"/>
    <w:rsid w:val="00562D22"/>
    <w:rsid w:val="00571437"/>
    <w:rsid w:val="0058531B"/>
    <w:rsid w:val="00586EAE"/>
    <w:rsid w:val="00587C3B"/>
    <w:rsid w:val="005977DD"/>
    <w:rsid w:val="005A7485"/>
    <w:rsid w:val="005B0B55"/>
    <w:rsid w:val="005B19E6"/>
    <w:rsid w:val="005B1AD2"/>
    <w:rsid w:val="005B5F90"/>
    <w:rsid w:val="005C1883"/>
    <w:rsid w:val="005C5A0C"/>
    <w:rsid w:val="005D58DC"/>
    <w:rsid w:val="005E0302"/>
    <w:rsid w:val="005E04C0"/>
    <w:rsid w:val="005E0F82"/>
    <w:rsid w:val="005E3C4A"/>
    <w:rsid w:val="005E670D"/>
    <w:rsid w:val="005F2870"/>
    <w:rsid w:val="00603092"/>
    <w:rsid w:val="0060346F"/>
    <w:rsid w:val="00614B2D"/>
    <w:rsid w:val="00620B37"/>
    <w:rsid w:val="006212D3"/>
    <w:rsid w:val="0062143A"/>
    <w:rsid w:val="00622456"/>
    <w:rsid w:val="0062500F"/>
    <w:rsid w:val="006263C8"/>
    <w:rsid w:val="006310AA"/>
    <w:rsid w:val="00641BF5"/>
    <w:rsid w:val="00644402"/>
    <w:rsid w:val="00654F71"/>
    <w:rsid w:val="00672199"/>
    <w:rsid w:val="00674A2A"/>
    <w:rsid w:val="00674DB7"/>
    <w:rsid w:val="00677ACC"/>
    <w:rsid w:val="00686785"/>
    <w:rsid w:val="00696D6B"/>
    <w:rsid w:val="006A01FD"/>
    <w:rsid w:val="006A286F"/>
    <w:rsid w:val="006A4CC2"/>
    <w:rsid w:val="006B32D8"/>
    <w:rsid w:val="006B4B96"/>
    <w:rsid w:val="006C01FA"/>
    <w:rsid w:val="006C100F"/>
    <w:rsid w:val="006C45E3"/>
    <w:rsid w:val="006C79C1"/>
    <w:rsid w:val="006C7C3C"/>
    <w:rsid w:val="006D77D6"/>
    <w:rsid w:val="006F7737"/>
    <w:rsid w:val="007043FC"/>
    <w:rsid w:val="00706411"/>
    <w:rsid w:val="00711F61"/>
    <w:rsid w:val="00726957"/>
    <w:rsid w:val="00730B20"/>
    <w:rsid w:val="007337CF"/>
    <w:rsid w:val="00742FAB"/>
    <w:rsid w:val="00746E49"/>
    <w:rsid w:val="00751BF9"/>
    <w:rsid w:val="007609AE"/>
    <w:rsid w:val="00761531"/>
    <w:rsid w:val="00763BDD"/>
    <w:rsid w:val="00764AB4"/>
    <w:rsid w:val="007660F1"/>
    <w:rsid w:val="00776161"/>
    <w:rsid w:val="00780D7C"/>
    <w:rsid w:val="00787610"/>
    <w:rsid w:val="00791238"/>
    <w:rsid w:val="00794C10"/>
    <w:rsid w:val="007A203A"/>
    <w:rsid w:val="007A2ED8"/>
    <w:rsid w:val="007A4AA2"/>
    <w:rsid w:val="007A5222"/>
    <w:rsid w:val="007A6155"/>
    <w:rsid w:val="007A7343"/>
    <w:rsid w:val="007B080F"/>
    <w:rsid w:val="007C3214"/>
    <w:rsid w:val="007D25C0"/>
    <w:rsid w:val="007E3933"/>
    <w:rsid w:val="007E4FB6"/>
    <w:rsid w:val="007E695C"/>
    <w:rsid w:val="007F3767"/>
    <w:rsid w:val="007F5DB6"/>
    <w:rsid w:val="00805AD0"/>
    <w:rsid w:val="0081065A"/>
    <w:rsid w:val="0081438A"/>
    <w:rsid w:val="008179FE"/>
    <w:rsid w:val="00817A4E"/>
    <w:rsid w:val="00817CC1"/>
    <w:rsid w:val="008216B3"/>
    <w:rsid w:val="00821BF9"/>
    <w:rsid w:val="00834A42"/>
    <w:rsid w:val="00834BD5"/>
    <w:rsid w:val="00836DB8"/>
    <w:rsid w:val="00840107"/>
    <w:rsid w:val="00840137"/>
    <w:rsid w:val="00841F01"/>
    <w:rsid w:val="00841FCE"/>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670B"/>
    <w:rsid w:val="008A33B0"/>
    <w:rsid w:val="008A469A"/>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31013"/>
    <w:rsid w:val="00931CBA"/>
    <w:rsid w:val="00940ADD"/>
    <w:rsid w:val="00940D61"/>
    <w:rsid w:val="00942A34"/>
    <w:rsid w:val="00944F43"/>
    <w:rsid w:val="009453B8"/>
    <w:rsid w:val="00946330"/>
    <w:rsid w:val="009465FE"/>
    <w:rsid w:val="0095099D"/>
    <w:rsid w:val="00952A60"/>
    <w:rsid w:val="00952AE8"/>
    <w:rsid w:val="00953488"/>
    <w:rsid w:val="00953A38"/>
    <w:rsid w:val="00954215"/>
    <w:rsid w:val="00960EC4"/>
    <w:rsid w:val="00964661"/>
    <w:rsid w:val="00965D3A"/>
    <w:rsid w:val="009678F4"/>
    <w:rsid w:val="00970C3F"/>
    <w:rsid w:val="00972D9F"/>
    <w:rsid w:val="00976592"/>
    <w:rsid w:val="00981982"/>
    <w:rsid w:val="00987750"/>
    <w:rsid w:val="00993276"/>
    <w:rsid w:val="00997344"/>
    <w:rsid w:val="009A1683"/>
    <w:rsid w:val="009A175A"/>
    <w:rsid w:val="009A4582"/>
    <w:rsid w:val="009B4C5E"/>
    <w:rsid w:val="009C2F95"/>
    <w:rsid w:val="009C6D0A"/>
    <w:rsid w:val="009D4851"/>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2748"/>
    <w:rsid w:val="00A53005"/>
    <w:rsid w:val="00A57DEE"/>
    <w:rsid w:val="00A601D3"/>
    <w:rsid w:val="00A61292"/>
    <w:rsid w:val="00A6756E"/>
    <w:rsid w:val="00A72CF5"/>
    <w:rsid w:val="00A80364"/>
    <w:rsid w:val="00A81815"/>
    <w:rsid w:val="00A84A23"/>
    <w:rsid w:val="00A856C3"/>
    <w:rsid w:val="00A878D6"/>
    <w:rsid w:val="00A9448F"/>
    <w:rsid w:val="00A958AD"/>
    <w:rsid w:val="00A97568"/>
    <w:rsid w:val="00AA0385"/>
    <w:rsid w:val="00AA0E17"/>
    <w:rsid w:val="00AA2BB6"/>
    <w:rsid w:val="00AA3536"/>
    <w:rsid w:val="00AA3EA3"/>
    <w:rsid w:val="00AA48D4"/>
    <w:rsid w:val="00AA753D"/>
    <w:rsid w:val="00AA7623"/>
    <w:rsid w:val="00AB0087"/>
    <w:rsid w:val="00AB0A06"/>
    <w:rsid w:val="00AB559A"/>
    <w:rsid w:val="00AB55E4"/>
    <w:rsid w:val="00AB7298"/>
    <w:rsid w:val="00AB7950"/>
    <w:rsid w:val="00AC4014"/>
    <w:rsid w:val="00AC58CB"/>
    <w:rsid w:val="00AC78F8"/>
    <w:rsid w:val="00AD2131"/>
    <w:rsid w:val="00AD3CB4"/>
    <w:rsid w:val="00AD5D2F"/>
    <w:rsid w:val="00AD6A23"/>
    <w:rsid w:val="00AF1A49"/>
    <w:rsid w:val="00AF2072"/>
    <w:rsid w:val="00AF517C"/>
    <w:rsid w:val="00B02497"/>
    <w:rsid w:val="00B141DF"/>
    <w:rsid w:val="00B16A68"/>
    <w:rsid w:val="00B17719"/>
    <w:rsid w:val="00B2543A"/>
    <w:rsid w:val="00B25793"/>
    <w:rsid w:val="00B258A9"/>
    <w:rsid w:val="00B26C90"/>
    <w:rsid w:val="00B271C6"/>
    <w:rsid w:val="00B36360"/>
    <w:rsid w:val="00B44129"/>
    <w:rsid w:val="00B45F16"/>
    <w:rsid w:val="00B464D9"/>
    <w:rsid w:val="00B52D44"/>
    <w:rsid w:val="00B54630"/>
    <w:rsid w:val="00B60A2E"/>
    <w:rsid w:val="00B62480"/>
    <w:rsid w:val="00B63AFD"/>
    <w:rsid w:val="00B63FC6"/>
    <w:rsid w:val="00B64561"/>
    <w:rsid w:val="00B83D35"/>
    <w:rsid w:val="00B94382"/>
    <w:rsid w:val="00BA6D49"/>
    <w:rsid w:val="00BA7AED"/>
    <w:rsid w:val="00BB4459"/>
    <w:rsid w:val="00BC0AE4"/>
    <w:rsid w:val="00BC0CBF"/>
    <w:rsid w:val="00BC0CFC"/>
    <w:rsid w:val="00BC48D0"/>
    <w:rsid w:val="00BC5999"/>
    <w:rsid w:val="00BC740F"/>
    <w:rsid w:val="00BD01BC"/>
    <w:rsid w:val="00BD2638"/>
    <w:rsid w:val="00BD3AA5"/>
    <w:rsid w:val="00BD55EF"/>
    <w:rsid w:val="00BE0247"/>
    <w:rsid w:val="00BE3A21"/>
    <w:rsid w:val="00BE5448"/>
    <w:rsid w:val="00BE7506"/>
    <w:rsid w:val="00BF0AB4"/>
    <w:rsid w:val="00BF3280"/>
    <w:rsid w:val="00BF3BBF"/>
    <w:rsid w:val="00BF5E42"/>
    <w:rsid w:val="00C00AF1"/>
    <w:rsid w:val="00C01C71"/>
    <w:rsid w:val="00C227A3"/>
    <w:rsid w:val="00C248BD"/>
    <w:rsid w:val="00C37278"/>
    <w:rsid w:val="00C43661"/>
    <w:rsid w:val="00C5053E"/>
    <w:rsid w:val="00C56C60"/>
    <w:rsid w:val="00C5732A"/>
    <w:rsid w:val="00C67415"/>
    <w:rsid w:val="00C75619"/>
    <w:rsid w:val="00C80325"/>
    <w:rsid w:val="00C80B6F"/>
    <w:rsid w:val="00C80CF2"/>
    <w:rsid w:val="00C85C98"/>
    <w:rsid w:val="00C9268F"/>
    <w:rsid w:val="00C94634"/>
    <w:rsid w:val="00C95FC5"/>
    <w:rsid w:val="00C96CA9"/>
    <w:rsid w:val="00CB2F91"/>
    <w:rsid w:val="00CC29E6"/>
    <w:rsid w:val="00CC38A9"/>
    <w:rsid w:val="00CE08AE"/>
    <w:rsid w:val="00CE1A18"/>
    <w:rsid w:val="00CE7C08"/>
    <w:rsid w:val="00CF4BED"/>
    <w:rsid w:val="00CF524D"/>
    <w:rsid w:val="00CF7CAB"/>
    <w:rsid w:val="00D12F6A"/>
    <w:rsid w:val="00D15A6F"/>
    <w:rsid w:val="00D22133"/>
    <w:rsid w:val="00D22389"/>
    <w:rsid w:val="00D313AF"/>
    <w:rsid w:val="00D325D3"/>
    <w:rsid w:val="00D3558A"/>
    <w:rsid w:val="00D41E92"/>
    <w:rsid w:val="00D46810"/>
    <w:rsid w:val="00D53CD5"/>
    <w:rsid w:val="00D546E2"/>
    <w:rsid w:val="00D60888"/>
    <w:rsid w:val="00D61EC9"/>
    <w:rsid w:val="00D63661"/>
    <w:rsid w:val="00D7773F"/>
    <w:rsid w:val="00D80DFF"/>
    <w:rsid w:val="00D842B7"/>
    <w:rsid w:val="00D91C5A"/>
    <w:rsid w:val="00D937A7"/>
    <w:rsid w:val="00D9394A"/>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1634"/>
    <w:rsid w:val="00DF7A1C"/>
    <w:rsid w:val="00E06E84"/>
    <w:rsid w:val="00E07C7F"/>
    <w:rsid w:val="00E11E4E"/>
    <w:rsid w:val="00E14BDC"/>
    <w:rsid w:val="00E15C37"/>
    <w:rsid w:val="00E16280"/>
    <w:rsid w:val="00E2066A"/>
    <w:rsid w:val="00E34855"/>
    <w:rsid w:val="00E42C70"/>
    <w:rsid w:val="00E45BD3"/>
    <w:rsid w:val="00E46667"/>
    <w:rsid w:val="00E53CDA"/>
    <w:rsid w:val="00E55326"/>
    <w:rsid w:val="00E56D0A"/>
    <w:rsid w:val="00E57970"/>
    <w:rsid w:val="00E645DF"/>
    <w:rsid w:val="00E66457"/>
    <w:rsid w:val="00E75B22"/>
    <w:rsid w:val="00E76E8C"/>
    <w:rsid w:val="00E822E8"/>
    <w:rsid w:val="00E82663"/>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1E87"/>
    <w:rsid w:val="00F22AB0"/>
    <w:rsid w:val="00F26279"/>
    <w:rsid w:val="00F5322C"/>
    <w:rsid w:val="00F62CF1"/>
    <w:rsid w:val="00F65748"/>
    <w:rsid w:val="00F657EB"/>
    <w:rsid w:val="00F86005"/>
    <w:rsid w:val="00F91189"/>
    <w:rsid w:val="00F91422"/>
    <w:rsid w:val="00F93E0A"/>
    <w:rsid w:val="00FA0831"/>
    <w:rsid w:val="00FA3DA4"/>
    <w:rsid w:val="00FA4C95"/>
    <w:rsid w:val="00FA5E2D"/>
    <w:rsid w:val="00FB0037"/>
    <w:rsid w:val="00FB0BAC"/>
    <w:rsid w:val="00FB0E1E"/>
    <w:rsid w:val="00FB2234"/>
    <w:rsid w:val="00FB47EB"/>
    <w:rsid w:val="00FB5909"/>
    <w:rsid w:val="00FC7061"/>
    <w:rsid w:val="00FD17A4"/>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263C8"/>
    <w:rPr>
      <w:rFonts w:ascii="Consolas" w:hAnsi="Consolas" w:cs="Arial"/>
      <w:b/>
      <w:bCs/>
      <w:sz w:val="28"/>
      <w:szCs w:val="28"/>
    </w:rPr>
  </w:style>
  <w:style w:type="paragraph" w:customStyle="1" w:styleId="Nivel01">
    <w:name w:val="Nivel 01"/>
    <w:basedOn w:val="Ttulo1"/>
    <w:next w:val="Normal"/>
    <w:link w:val="Nivel01Char"/>
    <w:autoRedefine/>
    <w:qFormat/>
    <w:rsid w:val="006263C8"/>
    <w:pPr>
      <w:keepLines/>
      <w:tabs>
        <w:tab w:val="left" w:pos="567"/>
      </w:tabs>
      <w:ind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1B0CFE"/>
    <w:rPr>
      <w:rFonts w:ascii="Consolas" w:hAnsi="Consolas" w:cs="Arial"/>
      <w:b/>
      <w:bCs/>
      <w:sz w:val="28"/>
      <w:szCs w:val="28"/>
    </w:rPr>
  </w:style>
  <w:style w:type="paragraph" w:customStyle="1" w:styleId="Nvel1-SemNum">
    <w:name w:val="Nível 1-Sem Num"/>
    <w:basedOn w:val="Nivel01"/>
    <w:link w:val="Nvel1-SemNumChar"/>
    <w:autoRedefine/>
    <w:qFormat/>
    <w:rsid w:val="001B0CFE"/>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5F2870"/>
    <w:rPr>
      <w:rFonts w:ascii="Consolas" w:eastAsia="Arial" w:hAnsi="Consolas" w:cs="Arial"/>
      <w:b/>
      <w:bCs/>
      <w:color w:val="000000" w:themeColor="text1"/>
      <w:sz w:val="28"/>
      <w:szCs w:val="28"/>
      <w:lang w:eastAsia="pt-BR"/>
    </w:rPr>
  </w:style>
  <w:style w:type="paragraph" w:customStyle="1" w:styleId="Nvel02">
    <w:name w:val="Nível 02"/>
    <w:basedOn w:val="Nivel2-Opcional"/>
    <w:link w:val="Nvel02Char"/>
    <w:autoRedefine/>
    <w:qFormat/>
    <w:rsid w:val="005F2870"/>
    <w:pPr>
      <w:shd w:val="clear" w:color="auto" w:fill="auto"/>
      <w:spacing w:before="0" w:after="0" w:line="240" w:lineRule="auto"/>
      <w:jc w:val="center"/>
    </w:pPr>
    <w:rPr>
      <w:rFonts w:ascii="Consolas" w:hAnsi="Consolas"/>
      <w:b/>
      <w:bCs/>
      <w:i w:val="0"/>
      <w:color w:val="000000" w:themeColor="text1"/>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b/>
      <w:bCs/>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CFE4-52F4-4ADC-9832-B1537C5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6105</Words>
  <Characters>32970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2</cp:revision>
  <cp:lastPrinted>2024-11-06T13:53:00Z</cp:lastPrinted>
  <dcterms:created xsi:type="dcterms:W3CDTF">2025-07-25T13:39:00Z</dcterms:created>
  <dcterms:modified xsi:type="dcterms:W3CDTF">2025-07-25T13:39:00Z</dcterms:modified>
</cp:coreProperties>
</file>